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0A20" w14:textId="7A25CDDE" w:rsidR="00217B2F" w:rsidRPr="002E28DF" w:rsidRDefault="0062042F" w:rsidP="008045E7">
      <w:pPr>
        <w:jc w:val="center"/>
      </w:pPr>
      <w:r w:rsidRPr="002E28DF">
        <w:rPr>
          <w:noProof/>
        </w:rPr>
        <w:drawing>
          <wp:inline distT="0" distB="0" distL="0" distR="0" wp14:anchorId="0E4CDA06" wp14:editId="4841127F">
            <wp:extent cx="685800" cy="800100"/>
            <wp:effectExtent l="19050" t="19050" r="0" b="0"/>
            <wp:docPr id="1" name="Рисунок 1"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01273F60" w14:textId="77777777" w:rsidR="00217B2F" w:rsidRPr="002E28DF" w:rsidRDefault="00217B2F" w:rsidP="00217B2F">
      <w:pPr>
        <w:widowControl w:val="0"/>
        <w:spacing w:after="0"/>
        <w:jc w:val="center"/>
        <w:rPr>
          <w:b/>
          <w:sz w:val="28"/>
          <w:szCs w:val="28"/>
        </w:rPr>
      </w:pPr>
      <w:r w:rsidRPr="002E28DF">
        <w:rPr>
          <w:b/>
          <w:sz w:val="28"/>
          <w:szCs w:val="28"/>
        </w:rPr>
        <w:t>СОВЕТ ДЕПУТАТОВ</w:t>
      </w:r>
    </w:p>
    <w:p w14:paraId="59B6FFDE" w14:textId="77777777" w:rsidR="00217B2F" w:rsidRPr="002E28DF" w:rsidRDefault="00217B2F" w:rsidP="00217B2F">
      <w:pPr>
        <w:widowControl w:val="0"/>
        <w:spacing w:after="0"/>
        <w:jc w:val="center"/>
        <w:rPr>
          <w:b/>
          <w:sz w:val="28"/>
          <w:szCs w:val="28"/>
        </w:rPr>
      </w:pPr>
      <w:r w:rsidRPr="002E28DF">
        <w:rPr>
          <w:b/>
          <w:sz w:val="28"/>
          <w:szCs w:val="28"/>
        </w:rPr>
        <w:t>ТОНКИНСКОГО МУНИЦИПАЛЬНОГО ОКРУГА</w:t>
      </w:r>
    </w:p>
    <w:p w14:paraId="5C82D81E" w14:textId="77777777" w:rsidR="00217B2F" w:rsidRPr="002E28DF" w:rsidRDefault="00217B2F" w:rsidP="00217B2F">
      <w:pPr>
        <w:widowControl w:val="0"/>
        <w:spacing w:after="0"/>
        <w:jc w:val="center"/>
        <w:rPr>
          <w:b/>
          <w:sz w:val="28"/>
          <w:szCs w:val="28"/>
        </w:rPr>
      </w:pPr>
      <w:r w:rsidRPr="002E28DF">
        <w:rPr>
          <w:b/>
          <w:sz w:val="28"/>
          <w:szCs w:val="28"/>
        </w:rPr>
        <w:t>НИЖЕГОРОДСКОЙ ОБЛАСТИ</w:t>
      </w:r>
    </w:p>
    <w:p w14:paraId="22A9CE7E" w14:textId="77777777" w:rsidR="00AF61DD" w:rsidRPr="002E28DF" w:rsidRDefault="00AF61DD" w:rsidP="00AF61DD">
      <w:pPr>
        <w:pStyle w:val="ConsPlusTitle"/>
        <w:tabs>
          <w:tab w:val="left" w:pos="1453"/>
        </w:tabs>
        <w:jc w:val="center"/>
        <w:rPr>
          <w:rFonts w:ascii="Times New Roman" w:hAnsi="Times New Roman" w:cs="Times New Roman"/>
          <w:b w:val="0"/>
          <w:sz w:val="28"/>
          <w:szCs w:val="28"/>
        </w:rPr>
      </w:pPr>
    </w:p>
    <w:p w14:paraId="67637836" w14:textId="77777777" w:rsidR="00AF61DD" w:rsidRPr="002E28DF" w:rsidRDefault="00AF61DD" w:rsidP="00AF61DD">
      <w:pPr>
        <w:pStyle w:val="ConsPlusTitle"/>
        <w:widowControl/>
        <w:tabs>
          <w:tab w:val="left" w:pos="1453"/>
        </w:tabs>
        <w:jc w:val="center"/>
        <w:rPr>
          <w:rFonts w:ascii="Times New Roman" w:hAnsi="Times New Roman" w:cs="Times New Roman"/>
          <w:sz w:val="32"/>
          <w:szCs w:val="32"/>
        </w:rPr>
      </w:pPr>
      <w:r w:rsidRPr="002E28DF">
        <w:rPr>
          <w:rFonts w:ascii="Times New Roman" w:hAnsi="Times New Roman" w:cs="Times New Roman"/>
          <w:sz w:val="32"/>
          <w:szCs w:val="32"/>
        </w:rPr>
        <w:t>РЕШЕНИЕ</w:t>
      </w:r>
    </w:p>
    <w:p w14:paraId="6E07918C" w14:textId="77777777" w:rsidR="00AF61DD" w:rsidRPr="002E28DF" w:rsidRDefault="00AF61DD" w:rsidP="00AF61DD">
      <w:pPr>
        <w:pStyle w:val="Eiiey"/>
        <w:spacing w:before="0"/>
        <w:ind w:left="0" w:firstLine="0"/>
        <w:rPr>
          <w:rFonts w:ascii="Times New Roman" w:hAnsi="Times New Roman" w:cs="Times New Roman"/>
        </w:rPr>
      </w:pPr>
    </w:p>
    <w:p w14:paraId="33679136" w14:textId="77777777" w:rsidR="00500A2F" w:rsidRPr="002E28DF" w:rsidRDefault="00500A2F" w:rsidP="00AF61DD">
      <w:pPr>
        <w:pStyle w:val="Eiiey"/>
        <w:spacing w:before="0"/>
        <w:ind w:left="0" w:firstLine="0"/>
        <w:rPr>
          <w:rFonts w:ascii="Times New Roman" w:hAnsi="Times New Roman" w:cs="Times New Roman"/>
        </w:rPr>
      </w:pPr>
    </w:p>
    <w:p w14:paraId="273A8715" w14:textId="77777777" w:rsidR="00AF61DD" w:rsidRPr="002E28DF" w:rsidRDefault="00964E58" w:rsidP="00AF61DD">
      <w:pPr>
        <w:pStyle w:val="Eiiey"/>
        <w:spacing w:before="0"/>
        <w:ind w:left="0" w:firstLine="0"/>
        <w:rPr>
          <w:rFonts w:ascii="Times New Roman" w:hAnsi="Times New Roman" w:cs="Times New Roman"/>
        </w:rPr>
      </w:pPr>
      <w:r w:rsidRPr="002E28DF">
        <w:rPr>
          <w:rFonts w:ascii="Times New Roman" w:hAnsi="Times New Roman" w:cs="Times New Roman"/>
        </w:rPr>
        <w:t>__________</w:t>
      </w:r>
      <w:r w:rsidR="00AF61DD" w:rsidRPr="002E28DF">
        <w:rPr>
          <w:rFonts w:ascii="Times New Roman" w:hAnsi="Times New Roman" w:cs="Times New Roman"/>
        </w:rPr>
        <w:t xml:space="preserve"> 202</w:t>
      </w:r>
      <w:r w:rsidR="00F47630" w:rsidRPr="002E28DF">
        <w:rPr>
          <w:rFonts w:ascii="Times New Roman" w:hAnsi="Times New Roman" w:cs="Times New Roman"/>
        </w:rPr>
        <w:t>5</w:t>
      </w:r>
      <w:r w:rsidR="00AF61DD" w:rsidRPr="002E28DF">
        <w:rPr>
          <w:rFonts w:ascii="Times New Roman" w:hAnsi="Times New Roman" w:cs="Times New Roman"/>
        </w:rPr>
        <w:t xml:space="preserve"> г.</w:t>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724C24" w:rsidRPr="002E28DF">
        <w:rPr>
          <w:rFonts w:ascii="Times New Roman" w:hAnsi="Times New Roman" w:cs="Times New Roman"/>
        </w:rPr>
        <w:tab/>
      </w:r>
      <w:r w:rsidR="00AF61DD" w:rsidRPr="002E28DF">
        <w:rPr>
          <w:rFonts w:ascii="Times New Roman" w:hAnsi="Times New Roman" w:cs="Times New Roman"/>
        </w:rPr>
        <w:t xml:space="preserve">№ </w:t>
      </w:r>
      <w:r w:rsidRPr="002E28DF">
        <w:rPr>
          <w:rFonts w:ascii="Times New Roman" w:hAnsi="Times New Roman" w:cs="Times New Roman"/>
        </w:rPr>
        <w:t>___</w:t>
      </w:r>
    </w:p>
    <w:p w14:paraId="0B5CE887" w14:textId="77777777" w:rsidR="00AF61DD" w:rsidRPr="002E28DF" w:rsidRDefault="00AF61DD" w:rsidP="00AF61DD">
      <w:pPr>
        <w:pStyle w:val="Eiiey"/>
        <w:spacing w:before="0"/>
        <w:ind w:left="0" w:firstLine="0"/>
        <w:rPr>
          <w:rFonts w:ascii="Times New Roman" w:hAnsi="Times New Roman" w:cs="Times New Roman"/>
        </w:rPr>
      </w:pPr>
    </w:p>
    <w:p w14:paraId="065149DB" w14:textId="77777777" w:rsidR="00AF61DD" w:rsidRPr="002E28DF" w:rsidRDefault="00AF61DD" w:rsidP="00AF61DD">
      <w:pPr>
        <w:pStyle w:val="Eiiey"/>
        <w:spacing w:before="0"/>
        <w:ind w:left="0" w:firstLine="0"/>
        <w:rPr>
          <w:rFonts w:ascii="Times New Roman" w:hAnsi="Times New Roman" w:cs="Times New Roman"/>
        </w:rPr>
      </w:pPr>
    </w:p>
    <w:p w14:paraId="778AFC9E" w14:textId="20D12C61" w:rsidR="00AF61DD" w:rsidRPr="002E28DF" w:rsidRDefault="002E3FB7" w:rsidP="008A0F19">
      <w:pPr>
        <w:pStyle w:val="Eiiey"/>
        <w:spacing w:before="0"/>
        <w:ind w:left="0" w:right="-2" w:firstLine="0"/>
        <w:jc w:val="center"/>
        <w:rPr>
          <w:rFonts w:ascii="Times New Roman" w:hAnsi="Times New Roman" w:cs="Times New Roman"/>
          <w:b/>
          <w:bCs/>
        </w:rPr>
      </w:pPr>
      <w:r w:rsidRPr="002E28DF">
        <w:rPr>
          <w:rFonts w:ascii="Times New Roman" w:hAnsi="Times New Roman" w:cs="Times New Roman"/>
          <w:b/>
          <w:bCs/>
        </w:rPr>
        <w:t>О внесении изменений в решение Совета депутатов Тонкинского муниципального округа Нижегородской области от 0</w:t>
      </w:r>
      <w:r w:rsidR="00F47630" w:rsidRPr="002E28DF">
        <w:rPr>
          <w:rFonts w:ascii="Times New Roman" w:hAnsi="Times New Roman" w:cs="Times New Roman"/>
          <w:b/>
          <w:bCs/>
        </w:rPr>
        <w:t>6</w:t>
      </w:r>
      <w:r w:rsidRPr="002E28DF">
        <w:rPr>
          <w:rFonts w:ascii="Times New Roman" w:hAnsi="Times New Roman" w:cs="Times New Roman"/>
          <w:b/>
          <w:bCs/>
        </w:rPr>
        <w:t>.12.202</w:t>
      </w:r>
      <w:r w:rsidR="00F47630" w:rsidRPr="002E28DF">
        <w:rPr>
          <w:rFonts w:ascii="Times New Roman" w:hAnsi="Times New Roman" w:cs="Times New Roman"/>
          <w:b/>
          <w:bCs/>
        </w:rPr>
        <w:t>4</w:t>
      </w:r>
      <w:r w:rsidRPr="002E28DF">
        <w:rPr>
          <w:rFonts w:ascii="Times New Roman" w:hAnsi="Times New Roman" w:cs="Times New Roman"/>
          <w:b/>
          <w:bCs/>
        </w:rPr>
        <w:t xml:space="preserve"> № </w:t>
      </w:r>
      <w:r w:rsidR="00F47630" w:rsidRPr="002E28DF">
        <w:rPr>
          <w:rFonts w:ascii="Times New Roman" w:hAnsi="Times New Roman" w:cs="Times New Roman"/>
          <w:b/>
          <w:bCs/>
        </w:rPr>
        <w:t>78</w:t>
      </w:r>
      <w:r w:rsidR="00574205">
        <w:rPr>
          <w:rFonts w:ascii="Times New Roman" w:hAnsi="Times New Roman" w:cs="Times New Roman"/>
          <w:b/>
          <w:bCs/>
        </w:rPr>
        <w:br/>
      </w:r>
      <w:r w:rsidRPr="002E28DF">
        <w:rPr>
          <w:rFonts w:ascii="Times New Roman" w:hAnsi="Times New Roman" w:cs="Times New Roman"/>
          <w:b/>
          <w:bCs/>
        </w:rPr>
        <w:t>«</w:t>
      </w:r>
      <w:r w:rsidR="00F47630" w:rsidRPr="002E28DF">
        <w:rPr>
          <w:rFonts w:ascii="Times New Roman" w:hAnsi="Times New Roman" w:cs="Times New Roman"/>
          <w:b/>
          <w:bCs/>
        </w:rPr>
        <w:t>О бюджете Тонкинского муниципального округа Нижегородской</w:t>
      </w:r>
      <w:r w:rsidR="00574205">
        <w:rPr>
          <w:rFonts w:ascii="Times New Roman" w:hAnsi="Times New Roman" w:cs="Times New Roman"/>
          <w:b/>
          <w:bCs/>
        </w:rPr>
        <w:br/>
      </w:r>
      <w:r w:rsidR="00F47630" w:rsidRPr="002E28DF">
        <w:rPr>
          <w:rFonts w:ascii="Times New Roman" w:hAnsi="Times New Roman" w:cs="Times New Roman"/>
          <w:b/>
          <w:bCs/>
        </w:rPr>
        <w:t>области на 2025 год и плановый период 2026 и 2027 годов</w:t>
      </w:r>
      <w:r w:rsidRPr="002E28DF">
        <w:rPr>
          <w:rFonts w:ascii="Times New Roman" w:hAnsi="Times New Roman" w:cs="Times New Roman"/>
          <w:b/>
          <w:bCs/>
        </w:rPr>
        <w:t>»</w:t>
      </w:r>
    </w:p>
    <w:p w14:paraId="2A0A4418" w14:textId="77777777" w:rsidR="00AF61DD" w:rsidRPr="002E28DF" w:rsidRDefault="00AF61DD" w:rsidP="00AF61DD">
      <w:pPr>
        <w:pStyle w:val="ConsNormal"/>
        <w:ind w:firstLine="0"/>
        <w:jc w:val="both"/>
        <w:rPr>
          <w:rFonts w:ascii="Times New Roman" w:hAnsi="Times New Roman" w:cs="Times New Roman"/>
          <w:bCs/>
          <w:sz w:val="28"/>
          <w:szCs w:val="28"/>
          <w:highlight w:val="yellow"/>
        </w:rPr>
      </w:pPr>
    </w:p>
    <w:p w14:paraId="66E30896" w14:textId="77777777" w:rsidR="00AF61DD" w:rsidRPr="002E28DF" w:rsidRDefault="00AF61DD" w:rsidP="00AF61DD">
      <w:pPr>
        <w:pStyle w:val="ConsNormal"/>
        <w:ind w:firstLine="0"/>
        <w:jc w:val="both"/>
        <w:rPr>
          <w:rFonts w:ascii="Times New Roman" w:hAnsi="Times New Roman" w:cs="Times New Roman"/>
          <w:bCs/>
          <w:sz w:val="28"/>
          <w:szCs w:val="28"/>
          <w:highlight w:val="yellow"/>
        </w:rPr>
      </w:pPr>
    </w:p>
    <w:p w14:paraId="2ECD415A" w14:textId="77777777" w:rsidR="00AF61DD" w:rsidRPr="002E28DF" w:rsidRDefault="00AF61DD" w:rsidP="00AF61DD">
      <w:pPr>
        <w:pStyle w:val="ConsNormal"/>
        <w:ind w:firstLine="0"/>
        <w:jc w:val="both"/>
        <w:rPr>
          <w:rFonts w:ascii="Times New Roman" w:hAnsi="Times New Roman" w:cs="Times New Roman"/>
          <w:bCs/>
          <w:sz w:val="28"/>
          <w:szCs w:val="28"/>
          <w:highlight w:val="yellow"/>
        </w:rPr>
      </w:pPr>
    </w:p>
    <w:p w14:paraId="1350F1E4" w14:textId="77777777" w:rsidR="00AF61DD" w:rsidRPr="002E28DF" w:rsidRDefault="00AF61DD" w:rsidP="00296205">
      <w:pPr>
        <w:pStyle w:val="ConsPlusTitle"/>
        <w:tabs>
          <w:tab w:val="left" w:pos="851"/>
        </w:tabs>
        <w:ind w:firstLine="709"/>
        <w:jc w:val="both"/>
        <w:rPr>
          <w:rFonts w:ascii="Times New Roman" w:hAnsi="Times New Roman" w:cs="Times New Roman"/>
          <w:b w:val="0"/>
          <w:bCs w:val="0"/>
          <w:sz w:val="28"/>
          <w:szCs w:val="28"/>
        </w:rPr>
      </w:pPr>
      <w:r w:rsidRPr="002E28DF">
        <w:rPr>
          <w:rFonts w:ascii="Times New Roman" w:hAnsi="Times New Roman" w:cs="Times New Roman"/>
          <w:b w:val="0"/>
          <w:sz w:val="28"/>
          <w:szCs w:val="28"/>
        </w:rPr>
        <w:t>Совет депутатов</w:t>
      </w:r>
      <w:r w:rsidR="00814719" w:rsidRPr="002E28DF">
        <w:rPr>
          <w:rFonts w:ascii="Times New Roman" w:hAnsi="Times New Roman" w:cs="Times New Roman"/>
          <w:b w:val="0"/>
          <w:sz w:val="28"/>
          <w:szCs w:val="28"/>
        </w:rPr>
        <w:t xml:space="preserve"> </w:t>
      </w:r>
      <w:r w:rsidRPr="002E28DF">
        <w:rPr>
          <w:rFonts w:ascii="Times New Roman" w:hAnsi="Times New Roman" w:cs="Times New Roman"/>
          <w:bCs w:val="0"/>
          <w:sz w:val="28"/>
          <w:szCs w:val="28"/>
        </w:rPr>
        <w:t>р е ш и л</w:t>
      </w:r>
      <w:r w:rsidRPr="002E28DF">
        <w:rPr>
          <w:rFonts w:ascii="Times New Roman" w:hAnsi="Times New Roman" w:cs="Times New Roman"/>
          <w:b w:val="0"/>
          <w:bCs w:val="0"/>
          <w:sz w:val="28"/>
          <w:szCs w:val="28"/>
        </w:rPr>
        <w:t>:</w:t>
      </w:r>
    </w:p>
    <w:p w14:paraId="235C634A" w14:textId="77777777" w:rsidR="002E3FB7" w:rsidRPr="002E28DF" w:rsidRDefault="002E3FB7" w:rsidP="00F82398">
      <w:pPr>
        <w:pStyle w:val="Eiiey"/>
        <w:spacing w:before="0"/>
        <w:ind w:left="0" w:firstLine="709"/>
        <w:jc w:val="both"/>
        <w:rPr>
          <w:rFonts w:ascii="Times New Roman" w:hAnsi="Times New Roman" w:cs="Times New Roman"/>
        </w:rPr>
      </w:pPr>
      <w:r w:rsidRPr="002E28DF">
        <w:rPr>
          <w:rFonts w:ascii="Times New Roman" w:hAnsi="Times New Roman" w:cs="Times New Roman"/>
        </w:rPr>
        <w:t>1. Внести в решение Совета депутатов Тонкинского муниципального округа Нижегородской области от 0</w:t>
      </w:r>
      <w:r w:rsidR="00F47630" w:rsidRPr="002E28DF">
        <w:rPr>
          <w:rFonts w:ascii="Times New Roman" w:hAnsi="Times New Roman" w:cs="Times New Roman"/>
        </w:rPr>
        <w:t>6</w:t>
      </w:r>
      <w:r w:rsidRPr="002E28DF">
        <w:rPr>
          <w:rFonts w:ascii="Times New Roman" w:hAnsi="Times New Roman" w:cs="Times New Roman"/>
        </w:rPr>
        <w:t>.12.202</w:t>
      </w:r>
      <w:r w:rsidR="00F47630" w:rsidRPr="002E28DF">
        <w:rPr>
          <w:rFonts w:ascii="Times New Roman" w:hAnsi="Times New Roman" w:cs="Times New Roman"/>
        </w:rPr>
        <w:t>4</w:t>
      </w:r>
      <w:r w:rsidRPr="002E28DF">
        <w:rPr>
          <w:rFonts w:ascii="Times New Roman" w:hAnsi="Times New Roman" w:cs="Times New Roman"/>
        </w:rPr>
        <w:t xml:space="preserve"> № </w:t>
      </w:r>
      <w:r w:rsidR="00F47630" w:rsidRPr="002E28DF">
        <w:rPr>
          <w:rFonts w:ascii="Times New Roman" w:hAnsi="Times New Roman" w:cs="Times New Roman"/>
        </w:rPr>
        <w:t>78</w:t>
      </w:r>
      <w:r w:rsidRPr="002E28DF">
        <w:rPr>
          <w:rFonts w:ascii="Times New Roman" w:hAnsi="Times New Roman" w:cs="Times New Roman"/>
        </w:rPr>
        <w:t xml:space="preserve"> «</w:t>
      </w:r>
      <w:r w:rsidR="00F47630" w:rsidRPr="002E28DF">
        <w:rPr>
          <w:rFonts w:ascii="Times New Roman" w:hAnsi="Times New Roman" w:cs="Times New Roman"/>
        </w:rPr>
        <w:t>О бюджете Тонкинского муниципального округа Нижегородской области на 2025 год и плановый период 2026 и 2027 годов</w:t>
      </w:r>
      <w:r w:rsidRPr="002E28DF">
        <w:rPr>
          <w:rFonts w:ascii="Times New Roman" w:hAnsi="Times New Roman" w:cs="Times New Roman"/>
        </w:rPr>
        <w:t>»</w:t>
      </w:r>
      <w:r w:rsidR="00866578" w:rsidRPr="002E28DF">
        <w:rPr>
          <w:rFonts w:ascii="Times New Roman" w:hAnsi="Times New Roman" w:cs="Times New Roman"/>
        </w:rPr>
        <w:t xml:space="preserve"> </w:t>
      </w:r>
      <w:r w:rsidR="00C37CDF" w:rsidRPr="002E28DF">
        <w:rPr>
          <w:rFonts w:ascii="Times New Roman" w:hAnsi="Times New Roman" w:cs="Times New Roman"/>
        </w:rPr>
        <w:t>(с изменени</w:t>
      </w:r>
      <w:r w:rsidR="00761B16" w:rsidRPr="002E28DF">
        <w:rPr>
          <w:rFonts w:ascii="Times New Roman" w:hAnsi="Times New Roman" w:cs="Times New Roman"/>
        </w:rPr>
        <w:t>ями</w:t>
      </w:r>
      <w:r w:rsidR="00C37CDF" w:rsidRPr="002E28DF">
        <w:rPr>
          <w:rFonts w:ascii="Times New Roman" w:hAnsi="Times New Roman" w:cs="Times New Roman"/>
        </w:rPr>
        <w:t xml:space="preserve"> от </w:t>
      </w:r>
      <w:r w:rsidR="00657FB1" w:rsidRPr="002E28DF">
        <w:rPr>
          <w:rFonts w:ascii="Times New Roman" w:hAnsi="Times New Roman" w:cs="Times New Roman"/>
        </w:rPr>
        <w:t>20.02.2025 № 5</w:t>
      </w:r>
      <w:r w:rsidR="002E28DF" w:rsidRPr="002E28DF">
        <w:rPr>
          <w:rFonts w:ascii="Times New Roman" w:hAnsi="Times New Roman" w:cs="Times New Roman"/>
        </w:rPr>
        <w:t>, от 30.10.2025 № 61</w:t>
      </w:r>
      <w:r w:rsidR="00657FB1" w:rsidRPr="002E28DF">
        <w:rPr>
          <w:rFonts w:ascii="Times New Roman" w:hAnsi="Times New Roman" w:cs="Times New Roman"/>
        </w:rPr>
        <w:t xml:space="preserve">) </w:t>
      </w:r>
      <w:r w:rsidRPr="002E28DF">
        <w:rPr>
          <w:rFonts w:ascii="Times New Roman" w:hAnsi="Times New Roman" w:cs="Times New Roman"/>
        </w:rPr>
        <w:t>следующие</w:t>
      </w:r>
      <w:r w:rsidRPr="002E28DF">
        <w:rPr>
          <w:rFonts w:ascii="Times New Roman" w:hAnsi="Times New Roman" w:cs="Times New Roman"/>
          <w:b/>
        </w:rPr>
        <w:t xml:space="preserve"> </w:t>
      </w:r>
      <w:r w:rsidRPr="002E28DF">
        <w:rPr>
          <w:rFonts w:ascii="Times New Roman" w:hAnsi="Times New Roman" w:cs="Times New Roman"/>
        </w:rPr>
        <w:t>изменения:</w:t>
      </w:r>
    </w:p>
    <w:p w14:paraId="2A59CED9" w14:textId="77777777" w:rsidR="002E3FB7" w:rsidRPr="002E28DF" w:rsidRDefault="002E3FB7" w:rsidP="002E3FB7">
      <w:pPr>
        <w:pStyle w:val="ConsPlusTitle"/>
        <w:tabs>
          <w:tab w:val="left" w:pos="851"/>
        </w:tabs>
        <w:ind w:firstLine="709"/>
        <w:jc w:val="both"/>
        <w:rPr>
          <w:rFonts w:ascii="Times New Roman" w:hAnsi="Times New Roman" w:cs="Times New Roman"/>
          <w:b w:val="0"/>
          <w:bCs w:val="0"/>
          <w:sz w:val="28"/>
          <w:szCs w:val="28"/>
        </w:rPr>
      </w:pPr>
      <w:r w:rsidRPr="002E28DF">
        <w:rPr>
          <w:rFonts w:ascii="Times New Roman" w:hAnsi="Times New Roman" w:cs="Times New Roman"/>
          <w:b w:val="0"/>
          <w:bCs w:val="0"/>
          <w:sz w:val="28"/>
          <w:szCs w:val="28"/>
        </w:rPr>
        <w:t>1.1. пункт</w:t>
      </w:r>
      <w:r w:rsidR="005558EA" w:rsidRPr="002E28DF">
        <w:rPr>
          <w:rFonts w:ascii="Times New Roman" w:hAnsi="Times New Roman" w:cs="Times New Roman"/>
          <w:b w:val="0"/>
          <w:bCs w:val="0"/>
          <w:sz w:val="28"/>
          <w:szCs w:val="28"/>
        </w:rPr>
        <w:t xml:space="preserve"> 1</w:t>
      </w:r>
      <w:r w:rsidR="0007112E" w:rsidRPr="002E28DF">
        <w:rPr>
          <w:rFonts w:ascii="Times New Roman" w:hAnsi="Times New Roman" w:cs="Times New Roman"/>
          <w:b w:val="0"/>
          <w:bCs w:val="0"/>
          <w:sz w:val="28"/>
          <w:szCs w:val="28"/>
        </w:rPr>
        <w:t xml:space="preserve"> </w:t>
      </w:r>
      <w:r w:rsidRPr="002E28DF">
        <w:rPr>
          <w:rFonts w:ascii="Times New Roman" w:hAnsi="Times New Roman" w:cs="Times New Roman"/>
          <w:b w:val="0"/>
          <w:bCs w:val="0"/>
          <w:sz w:val="28"/>
          <w:szCs w:val="28"/>
        </w:rPr>
        <w:t>изложить в следующей редакции:</w:t>
      </w:r>
    </w:p>
    <w:p w14:paraId="526120D0" w14:textId="77777777" w:rsidR="00DF657F" w:rsidRPr="002E28DF" w:rsidRDefault="002E3FB7" w:rsidP="00AD728E">
      <w:pPr>
        <w:pStyle w:val="ConsNormal"/>
        <w:widowControl w:val="0"/>
        <w:ind w:firstLine="709"/>
        <w:jc w:val="both"/>
        <w:rPr>
          <w:rFonts w:ascii="Times New Roman" w:hAnsi="Times New Roman" w:cs="Times New Roman"/>
          <w:kern w:val="32"/>
          <w:sz w:val="28"/>
          <w:szCs w:val="28"/>
        </w:rPr>
      </w:pPr>
      <w:r w:rsidRPr="002E28DF">
        <w:rPr>
          <w:rFonts w:ascii="Times New Roman" w:hAnsi="Times New Roman" w:cs="Times New Roman"/>
          <w:kern w:val="32"/>
          <w:sz w:val="28"/>
          <w:szCs w:val="28"/>
        </w:rPr>
        <w:t>«</w:t>
      </w:r>
      <w:r w:rsidR="00AD6993" w:rsidRPr="002E28DF">
        <w:rPr>
          <w:rFonts w:ascii="Times New Roman" w:hAnsi="Times New Roman" w:cs="Times New Roman"/>
          <w:kern w:val="32"/>
          <w:sz w:val="28"/>
          <w:szCs w:val="28"/>
        </w:rPr>
        <w:t xml:space="preserve">1. </w:t>
      </w:r>
      <w:r w:rsidR="00DF657F" w:rsidRPr="002E28DF">
        <w:rPr>
          <w:rFonts w:ascii="Times New Roman" w:hAnsi="Times New Roman" w:cs="Times New Roman"/>
          <w:kern w:val="32"/>
          <w:sz w:val="28"/>
          <w:szCs w:val="28"/>
        </w:rPr>
        <w:t>Утвердить основные характеристики бюджета</w:t>
      </w:r>
      <w:r w:rsidR="00AC261E" w:rsidRPr="002E28DF">
        <w:rPr>
          <w:rFonts w:ascii="Times New Roman" w:hAnsi="Times New Roman" w:cs="Times New Roman"/>
          <w:kern w:val="32"/>
          <w:sz w:val="28"/>
          <w:szCs w:val="28"/>
        </w:rPr>
        <w:t xml:space="preserve"> Тонкинского</w:t>
      </w:r>
      <w:r w:rsidR="00DF657F" w:rsidRPr="002E28DF">
        <w:rPr>
          <w:rFonts w:ascii="Times New Roman" w:hAnsi="Times New Roman" w:cs="Times New Roman"/>
          <w:kern w:val="32"/>
          <w:sz w:val="28"/>
          <w:szCs w:val="28"/>
        </w:rPr>
        <w:t xml:space="preserve"> </w:t>
      </w:r>
      <w:r w:rsidR="00AF61DD" w:rsidRPr="002E28DF">
        <w:rPr>
          <w:rFonts w:ascii="Times New Roman" w:hAnsi="Times New Roman" w:cs="Times New Roman"/>
          <w:kern w:val="32"/>
          <w:sz w:val="28"/>
          <w:szCs w:val="28"/>
        </w:rPr>
        <w:t>муниципального округа</w:t>
      </w:r>
      <w:r w:rsidR="00AC261E" w:rsidRPr="002E28DF">
        <w:rPr>
          <w:rFonts w:ascii="Times New Roman" w:hAnsi="Times New Roman" w:cs="Times New Roman"/>
          <w:kern w:val="32"/>
          <w:sz w:val="28"/>
          <w:szCs w:val="28"/>
        </w:rPr>
        <w:t xml:space="preserve"> Нижегородской области (далее - бюджет округа)</w:t>
      </w:r>
      <w:r w:rsidR="00AF61DD" w:rsidRPr="002E28DF">
        <w:rPr>
          <w:rFonts w:ascii="Times New Roman" w:hAnsi="Times New Roman" w:cs="Times New Roman"/>
          <w:kern w:val="32"/>
          <w:sz w:val="28"/>
          <w:szCs w:val="28"/>
        </w:rPr>
        <w:t xml:space="preserve"> </w:t>
      </w:r>
      <w:r w:rsidR="00DF657F" w:rsidRPr="002E28DF">
        <w:rPr>
          <w:rFonts w:ascii="Times New Roman" w:hAnsi="Times New Roman" w:cs="Times New Roman"/>
          <w:kern w:val="32"/>
          <w:sz w:val="28"/>
          <w:szCs w:val="28"/>
        </w:rPr>
        <w:t>на 20</w:t>
      </w:r>
      <w:r w:rsidR="0092026C" w:rsidRPr="002E28DF">
        <w:rPr>
          <w:rFonts w:ascii="Times New Roman" w:hAnsi="Times New Roman" w:cs="Times New Roman"/>
          <w:kern w:val="32"/>
          <w:sz w:val="28"/>
          <w:szCs w:val="28"/>
        </w:rPr>
        <w:t>2</w:t>
      </w:r>
      <w:r w:rsidR="00F47630" w:rsidRPr="002E28DF">
        <w:rPr>
          <w:rFonts w:ascii="Times New Roman" w:hAnsi="Times New Roman" w:cs="Times New Roman"/>
          <w:kern w:val="32"/>
          <w:sz w:val="28"/>
          <w:szCs w:val="28"/>
        </w:rPr>
        <w:t>5</w:t>
      </w:r>
      <w:r w:rsidR="00DF657F" w:rsidRPr="002E28DF">
        <w:rPr>
          <w:rFonts w:ascii="Times New Roman" w:hAnsi="Times New Roman" w:cs="Times New Roman"/>
          <w:kern w:val="32"/>
          <w:sz w:val="28"/>
          <w:szCs w:val="28"/>
        </w:rPr>
        <w:t xml:space="preserve"> год:</w:t>
      </w:r>
    </w:p>
    <w:p w14:paraId="7334BE6D" w14:textId="77777777" w:rsidR="00281919" w:rsidRPr="002E28DF" w:rsidRDefault="00281919" w:rsidP="00281919">
      <w:pPr>
        <w:pStyle w:val="ConsNormal"/>
        <w:widowControl w:val="0"/>
        <w:ind w:firstLine="709"/>
        <w:jc w:val="both"/>
        <w:rPr>
          <w:rFonts w:ascii="Times New Roman" w:hAnsi="Times New Roman" w:cs="Times New Roman"/>
          <w:kern w:val="32"/>
          <w:sz w:val="28"/>
          <w:szCs w:val="28"/>
        </w:rPr>
      </w:pPr>
      <w:r w:rsidRPr="002E28DF">
        <w:rPr>
          <w:rFonts w:ascii="Times New Roman" w:hAnsi="Times New Roman" w:cs="Times New Roman"/>
          <w:kern w:val="32"/>
          <w:sz w:val="28"/>
          <w:szCs w:val="28"/>
        </w:rPr>
        <w:t xml:space="preserve">1) общий объем доходов в сумме </w:t>
      </w:r>
      <w:r w:rsidR="00CF75EF">
        <w:rPr>
          <w:rFonts w:ascii="Times New Roman" w:hAnsi="Times New Roman" w:cs="Times New Roman"/>
          <w:kern w:val="32"/>
          <w:sz w:val="28"/>
          <w:szCs w:val="28"/>
        </w:rPr>
        <w:t>748 859,0</w:t>
      </w:r>
      <w:r w:rsidRPr="002E28DF">
        <w:rPr>
          <w:rFonts w:ascii="Times New Roman" w:hAnsi="Times New Roman" w:cs="Times New Roman"/>
          <w:kern w:val="32"/>
          <w:sz w:val="28"/>
          <w:szCs w:val="28"/>
        </w:rPr>
        <w:t xml:space="preserve"> тыс. рублей;</w:t>
      </w:r>
    </w:p>
    <w:p w14:paraId="497A46E5" w14:textId="77777777" w:rsidR="00281919" w:rsidRPr="002E28DF" w:rsidRDefault="00281919" w:rsidP="00281919">
      <w:pPr>
        <w:pStyle w:val="ConsNormal"/>
        <w:widowControl w:val="0"/>
        <w:ind w:firstLine="709"/>
        <w:jc w:val="both"/>
        <w:rPr>
          <w:rFonts w:ascii="Times New Roman" w:hAnsi="Times New Roman" w:cs="Times New Roman"/>
          <w:kern w:val="32"/>
          <w:sz w:val="28"/>
          <w:szCs w:val="28"/>
        </w:rPr>
      </w:pPr>
      <w:r w:rsidRPr="002E28DF">
        <w:rPr>
          <w:rFonts w:ascii="Times New Roman" w:hAnsi="Times New Roman" w:cs="Times New Roman"/>
          <w:kern w:val="32"/>
          <w:sz w:val="28"/>
          <w:szCs w:val="28"/>
        </w:rPr>
        <w:t xml:space="preserve">2) общий объем расходов в сумме </w:t>
      </w:r>
      <w:r w:rsidR="003032F8">
        <w:rPr>
          <w:rFonts w:ascii="Times New Roman" w:hAnsi="Times New Roman" w:cs="Times New Roman"/>
          <w:kern w:val="32"/>
          <w:sz w:val="28"/>
          <w:szCs w:val="28"/>
        </w:rPr>
        <w:t>764 890,</w:t>
      </w:r>
      <w:r w:rsidR="00FD3C47">
        <w:rPr>
          <w:rFonts w:ascii="Times New Roman" w:hAnsi="Times New Roman" w:cs="Times New Roman"/>
          <w:kern w:val="32"/>
          <w:sz w:val="28"/>
          <w:szCs w:val="28"/>
        </w:rPr>
        <w:t>8</w:t>
      </w:r>
      <w:r w:rsidRPr="002E28DF">
        <w:rPr>
          <w:rFonts w:ascii="Times New Roman" w:hAnsi="Times New Roman" w:cs="Times New Roman"/>
          <w:kern w:val="32"/>
          <w:sz w:val="28"/>
          <w:szCs w:val="28"/>
        </w:rPr>
        <w:t xml:space="preserve"> тыс. рублей;</w:t>
      </w:r>
    </w:p>
    <w:p w14:paraId="72FE9D39" w14:textId="77777777" w:rsidR="00281919" w:rsidRDefault="00281919" w:rsidP="00281919">
      <w:pPr>
        <w:pStyle w:val="ConsNormal"/>
        <w:widowControl w:val="0"/>
        <w:ind w:firstLine="709"/>
        <w:jc w:val="both"/>
        <w:rPr>
          <w:rFonts w:ascii="Times New Roman" w:hAnsi="Times New Roman" w:cs="Times New Roman"/>
          <w:kern w:val="32"/>
          <w:sz w:val="28"/>
          <w:szCs w:val="28"/>
        </w:rPr>
      </w:pPr>
      <w:r w:rsidRPr="002E28DF">
        <w:rPr>
          <w:rFonts w:ascii="Times New Roman" w:hAnsi="Times New Roman" w:cs="Times New Roman"/>
          <w:kern w:val="32"/>
          <w:sz w:val="28"/>
          <w:szCs w:val="28"/>
        </w:rPr>
        <w:t xml:space="preserve">3) размер дефицита в сумме </w:t>
      </w:r>
      <w:r w:rsidR="00615F1F" w:rsidRPr="002E28DF">
        <w:rPr>
          <w:rFonts w:ascii="Times New Roman" w:hAnsi="Times New Roman" w:cs="Times New Roman"/>
          <w:kern w:val="32"/>
          <w:sz w:val="28"/>
          <w:szCs w:val="28"/>
        </w:rPr>
        <w:t>16 031,</w:t>
      </w:r>
      <w:r w:rsidR="00DE2F3A" w:rsidRPr="002E28DF">
        <w:rPr>
          <w:rFonts w:ascii="Times New Roman" w:hAnsi="Times New Roman" w:cs="Times New Roman"/>
          <w:kern w:val="32"/>
          <w:sz w:val="28"/>
          <w:szCs w:val="28"/>
        </w:rPr>
        <w:t>8</w:t>
      </w:r>
      <w:r w:rsidRPr="002E28DF">
        <w:rPr>
          <w:rFonts w:ascii="Times New Roman" w:hAnsi="Times New Roman" w:cs="Times New Roman"/>
          <w:kern w:val="32"/>
          <w:sz w:val="28"/>
          <w:szCs w:val="28"/>
        </w:rPr>
        <w:t xml:space="preserve"> тыс. рублей.»;</w:t>
      </w:r>
    </w:p>
    <w:p w14:paraId="0B14C630" w14:textId="58F6C9FA" w:rsidR="002E28DF" w:rsidRPr="002E28DF" w:rsidRDefault="002E28DF" w:rsidP="002E28DF">
      <w:pPr>
        <w:pStyle w:val="ConsPlusTitle"/>
        <w:tabs>
          <w:tab w:val="left" w:pos="851"/>
        </w:tabs>
        <w:ind w:firstLine="709"/>
        <w:jc w:val="both"/>
        <w:rPr>
          <w:rFonts w:ascii="Times New Roman" w:hAnsi="Times New Roman" w:cs="Times New Roman"/>
          <w:b w:val="0"/>
          <w:bCs w:val="0"/>
          <w:sz w:val="28"/>
          <w:szCs w:val="28"/>
        </w:rPr>
      </w:pPr>
      <w:r w:rsidRPr="002E28DF">
        <w:rPr>
          <w:rFonts w:ascii="Times New Roman" w:hAnsi="Times New Roman" w:cs="Times New Roman"/>
          <w:b w:val="0"/>
          <w:bCs w:val="0"/>
          <w:sz w:val="28"/>
          <w:szCs w:val="28"/>
        </w:rPr>
        <w:t>1.</w:t>
      </w:r>
      <w:r w:rsidR="009F033F">
        <w:rPr>
          <w:rFonts w:ascii="Times New Roman" w:hAnsi="Times New Roman" w:cs="Times New Roman"/>
          <w:b w:val="0"/>
          <w:bCs w:val="0"/>
          <w:sz w:val="28"/>
          <w:szCs w:val="28"/>
        </w:rPr>
        <w:t>2</w:t>
      </w:r>
      <w:r w:rsidRPr="002E28D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подпункт 1</w:t>
      </w:r>
      <w:r w:rsidR="007B7B24">
        <w:rPr>
          <w:rFonts w:ascii="Times New Roman" w:hAnsi="Times New Roman" w:cs="Times New Roman"/>
          <w:b w:val="0"/>
          <w:bCs w:val="0"/>
          <w:sz w:val="28"/>
          <w:szCs w:val="28"/>
        </w:rPr>
        <w:t xml:space="preserve"> </w:t>
      </w:r>
      <w:r w:rsidRPr="002E28DF">
        <w:rPr>
          <w:rFonts w:ascii="Times New Roman" w:hAnsi="Times New Roman" w:cs="Times New Roman"/>
          <w:b w:val="0"/>
          <w:bCs w:val="0"/>
          <w:sz w:val="28"/>
          <w:szCs w:val="28"/>
        </w:rPr>
        <w:t>пункт</w:t>
      </w:r>
      <w:r>
        <w:rPr>
          <w:rFonts w:ascii="Times New Roman" w:hAnsi="Times New Roman" w:cs="Times New Roman"/>
          <w:b w:val="0"/>
          <w:bCs w:val="0"/>
          <w:sz w:val="28"/>
          <w:szCs w:val="28"/>
        </w:rPr>
        <w:t>а</w:t>
      </w:r>
      <w:r w:rsidRPr="002E28D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4</w:t>
      </w:r>
      <w:r w:rsidRPr="002E28DF">
        <w:rPr>
          <w:rFonts w:ascii="Times New Roman" w:hAnsi="Times New Roman" w:cs="Times New Roman"/>
          <w:b w:val="0"/>
          <w:bCs w:val="0"/>
          <w:sz w:val="28"/>
          <w:szCs w:val="28"/>
        </w:rPr>
        <w:t xml:space="preserve"> изложить в следующей редакции:</w:t>
      </w:r>
    </w:p>
    <w:p w14:paraId="3703C3DB" w14:textId="77777777" w:rsidR="002E28DF" w:rsidRPr="008D2077" w:rsidRDefault="002E28DF" w:rsidP="002E28DF">
      <w:pPr>
        <w:pStyle w:val="Con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w:t>
      </w:r>
      <w:r w:rsidRPr="008D2077">
        <w:rPr>
          <w:rFonts w:ascii="Times New Roman" w:hAnsi="Times New Roman" w:cs="Times New Roman"/>
          <w:sz w:val="28"/>
          <w:szCs w:val="28"/>
        </w:rPr>
        <w:t xml:space="preserve">1) на 2025 год в сумме </w:t>
      </w:r>
      <w:r w:rsidR="009F033F">
        <w:rPr>
          <w:rFonts w:ascii="Times New Roman" w:hAnsi="Times New Roman" w:cs="Times New Roman"/>
          <w:sz w:val="28"/>
          <w:szCs w:val="28"/>
        </w:rPr>
        <w:t>147 614,1</w:t>
      </w:r>
      <w:r w:rsidRPr="008D2077">
        <w:rPr>
          <w:rFonts w:ascii="Times New Roman" w:hAnsi="Times New Roman" w:cs="Times New Roman"/>
          <w:sz w:val="28"/>
          <w:szCs w:val="28"/>
        </w:rPr>
        <w:t xml:space="preserve"> тыс. рублей, в том числе налоговых и неналоговых доходов, за исключением доходов, являющихся источниками формирования дорожного фонда, в сумме </w:t>
      </w:r>
      <w:r w:rsidR="009F033F">
        <w:rPr>
          <w:rFonts w:ascii="Times New Roman" w:hAnsi="Times New Roman" w:cs="Times New Roman"/>
          <w:sz w:val="28"/>
          <w:szCs w:val="28"/>
        </w:rPr>
        <w:t>132 354,9</w:t>
      </w:r>
      <w:r w:rsidRPr="008D2077">
        <w:rPr>
          <w:rFonts w:ascii="Times New Roman" w:hAnsi="Times New Roman" w:cs="Times New Roman"/>
          <w:sz w:val="28"/>
          <w:szCs w:val="28"/>
        </w:rPr>
        <w:t xml:space="preserve"> тыс. рублей.</w:t>
      </w:r>
    </w:p>
    <w:p w14:paraId="267D66AD" w14:textId="79A4F467" w:rsidR="002E28DF" w:rsidRPr="001A603F" w:rsidRDefault="002E28DF" w:rsidP="002E28DF">
      <w:pPr>
        <w:pStyle w:val="ConsNormal"/>
        <w:widowControl w:val="0"/>
        <w:ind w:firstLine="709"/>
        <w:jc w:val="both"/>
        <w:rPr>
          <w:rFonts w:ascii="Times New Roman" w:hAnsi="Times New Roman" w:cs="Times New Roman"/>
          <w:sz w:val="28"/>
          <w:szCs w:val="28"/>
        </w:rPr>
      </w:pPr>
      <w:r w:rsidRPr="008D2077">
        <w:rPr>
          <w:rFonts w:ascii="Times New Roman" w:hAnsi="Times New Roman" w:cs="Times New Roman"/>
          <w:sz w:val="28"/>
          <w:szCs w:val="28"/>
        </w:rPr>
        <w:t xml:space="preserve">В общем объеме налоговых и неналоговых доходов на 2025 год налоговые доходы составляют </w:t>
      </w:r>
      <w:r w:rsidR="009F033F">
        <w:rPr>
          <w:rFonts w:ascii="Times New Roman" w:hAnsi="Times New Roman" w:cs="Times New Roman"/>
          <w:sz w:val="28"/>
          <w:szCs w:val="28"/>
        </w:rPr>
        <w:t>138</w:t>
      </w:r>
      <w:r w:rsidR="00CF75EF">
        <w:rPr>
          <w:rFonts w:ascii="Times New Roman" w:hAnsi="Times New Roman" w:cs="Times New Roman"/>
          <w:sz w:val="28"/>
          <w:szCs w:val="28"/>
        </w:rPr>
        <w:t> 931,6</w:t>
      </w:r>
      <w:r w:rsidRPr="008D2077">
        <w:rPr>
          <w:rFonts w:ascii="Times New Roman" w:hAnsi="Times New Roman" w:cs="Times New Roman"/>
          <w:sz w:val="28"/>
          <w:szCs w:val="28"/>
        </w:rPr>
        <w:t xml:space="preserve"> тыс. рублей, неналоговые доходы </w:t>
      </w:r>
      <w:r w:rsidR="009F033F">
        <w:rPr>
          <w:rFonts w:ascii="Times New Roman" w:hAnsi="Times New Roman" w:cs="Times New Roman"/>
          <w:sz w:val="28"/>
          <w:szCs w:val="28"/>
        </w:rPr>
        <w:t>8</w:t>
      </w:r>
      <w:r w:rsidR="00CF75EF">
        <w:rPr>
          <w:rFonts w:ascii="Times New Roman" w:hAnsi="Times New Roman" w:cs="Times New Roman"/>
          <w:sz w:val="28"/>
          <w:szCs w:val="28"/>
        </w:rPr>
        <w:t> 682,5</w:t>
      </w:r>
      <w:r w:rsidRPr="008D2077">
        <w:rPr>
          <w:rFonts w:ascii="Times New Roman" w:hAnsi="Times New Roman" w:cs="Times New Roman"/>
          <w:sz w:val="28"/>
          <w:szCs w:val="28"/>
        </w:rPr>
        <w:t xml:space="preserve"> тыс. рублей.</w:t>
      </w:r>
      <w:r w:rsidR="009F033F">
        <w:rPr>
          <w:rFonts w:ascii="Times New Roman" w:hAnsi="Times New Roman" w:cs="Times New Roman"/>
          <w:sz w:val="28"/>
          <w:szCs w:val="28"/>
        </w:rPr>
        <w:t>»</w:t>
      </w:r>
      <w:r w:rsidR="001A603F" w:rsidRPr="001A603F">
        <w:rPr>
          <w:rFonts w:ascii="Times New Roman" w:hAnsi="Times New Roman" w:cs="Times New Roman"/>
          <w:sz w:val="28"/>
          <w:szCs w:val="28"/>
        </w:rPr>
        <w:t>;</w:t>
      </w:r>
    </w:p>
    <w:p w14:paraId="1DFA316B" w14:textId="77777777" w:rsidR="003C6F58" w:rsidRPr="009F033F" w:rsidRDefault="003C6F58" w:rsidP="003C6F58">
      <w:pPr>
        <w:pStyle w:val="ConsNormal"/>
        <w:widowControl w:val="0"/>
        <w:ind w:firstLine="709"/>
        <w:jc w:val="both"/>
        <w:rPr>
          <w:rFonts w:ascii="Times New Roman" w:hAnsi="Times New Roman" w:cs="Times New Roman"/>
          <w:sz w:val="28"/>
          <w:szCs w:val="28"/>
        </w:rPr>
      </w:pPr>
      <w:r w:rsidRPr="009F033F">
        <w:rPr>
          <w:rFonts w:ascii="Times New Roman" w:hAnsi="Times New Roman" w:cs="Times New Roman"/>
          <w:sz w:val="28"/>
          <w:szCs w:val="28"/>
        </w:rPr>
        <w:t>1.</w:t>
      </w:r>
      <w:r w:rsidR="009F033F" w:rsidRPr="009F033F">
        <w:rPr>
          <w:rFonts w:ascii="Times New Roman" w:hAnsi="Times New Roman" w:cs="Times New Roman"/>
          <w:sz w:val="28"/>
          <w:szCs w:val="28"/>
        </w:rPr>
        <w:t>3</w:t>
      </w:r>
      <w:r w:rsidR="0045463E" w:rsidRPr="009F033F">
        <w:rPr>
          <w:rFonts w:ascii="Times New Roman" w:hAnsi="Times New Roman" w:cs="Times New Roman"/>
          <w:sz w:val="28"/>
          <w:szCs w:val="28"/>
        </w:rPr>
        <w:t>.</w:t>
      </w:r>
      <w:r w:rsidRPr="009F033F">
        <w:rPr>
          <w:rFonts w:ascii="Times New Roman" w:hAnsi="Times New Roman" w:cs="Times New Roman"/>
          <w:sz w:val="28"/>
          <w:szCs w:val="28"/>
        </w:rPr>
        <w:t xml:space="preserve"> </w:t>
      </w:r>
      <w:r w:rsidR="009F033F" w:rsidRPr="009F033F">
        <w:rPr>
          <w:rFonts w:ascii="Times New Roman" w:hAnsi="Times New Roman" w:cs="Times New Roman"/>
          <w:sz w:val="28"/>
          <w:szCs w:val="28"/>
        </w:rPr>
        <w:t xml:space="preserve">подпункт 1 </w:t>
      </w:r>
      <w:r w:rsidRPr="009F033F">
        <w:rPr>
          <w:rFonts w:ascii="Times New Roman" w:hAnsi="Times New Roman" w:cs="Times New Roman"/>
          <w:sz w:val="28"/>
          <w:szCs w:val="28"/>
        </w:rPr>
        <w:t>пункт</w:t>
      </w:r>
      <w:r w:rsidR="009F033F" w:rsidRPr="009F033F">
        <w:rPr>
          <w:rFonts w:ascii="Times New Roman" w:hAnsi="Times New Roman" w:cs="Times New Roman"/>
          <w:sz w:val="28"/>
          <w:szCs w:val="28"/>
        </w:rPr>
        <w:t>а</w:t>
      </w:r>
      <w:r w:rsidRPr="009F033F">
        <w:rPr>
          <w:rFonts w:ascii="Times New Roman" w:hAnsi="Times New Roman" w:cs="Times New Roman"/>
          <w:sz w:val="28"/>
          <w:szCs w:val="28"/>
        </w:rPr>
        <w:t xml:space="preserve"> 5 изложить в следующей редакции:</w:t>
      </w:r>
    </w:p>
    <w:p w14:paraId="22468C92" w14:textId="77777777" w:rsidR="00CC5500" w:rsidRDefault="003C6F58" w:rsidP="00AD728E">
      <w:pPr>
        <w:pStyle w:val="ConsNormal"/>
        <w:widowControl w:val="0"/>
        <w:ind w:firstLine="709"/>
        <w:jc w:val="both"/>
        <w:rPr>
          <w:rFonts w:ascii="Times New Roman" w:hAnsi="Times New Roman" w:cs="Times New Roman"/>
          <w:sz w:val="28"/>
          <w:szCs w:val="28"/>
        </w:rPr>
      </w:pPr>
      <w:r w:rsidRPr="009F033F">
        <w:rPr>
          <w:rFonts w:ascii="Times New Roman" w:hAnsi="Times New Roman" w:cs="Times New Roman"/>
          <w:sz w:val="28"/>
          <w:szCs w:val="28"/>
        </w:rPr>
        <w:t>«</w:t>
      </w:r>
      <w:r w:rsidR="002F4AA7" w:rsidRPr="009F033F">
        <w:rPr>
          <w:rFonts w:ascii="Times New Roman" w:hAnsi="Times New Roman" w:cs="Times New Roman"/>
          <w:sz w:val="28"/>
          <w:szCs w:val="28"/>
        </w:rPr>
        <w:t xml:space="preserve">1) на 2025 год в сумме </w:t>
      </w:r>
      <w:r w:rsidR="009F033F" w:rsidRPr="009F033F">
        <w:rPr>
          <w:rFonts w:ascii="Times New Roman" w:hAnsi="Times New Roman" w:cs="Times New Roman"/>
          <w:sz w:val="28"/>
          <w:szCs w:val="28"/>
        </w:rPr>
        <w:t>601</w:t>
      </w:r>
      <w:r w:rsidR="00CF75EF">
        <w:rPr>
          <w:rFonts w:ascii="Times New Roman" w:hAnsi="Times New Roman" w:cs="Times New Roman"/>
          <w:sz w:val="28"/>
          <w:szCs w:val="28"/>
        </w:rPr>
        <w:t> 058,4</w:t>
      </w:r>
      <w:r w:rsidR="002F4AA7" w:rsidRPr="009F033F">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9F033F" w:rsidRPr="009F033F">
        <w:rPr>
          <w:rFonts w:ascii="Times New Roman" w:hAnsi="Times New Roman" w:cs="Times New Roman"/>
          <w:sz w:val="28"/>
          <w:szCs w:val="28"/>
        </w:rPr>
        <w:t>308</w:t>
      </w:r>
      <w:r w:rsidR="00CF75EF">
        <w:rPr>
          <w:rFonts w:ascii="Times New Roman" w:hAnsi="Times New Roman" w:cs="Times New Roman"/>
          <w:sz w:val="28"/>
          <w:szCs w:val="28"/>
        </w:rPr>
        <w:t> 649,7</w:t>
      </w:r>
      <w:r w:rsidR="002F4AA7" w:rsidRPr="009F033F">
        <w:rPr>
          <w:rFonts w:ascii="Times New Roman" w:hAnsi="Times New Roman" w:cs="Times New Roman"/>
          <w:sz w:val="28"/>
          <w:szCs w:val="28"/>
        </w:rPr>
        <w:t xml:space="preserve"> тыс. рублей;</w:t>
      </w:r>
      <w:r w:rsidR="009A4A2A" w:rsidRPr="009F033F">
        <w:rPr>
          <w:rFonts w:ascii="Times New Roman" w:hAnsi="Times New Roman" w:cs="Times New Roman"/>
          <w:sz w:val="28"/>
          <w:szCs w:val="28"/>
        </w:rPr>
        <w:t>»</w:t>
      </w:r>
      <w:r w:rsidR="00D86063" w:rsidRPr="009F033F">
        <w:rPr>
          <w:rFonts w:ascii="Times New Roman" w:hAnsi="Times New Roman" w:cs="Times New Roman"/>
          <w:sz w:val="28"/>
          <w:szCs w:val="28"/>
        </w:rPr>
        <w:t>;</w:t>
      </w:r>
    </w:p>
    <w:p w14:paraId="0ED7E20E" w14:textId="77777777" w:rsidR="00AC513D" w:rsidRPr="00B40B15" w:rsidRDefault="00AC513D" w:rsidP="00AC513D">
      <w:pPr>
        <w:pStyle w:val="ConsNormal"/>
        <w:widowControl w:val="0"/>
        <w:ind w:firstLine="709"/>
        <w:jc w:val="both"/>
        <w:rPr>
          <w:rFonts w:ascii="Times New Roman" w:hAnsi="Times New Roman" w:cs="Times New Roman"/>
          <w:sz w:val="28"/>
          <w:szCs w:val="28"/>
        </w:rPr>
      </w:pPr>
      <w:r w:rsidRPr="00B40B15">
        <w:rPr>
          <w:rFonts w:ascii="Times New Roman" w:hAnsi="Times New Roman" w:cs="Times New Roman"/>
          <w:sz w:val="28"/>
          <w:szCs w:val="28"/>
        </w:rPr>
        <w:t>1.</w:t>
      </w:r>
      <w:r w:rsidR="009F033F" w:rsidRPr="00B40B15">
        <w:rPr>
          <w:rFonts w:ascii="Times New Roman" w:hAnsi="Times New Roman" w:cs="Times New Roman"/>
          <w:sz w:val="28"/>
          <w:szCs w:val="28"/>
        </w:rPr>
        <w:t>4</w:t>
      </w:r>
      <w:r w:rsidRPr="00B40B15">
        <w:rPr>
          <w:rFonts w:ascii="Times New Roman" w:hAnsi="Times New Roman" w:cs="Times New Roman"/>
          <w:sz w:val="28"/>
          <w:szCs w:val="28"/>
        </w:rPr>
        <w:t>. подпункт 4 пункта 9 изложить в следующей редакции:</w:t>
      </w:r>
    </w:p>
    <w:p w14:paraId="0B07EB10" w14:textId="77777777" w:rsidR="00AC513D" w:rsidRPr="00B40B15" w:rsidRDefault="00AC513D" w:rsidP="00AC513D">
      <w:pPr>
        <w:pStyle w:val="ConsNormal"/>
        <w:widowControl w:val="0"/>
        <w:ind w:firstLine="709"/>
        <w:jc w:val="both"/>
        <w:rPr>
          <w:rFonts w:ascii="Times New Roman" w:hAnsi="Times New Roman" w:cs="Times New Roman"/>
          <w:sz w:val="28"/>
          <w:szCs w:val="28"/>
        </w:rPr>
      </w:pPr>
      <w:r w:rsidRPr="00B40B15">
        <w:rPr>
          <w:rFonts w:ascii="Times New Roman" w:hAnsi="Times New Roman" w:cs="Times New Roman"/>
          <w:sz w:val="28"/>
          <w:szCs w:val="28"/>
        </w:rPr>
        <w:lastRenderedPageBreak/>
        <w:t>«4) утвердить резервный фонд администрации Тонкинского муниципального округа Нижегородской области на 202</w:t>
      </w:r>
      <w:r w:rsidR="0009389B" w:rsidRPr="00B40B15">
        <w:rPr>
          <w:rFonts w:ascii="Times New Roman" w:hAnsi="Times New Roman" w:cs="Times New Roman"/>
          <w:sz w:val="28"/>
          <w:szCs w:val="28"/>
        </w:rPr>
        <w:t>5</w:t>
      </w:r>
      <w:r w:rsidRPr="00B40B15">
        <w:rPr>
          <w:rFonts w:ascii="Times New Roman" w:hAnsi="Times New Roman" w:cs="Times New Roman"/>
          <w:sz w:val="28"/>
          <w:szCs w:val="28"/>
        </w:rPr>
        <w:t xml:space="preserve"> год в сумме </w:t>
      </w:r>
      <w:r w:rsidR="00F5248D" w:rsidRPr="00B40B15">
        <w:rPr>
          <w:rFonts w:ascii="Times New Roman" w:hAnsi="Times New Roman" w:cs="Times New Roman"/>
          <w:sz w:val="28"/>
          <w:szCs w:val="28"/>
        </w:rPr>
        <w:t>12240,8</w:t>
      </w:r>
      <w:r w:rsidRPr="00B40B15">
        <w:rPr>
          <w:rFonts w:ascii="Times New Roman" w:hAnsi="Times New Roman" w:cs="Times New Roman"/>
          <w:sz w:val="28"/>
          <w:szCs w:val="28"/>
        </w:rPr>
        <w:t xml:space="preserve"> тыс. рублей, на 202</w:t>
      </w:r>
      <w:r w:rsidR="0009389B" w:rsidRPr="00B40B15">
        <w:rPr>
          <w:rFonts w:ascii="Times New Roman" w:hAnsi="Times New Roman" w:cs="Times New Roman"/>
          <w:sz w:val="28"/>
          <w:szCs w:val="28"/>
        </w:rPr>
        <w:t>6</w:t>
      </w:r>
      <w:r w:rsidRPr="00B40B15">
        <w:rPr>
          <w:rFonts w:ascii="Times New Roman" w:hAnsi="Times New Roman" w:cs="Times New Roman"/>
          <w:sz w:val="28"/>
          <w:szCs w:val="28"/>
        </w:rPr>
        <w:t xml:space="preserve"> год в сумме </w:t>
      </w:r>
      <w:r w:rsidR="004D618C" w:rsidRPr="00B40B15">
        <w:rPr>
          <w:rFonts w:ascii="Times New Roman" w:hAnsi="Times New Roman" w:cs="Times New Roman"/>
          <w:sz w:val="28"/>
          <w:szCs w:val="28"/>
        </w:rPr>
        <w:t>1</w:t>
      </w:r>
      <w:r w:rsidR="00F5248D" w:rsidRPr="00B40B15">
        <w:rPr>
          <w:rFonts w:ascii="Times New Roman" w:hAnsi="Times New Roman" w:cs="Times New Roman"/>
          <w:sz w:val="28"/>
          <w:szCs w:val="28"/>
        </w:rPr>
        <w:t> </w:t>
      </w:r>
      <w:r w:rsidR="00D52D76" w:rsidRPr="00B40B15">
        <w:rPr>
          <w:rFonts w:ascii="Times New Roman" w:hAnsi="Times New Roman" w:cs="Times New Roman"/>
          <w:sz w:val="28"/>
          <w:szCs w:val="28"/>
        </w:rPr>
        <w:t>9</w:t>
      </w:r>
      <w:r w:rsidR="00F5248D" w:rsidRPr="00B40B15">
        <w:rPr>
          <w:rFonts w:ascii="Times New Roman" w:hAnsi="Times New Roman" w:cs="Times New Roman"/>
          <w:sz w:val="28"/>
          <w:szCs w:val="28"/>
        </w:rPr>
        <w:t>70,1</w:t>
      </w:r>
      <w:r w:rsidRPr="00B40B15">
        <w:rPr>
          <w:rFonts w:ascii="Times New Roman" w:hAnsi="Times New Roman" w:cs="Times New Roman"/>
          <w:sz w:val="28"/>
          <w:szCs w:val="28"/>
        </w:rPr>
        <w:t xml:space="preserve"> тыс. рублей, на 202</w:t>
      </w:r>
      <w:r w:rsidR="0009389B" w:rsidRPr="00B40B15">
        <w:rPr>
          <w:rFonts w:ascii="Times New Roman" w:hAnsi="Times New Roman" w:cs="Times New Roman"/>
          <w:sz w:val="28"/>
          <w:szCs w:val="28"/>
        </w:rPr>
        <w:t>7</w:t>
      </w:r>
      <w:r w:rsidRPr="00B40B15">
        <w:rPr>
          <w:rFonts w:ascii="Times New Roman" w:hAnsi="Times New Roman" w:cs="Times New Roman"/>
          <w:sz w:val="28"/>
          <w:szCs w:val="28"/>
        </w:rPr>
        <w:t xml:space="preserve"> год в сумме </w:t>
      </w:r>
      <w:r w:rsidR="004D618C" w:rsidRPr="00B40B15">
        <w:rPr>
          <w:rFonts w:ascii="Times New Roman" w:hAnsi="Times New Roman" w:cs="Times New Roman"/>
          <w:sz w:val="28"/>
          <w:szCs w:val="28"/>
        </w:rPr>
        <w:t>2</w:t>
      </w:r>
      <w:r w:rsidR="00D52D76" w:rsidRPr="00B40B15">
        <w:rPr>
          <w:rFonts w:ascii="Times New Roman" w:hAnsi="Times New Roman" w:cs="Times New Roman"/>
          <w:sz w:val="28"/>
          <w:szCs w:val="28"/>
        </w:rPr>
        <w:t> 9</w:t>
      </w:r>
      <w:r w:rsidR="00F5248D" w:rsidRPr="00B40B15">
        <w:rPr>
          <w:rFonts w:ascii="Times New Roman" w:hAnsi="Times New Roman" w:cs="Times New Roman"/>
          <w:sz w:val="28"/>
          <w:szCs w:val="28"/>
        </w:rPr>
        <w:t>70</w:t>
      </w:r>
      <w:r w:rsidR="00D52D76" w:rsidRPr="00B40B15">
        <w:rPr>
          <w:rFonts w:ascii="Times New Roman" w:hAnsi="Times New Roman" w:cs="Times New Roman"/>
          <w:sz w:val="28"/>
          <w:szCs w:val="28"/>
        </w:rPr>
        <w:t>,1</w:t>
      </w:r>
      <w:r w:rsidRPr="00B40B15">
        <w:rPr>
          <w:rFonts w:ascii="Times New Roman" w:hAnsi="Times New Roman" w:cs="Times New Roman"/>
          <w:sz w:val="28"/>
          <w:szCs w:val="28"/>
        </w:rPr>
        <w:t xml:space="preserve"> тыс. рублей.»;</w:t>
      </w:r>
    </w:p>
    <w:p w14:paraId="0231B561" w14:textId="77777777" w:rsidR="00E5775A" w:rsidRPr="00CC689A" w:rsidRDefault="00E5775A" w:rsidP="00AC513D">
      <w:pPr>
        <w:pStyle w:val="ConsNormal"/>
        <w:widowControl w:val="0"/>
        <w:ind w:firstLine="709"/>
        <w:jc w:val="both"/>
        <w:rPr>
          <w:rFonts w:ascii="Times New Roman" w:hAnsi="Times New Roman" w:cs="Times New Roman"/>
          <w:sz w:val="28"/>
          <w:szCs w:val="28"/>
        </w:rPr>
      </w:pPr>
      <w:r w:rsidRPr="00CC689A">
        <w:rPr>
          <w:rFonts w:ascii="Times New Roman" w:hAnsi="Times New Roman" w:cs="Times New Roman"/>
          <w:sz w:val="28"/>
          <w:szCs w:val="28"/>
        </w:rPr>
        <w:t>1.</w:t>
      </w:r>
      <w:r w:rsidR="009F033F" w:rsidRPr="00CC689A">
        <w:rPr>
          <w:rFonts w:ascii="Times New Roman" w:hAnsi="Times New Roman" w:cs="Times New Roman"/>
          <w:sz w:val="28"/>
          <w:szCs w:val="28"/>
        </w:rPr>
        <w:t>5</w:t>
      </w:r>
      <w:r w:rsidR="003E08A6" w:rsidRPr="00CC689A">
        <w:rPr>
          <w:rFonts w:ascii="Times New Roman" w:hAnsi="Times New Roman" w:cs="Times New Roman"/>
          <w:sz w:val="28"/>
          <w:szCs w:val="28"/>
        </w:rPr>
        <w:t xml:space="preserve">. пункт 15 </w:t>
      </w:r>
      <w:r w:rsidRPr="00CC689A">
        <w:rPr>
          <w:rFonts w:ascii="Times New Roman" w:hAnsi="Times New Roman" w:cs="Times New Roman"/>
          <w:sz w:val="28"/>
          <w:szCs w:val="28"/>
        </w:rPr>
        <w:t>изложить в следующей редакции:</w:t>
      </w:r>
    </w:p>
    <w:p w14:paraId="48080894" w14:textId="77777777" w:rsidR="00D5660F" w:rsidRPr="00CC689A" w:rsidRDefault="00D5660F" w:rsidP="00D5660F">
      <w:pPr>
        <w:widowControl w:val="0"/>
        <w:spacing w:after="0"/>
        <w:ind w:firstLine="709"/>
        <w:jc w:val="both"/>
        <w:rPr>
          <w:sz w:val="28"/>
          <w:szCs w:val="28"/>
        </w:rPr>
      </w:pPr>
      <w:r w:rsidRPr="00CC689A">
        <w:rPr>
          <w:sz w:val="28"/>
          <w:szCs w:val="28"/>
        </w:rPr>
        <w:t>«15. Установить, что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Тонкинского муниципального округа Нижегородской области или</w:t>
      </w:r>
      <w:r w:rsidRPr="00CC689A">
        <w:t xml:space="preserve"> </w:t>
      </w:r>
      <w:r w:rsidRPr="00CC689A">
        <w:rPr>
          <w:sz w:val="28"/>
          <w:szCs w:val="28"/>
        </w:rPr>
        <w:t>уполномоченным им органом, и (или) в соответствии с условиями, предусмотренными концессионными соглашениями, в следующих случаях:</w:t>
      </w:r>
    </w:p>
    <w:p w14:paraId="773DF466" w14:textId="77777777" w:rsidR="00D5660F" w:rsidRPr="00C43CC4" w:rsidRDefault="00D810C3" w:rsidP="00D5660F">
      <w:pPr>
        <w:spacing w:after="0"/>
        <w:ind w:firstLine="709"/>
        <w:jc w:val="both"/>
        <w:rPr>
          <w:sz w:val="28"/>
          <w:szCs w:val="28"/>
        </w:rPr>
      </w:pPr>
      <w:r w:rsidRPr="00C43CC4">
        <w:rPr>
          <w:sz w:val="28"/>
          <w:szCs w:val="28"/>
        </w:rPr>
        <w:t xml:space="preserve">1) </w:t>
      </w:r>
      <w:r w:rsidR="00D5660F" w:rsidRPr="00C43CC4">
        <w:rPr>
          <w:sz w:val="28"/>
          <w:szCs w:val="28"/>
        </w:rPr>
        <w:t>на возмещение части затрат сельхозпроизводителей на приобретение оборудования и техники;</w:t>
      </w:r>
    </w:p>
    <w:p w14:paraId="1ED5EDB5" w14:textId="77777777" w:rsidR="00D5660F" w:rsidRPr="002E28DF" w:rsidRDefault="00D810C3" w:rsidP="00D5660F">
      <w:pPr>
        <w:spacing w:after="0"/>
        <w:ind w:firstLine="709"/>
        <w:jc w:val="both"/>
        <w:rPr>
          <w:sz w:val="28"/>
          <w:szCs w:val="28"/>
          <w:highlight w:val="yellow"/>
        </w:rPr>
      </w:pPr>
      <w:r w:rsidRPr="00D40B51">
        <w:rPr>
          <w:sz w:val="28"/>
          <w:szCs w:val="28"/>
        </w:rPr>
        <w:t xml:space="preserve">2) </w:t>
      </w:r>
      <w:r w:rsidR="00D5660F" w:rsidRPr="00D40B51">
        <w:rPr>
          <w:sz w:val="28"/>
          <w:szCs w:val="28"/>
        </w:rPr>
        <w:t xml:space="preserve">на возмещение части затрат на приобретение элитных семян; </w:t>
      </w:r>
    </w:p>
    <w:p w14:paraId="100D0DF3" w14:textId="77777777" w:rsidR="00D5660F" w:rsidRPr="005D4273" w:rsidRDefault="00D810C3" w:rsidP="00D5660F">
      <w:pPr>
        <w:spacing w:after="0"/>
        <w:ind w:firstLine="709"/>
        <w:jc w:val="both"/>
        <w:rPr>
          <w:sz w:val="28"/>
          <w:szCs w:val="28"/>
        </w:rPr>
      </w:pPr>
      <w:r w:rsidRPr="005D4273">
        <w:rPr>
          <w:sz w:val="28"/>
          <w:szCs w:val="28"/>
        </w:rPr>
        <w:t xml:space="preserve">3) </w:t>
      </w:r>
      <w:r w:rsidR="00D5660F" w:rsidRPr="005D4273">
        <w:rPr>
          <w:sz w:val="28"/>
          <w:szCs w:val="28"/>
        </w:rPr>
        <w:t>на поддержку племенного животноводства;</w:t>
      </w:r>
    </w:p>
    <w:p w14:paraId="5FDCEAE8" w14:textId="77777777" w:rsidR="00D5660F" w:rsidRPr="004E43AA" w:rsidRDefault="00D810C3" w:rsidP="00D5660F">
      <w:pPr>
        <w:spacing w:after="0"/>
        <w:ind w:firstLine="709"/>
        <w:jc w:val="both"/>
        <w:rPr>
          <w:sz w:val="28"/>
          <w:szCs w:val="28"/>
        </w:rPr>
      </w:pPr>
      <w:r w:rsidRPr="004E43AA">
        <w:rPr>
          <w:sz w:val="28"/>
          <w:szCs w:val="28"/>
        </w:rPr>
        <w:t xml:space="preserve">4) </w:t>
      </w:r>
      <w:r w:rsidR="00D5660F" w:rsidRPr="004E43AA">
        <w:rPr>
          <w:sz w:val="28"/>
          <w:szCs w:val="28"/>
        </w:rPr>
        <w:t>на возмещение производителям зерновых культур части затрат на производство и реализацию зерновых культур;</w:t>
      </w:r>
    </w:p>
    <w:p w14:paraId="392CB8FF" w14:textId="77777777" w:rsidR="00D5660F" w:rsidRPr="00E36CC3" w:rsidRDefault="00D810C3" w:rsidP="00D5660F">
      <w:pPr>
        <w:spacing w:after="0"/>
        <w:ind w:firstLine="709"/>
        <w:jc w:val="both"/>
        <w:rPr>
          <w:sz w:val="28"/>
          <w:szCs w:val="28"/>
        </w:rPr>
      </w:pPr>
      <w:r w:rsidRPr="00E36CC3">
        <w:rPr>
          <w:sz w:val="28"/>
          <w:szCs w:val="28"/>
        </w:rPr>
        <w:t xml:space="preserve">5) </w:t>
      </w:r>
      <w:r w:rsidR="00D5660F" w:rsidRPr="00E36CC3">
        <w:rPr>
          <w:sz w:val="28"/>
          <w:szCs w:val="28"/>
        </w:rPr>
        <w:t>на возмещение части затрат на поддержку производства молока;</w:t>
      </w:r>
    </w:p>
    <w:p w14:paraId="03C1EC00" w14:textId="77777777" w:rsidR="00D5660F" w:rsidRPr="004E43AA" w:rsidRDefault="00D810C3" w:rsidP="00D5660F">
      <w:pPr>
        <w:spacing w:after="0"/>
        <w:ind w:firstLine="709"/>
        <w:jc w:val="both"/>
        <w:rPr>
          <w:sz w:val="28"/>
          <w:szCs w:val="28"/>
        </w:rPr>
      </w:pPr>
      <w:r w:rsidRPr="004E43AA">
        <w:rPr>
          <w:sz w:val="28"/>
          <w:szCs w:val="28"/>
        </w:rPr>
        <w:t xml:space="preserve">6) </w:t>
      </w:r>
      <w:r w:rsidR="00D5660F" w:rsidRPr="004E43AA">
        <w:rPr>
          <w:sz w:val="28"/>
          <w:szCs w:val="28"/>
        </w:rPr>
        <w:t>на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p w14:paraId="41877BEA" w14:textId="77777777" w:rsidR="00D5660F" w:rsidRPr="006E1763" w:rsidRDefault="00D5660F" w:rsidP="00D5660F">
      <w:pPr>
        <w:widowControl w:val="0"/>
        <w:spacing w:after="0"/>
        <w:ind w:firstLine="709"/>
        <w:jc w:val="both"/>
        <w:rPr>
          <w:sz w:val="28"/>
          <w:szCs w:val="28"/>
        </w:rPr>
      </w:pPr>
      <w:r w:rsidRPr="006E1763">
        <w:rPr>
          <w:sz w:val="28"/>
          <w:szCs w:val="28"/>
        </w:rPr>
        <w:t>7) на обеспечение мероприятий по модернизации систем коммунальной инфраструктуры</w:t>
      </w:r>
      <w:r w:rsidR="00E54C34" w:rsidRPr="006E1763">
        <w:rPr>
          <w:sz w:val="28"/>
          <w:szCs w:val="28"/>
        </w:rPr>
        <w:t xml:space="preserve"> МУП «Тонкинские теплосети» и МУП «Коммунальник»</w:t>
      </w:r>
      <w:r w:rsidRPr="006E1763">
        <w:rPr>
          <w:sz w:val="28"/>
          <w:szCs w:val="28"/>
        </w:rPr>
        <w:t>;</w:t>
      </w:r>
    </w:p>
    <w:p w14:paraId="05A99787" w14:textId="77777777" w:rsidR="00D5660F" w:rsidRPr="007D5AE8" w:rsidRDefault="00D5660F" w:rsidP="00D5660F">
      <w:pPr>
        <w:pStyle w:val="ConsPlusNormal"/>
        <w:ind w:firstLine="709"/>
        <w:jc w:val="both"/>
        <w:rPr>
          <w:rFonts w:ascii="Times New Roman" w:hAnsi="Times New Roman" w:cs="Times New Roman"/>
          <w:sz w:val="28"/>
          <w:szCs w:val="28"/>
        </w:rPr>
      </w:pPr>
      <w:r w:rsidRPr="007D5AE8">
        <w:rPr>
          <w:rFonts w:ascii="Times New Roman" w:hAnsi="Times New Roman" w:cs="Times New Roman"/>
          <w:sz w:val="28"/>
          <w:szCs w:val="28"/>
        </w:rPr>
        <w:t>8)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w:t>
      </w:r>
      <w:r w:rsidR="00312E37" w:rsidRPr="007D5AE8">
        <w:rPr>
          <w:rFonts w:ascii="Times New Roman" w:hAnsi="Times New Roman" w:cs="Times New Roman"/>
          <w:sz w:val="28"/>
          <w:szCs w:val="28"/>
        </w:rPr>
        <w:t xml:space="preserve"> МУП «Тонкинские теплосети»;</w:t>
      </w:r>
    </w:p>
    <w:p w14:paraId="5626CF83" w14:textId="77777777" w:rsidR="00D5660F" w:rsidRPr="006E1763" w:rsidRDefault="00D5660F" w:rsidP="00D5660F">
      <w:pPr>
        <w:pStyle w:val="ConsPlusNormal"/>
        <w:ind w:firstLine="709"/>
        <w:jc w:val="both"/>
        <w:rPr>
          <w:rFonts w:ascii="Times New Roman" w:hAnsi="Times New Roman" w:cs="Times New Roman"/>
          <w:sz w:val="28"/>
          <w:szCs w:val="28"/>
        </w:rPr>
      </w:pPr>
      <w:r w:rsidRPr="006E1763">
        <w:rPr>
          <w:rFonts w:ascii="Times New Roman" w:hAnsi="Times New Roman" w:cs="Times New Roman"/>
          <w:sz w:val="28"/>
          <w:szCs w:val="28"/>
        </w:rPr>
        <w:t>9) на выполнение муниципального задания образовательным организациям дополнительного образования детей;</w:t>
      </w:r>
    </w:p>
    <w:p w14:paraId="29F3BAA5" w14:textId="77777777" w:rsidR="00D5660F" w:rsidRPr="007D5AE8" w:rsidRDefault="00D5660F" w:rsidP="00D5660F">
      <w:pPr>
        <w:pStyle w:val="ConsPlusNormal"/>
        <w:ind w:firstLine="709"/>
        <w:jc w:val="both"/>
        <w:rPr>
          <w:rFonts w:ascii="Times New Roman" w:hAnsi="Times New Roman" w:cs="Times New Roman"/>
          <w:sz w:val="28"/>
          <w:szCs w:val="28"/>
        </w:rPr>
      </w:pPr>
      <w:r w:rsidRPr="006E1763">
        <w:rPr>
          <w:rFonts w:ascii="Times New Roman" w:hAnsi="Times New Roman" w:cs="Times New Roman"/>
          <w:sz w:val="28"/>
          <w:szCs w:val="28"/>
        </w:rPr>
        <w:t>10) на возмещение недополученных доходов</w:t>
      </w:r>
      <w:r w:rsidRPr="007D5AE8">
        <w:rPr>
          <w:rFonts w:ascii="Times New Roman" w:hAnsi="Times New Roman" w:cs="Times New Roman"/>
          <w:sz w:val="28"/>
          <w:szCs w:val="28"/>
        </w:rPr>
        <w:t xml:space="preserve"> и (или) возмещение фактически понесенных затрат в период паводка на опасных объектах</w:t>
      </w:r>
      <w:r w:rsidR="00CA47B1" w:rsidRPr="007D5AE8">
        <w:rPr>
          <w:rFonts w:ascii="Times New Roman" w:hAnsi="Times New Roman" w:cs="Times New Roman"/>
          <w:sz w:val="28"/>
          <w:szCs w:val="28"/>
        </w:rPr>
        <w:t xml:space="preserve"> МУП «Тонкинские теплосети»;</w:t>
      </w:r>
    </w:p>
    <w:p w14:paraId="064C0E8E" w14:textId="59173377" w:rsidR="00D5660F" w:rsidRDefault="00D5660F" w:rsidP="001F23B8">
      <w:pPr>
        <w:pStyle w:val="ConsPlusNormal"/>
        <w:ind w:firstLine="709"/>
        <w:jc w:val="both"/>
        <w:rPr>
          <w:rFonts w:ascii="Times New Roman" w:hAnsi="Times New Roman" w:cs="Times New Roman"/>
          <w:sz w:val="28"/>
          <w:szCs w:val="28"/>
        </w:rPr>
      </w:pPr>
      <w:r w:rsidRPr="006E1763">
        <w:rPr>
          <w:rFonts w:ascii="Times New Roman" w:hAnsi="Times New Roman" w:cs="Times New Roman"/>
          <w:sz w:val="28"/>
          <w:szCs w:val="28"/>
        </w:rPr>
        <w:t>1</w:t>
      </w:r>
      <w:r w:rsidR="007D5AE8" w:rsidRPr="006E1763">
        <w:rPr>
          <w:rFonts w:ascii="Times New Roman" w:hAnsi="Times New Roman" w:cs="Times New Roman"/>
          <w:sz w:val="28"/>
          <w:szCs w:val="28"/>
        </w:rPr>
        <w:t>1</w:t>
      </w:r>
      <w:r w:rsidRPr="006E1763">
        <w:rPr>
          <w:rFonts w:ascii="Times New Roman" w:hAnsi="Times New Roman" w:cs="Times New Roman"/>
          <w:sz w:val="28"/>
          <w:szCs w:val="28"/>
        </w:rPr>
        <w:t>)</w:t>
      </w:r>
      <w:r w:rsidRPr="006E1763">
        <w:t xml:space="preserve"> </w:t>
      </w:r>
      <w:r w:rsidR="006E1763" w:rsidRPr="006E1763">
        <w:rPr>
          <w:rFonts w:ascii="Times New Roman" w:hAnsi="Times New Roman" w:cs="Times New Roman"/>
          <w:sz w:val="28"/>
          <w:szCs w:val="28"/>
        </w:rPr>
        <w:t>на возмещение части затрат работодателю по трудоустройству работников, ранее не работавших на территории Тонкинского муниципального округа</w:t>
      </w:r>
      <w:r w:rsidR="00D11067">
        <w:rPr>
          <w:rFonts w:ascii="Times New Roman" w:hAnsi="Times New Roman" w:cs="Times New Roman"/>
          <w:sz w:val="28"/>
          <w:szCs w:val="28"/>
        </w:rPr>
        <w:t xml:space="preserve"> Нижегородской области</w:t>
      </w:r>
      <w:r w:rsidR="006E1763">
        <w:rPr>
          <w:rFonts w:ascii="Times New Roman" w:hAnsi="Times New Roman" w:cs="Times New Roman"/>
          <w:sz w:val="28"/>
          <w:szCs w:val="28"/>
        </w:rPr>
        <w:t>;</w:t>
      </w:r>
    </w:p>
    <w:p w14:paraId="2ED7236C" w14:textId="77777777" w:rsidR="006E1763" w:rsidRPr="002E28DF" w:rsidRDefault="006E1763" w:rsidP="001F23B8">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12) </w:t>
      </w:r>
      <w:r w:rsidRPr="006E1763">
        <w:rPr>
          <w:rFonts w:ascii="Times New Roman" w:hAnsi="Times New Roman" w:cs="Times New Roman"/>
          <w:sz w:val="28"/>
          <w:szCs w:val="28"/>
        </w:rPr>
        <w:t>на софинансирование муниципальных программ поддержки малого и среднего предпринимательства</w:t>
      </w:r>
      <w:r>
        <w:rPr>
          <w:rFonts w:ascii="Times New Roman" w:hAnsi="Times New Roman" w:cs="Times New Roman"/>
          <w:sz w:val="28"/>
          <w:szCs w:val="28"/>
        </w:rPr>
        <w:t>;</w:t>
      </w:r>
    </w:p>
    <w:p w14:paraId="0E76A4CE" w14:textId="77777777" w:rsidR="00E52C56" w:rsidRPr="006E1763" w:rsidRDefault="000D25DD" w:rsidP="001F23B8">
      <w:pPr>
        <w:pStyle w:val="ConsPlusNormal"/>
        <w:ind w:firstLine="709"/>
        <w:jc w:val="both"/>
        <w:rPr>
          <w:rFonts w:ascii="Times New Roman" w:hAnsi="Times New Roman" w:cs="Times New Roman"/>
          <w:sz w:val="28"/>
          <w:szCs w:val="28"/>
        </w:rPr>
      </w:pPr>
      <w:r w:rsidRPr="006E1763">
        <w:rPr>
          <w:rFonts w:ascii="Times New Roman" w:hAnsi="Times New Roman" w:cs="Times New Roman"/>
          <w:sz w:val="28"/>
          <w:szCs w:val="28"/>
        </w:rPr>
        <w:t>1</w:t>
      </w:r>
      <w:r w:rsidR="006E1763" w:rsidRPr="006E1763">
        <w:rPr>
          <w:rFonts w:ascii="Times New Roman" w:hAnsi="Times New Roman" w:cs="Times New Roman"/>
          <w:sz w:val="28"/>
          <w:szCs w:val="28"/>
        </w:rPr>
        <w:t>3</w:t>
      </w:r>
      <w:r w:rsidRPr="006E1763">
        <w:rPr>
          <w:rFonts w:ascii="Times New Roman" w:hAnsi="Times New Roman" w:cs="Times New Roman"/>
          <w:sz w:val="28"/>
          <w:szCs w:val="28"/>
        </w:rPr>
        <w:t>)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r w:rsidRPr="006E1763">
        <w:t xml:space="preserve"> </w:t>
      </w:r>
      <w:r w:rsidR="00CA6828" w:rsidRPr="006E1763">
        <w:rPr>
          <w:rFonts w:ascii="Times New Roman" w:hAnsi="Times New Roman" w:cs="Times New Roman"/>
          <w:sz w:val="28"/>
          <w:szCs w:val="28"/>
        </w:rPr>
        <w:t>(Обеспечение деятельности и совершенствование работы (в том числе внедрение новых услуг)</w:t>
      </w:r>
      <w:r w:rsidRPr="006E1763">
        <w:rPr>
          <w:rFonts w:ascii="Times New Roman" w:hAnsi="Times New Roman" w:cs="Times New Roman"/>
          <w:sz w:val="28"/>
          <w:szCs w:val="28"/>
        </w:rPr>
        <w:t xml:space="preserve"> АНО </w:t>
      </w:r>
      <w:r w:rsidRPr="006E1763">
        <w:rPr>
          <w:rFonts w:ascii="Times New Roman" w:hAnsi="Times New Roman" w:cs="Times New Roman"/>
          <w:sz w:val="28"/>
          <w:szCs w:val="28"/>
        </w:rPr>
        <w:lastRenderedPageBreak/>
        <w:t>«Тонкинский центр поддержки бизнеса»</w:t>
      </w:r>
      <w:r w:rsidR="00E52C56" w:rsidRPr="006E1763">
        <w:rPr>
          <w:rFonts w:ascii="Times New Roman" w:hAnsi="Times New Roman" w:cs="Times New Roman"/>
          <w:sz w:val="28"/>
          <w:szCs w:val="28"/>
        </w:rPr>
        <w:t>;</w:t>
      </w:r>
    </w:p>
    <w:p w14:paraId="789D19A5" w14:textId="77777777" w:rsidR="00E52C56" w:rsidRPr="00FC6F89" w:rsidRDefault="00E52C56" w:rsidP="001F23B8">
      <w:pPr>
        <w:pStyle w:val="ConsPlusNormal"/>
        <w:ind w:firstLine="709"/>
        <w:jc w:val="both"/>
        <w:rPr>
          <w:rFonts w:ascii="Times New Roman" w:hAnsi="Times New Roman" w:cs="Times New Roman"/>
          <w:sz w:val="28"/>
          <w:szCs w:val="28"/>
        </w:rPr>
      </w:pPr>
      <w:r w:rsidRPr="00FC6F89">
        <w:rPr>
          <w:rFonts w:ascii="Times New Roman" w:hAnsi="Times New Roman" w:cs="Times New Roman"/>
          <w:sz w:val="28"/>
          <w:szCs w:val="28"/>
        </w:rPr>
        <w:t>14) на возмещение части затрат на приобретение ГСМ для проведения весенне-полевых работ на 1 га посевной площади, занятой под льном-долгунцом;</w:t>
      </w:r>
    </w:p>
    <w:p w14:paraId="3DEDD297" w14:textId="4869AA53" w:rsidR="000D25DD" w:rsidRDefault="00843C00" w:rsidP="001F23B8">
      <w:pPr>
        <w:pStyle w:val="ConsPlusNormal"/>
        <w:ind w:firstLine="709"/>
        <w:jc w:val="both"/>
        <w:rPr>
          <w:rFonts w:ascii="Times New Roman" w:hAnsi="Times New Roman" w:cs="Times New Roman"/>
          <w:sz w:val="28"/>
          <w:szCs w:val="28"/>
        </w:rPr>
      </w:pPr>
      <w:r w:rsidRPr="006E1763">
        <w:rPr>
          <w:rFonts w:ascii="Times New Roman" w:hAnsi="Times New Roman" w:cs="Times New Roman"/>
          <w:sz w:val="28"/>
          <w:szCs w:val="28"/>
        </w:rPr>
        <w:t>15) на возмещение затрат на ремонт канализационных насосных станций МУП «Тонкинские теплосети</w:t>
      </w:r>
      <w:r w:rsidR="002047EE" w:rsidRPr="006E1763">
        <w:rPr>
          <w:rFonts w:ascii="Times New Roman" w:hAnsi="Times New Roman" w:cs="Times New Roman"/>
          <w:sz w:val="28"/>
          <w:szCs w:val="28"/>
        </w:rPr>
        <w:t>»;</w:t>
      </w:r>
    </w:p>
    <w:p w14:paraId="67B4CA3D" w14:textId="77777777" w:rsidR="005A649D" w:rsidRDefault="005A649D" w:rsidP="001F23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на компенсацию расходов, вызванных сверхлимитным потреблением топливно-энергетических ресурсов организаций, осуществляющих регулируемые виды деятельности в сфере теплоснабжения, на погашение задолженности за топливно-энергетические ресурсы (топливо) МУП «Тонкинские те</w:t>
      </w:r>
      <w:r w:rsidR="00025FB8">
        <w:rPr>
          <w:rFonts w:ascii="Times New Roman" w:hAnsi="Times New Roman" w:cs="Times New Roman"/>
          <w:sz w:val="28"/>
          <w:szCs w:val="28"/>
        </w:rPr>
        <w:t>плосети» и МУП «Коммунальник».»;</w:t>
      </w:r>
    </w:p>
    <w:p w14:paraId="1DBF68C5" w14:textId="77777777" w:rsidR="009A4A2A" w:rsidRPr="00BF6E63" w:rsidRDefault="009A4A2A" w:rsidP="009A4A2A">
      <w:pPr>
        <w:widowControl w:val="0"/>
        <w:overflowPunct/>
        <w:adjustRightInd/>
        <w:spacing w:after="0"/>
        <w:ind w:firstLine="709"/>
        <w:jc w:val="both"/>
        <w:textAlignment w:val="auto"/>
        <w:rPr>
          <w:bCs/>
          <w:kern w:val="0"/>
          <w:sz w:val="28"/>
          <w:szCs w:val="28"/>
        </w:rPr>
      </w:pPr>
      <w:r w:rsidRPr="00490188">
        <w:rPr>
          <w:bCs/>
          <w:kern w:val="0"/>
          <w:sz w:val="28"/>
          <w:szCs w:val="28"/>
        </w:rPr>
        <w:t>1.</w:t>
      </w:r>
      <w:r w:rsidR="00BF6E63" w:rsidRPr="00490188">
        <w:rPr>
          <w:bCs/>
          <w:kern w:val="0"/>
          <w:sz w:val="28"/>
          <w:szCs w:val="28"/>
        </w:rPr>
        <w:t>6</w:t>
      </w:r>
      <w:r w:rsidR="009F0DB9" w:rsidRPr="00490188">
        <w:rPr>
          <w:bCs/>
          <w:kern w:val="0"/>
          <w:sz w:val="28"/>
          <w:szCs w:val="28"/>
        </w:rPr>
        <w:t>.</w:t>
      </w:r>
      <w:r w:rsidRPr="00490188">
        <w:rPr>
          <w:bCs/>
          <w:kern w:val="0"/>
          <w:sz w:val="28"/>
          <w:szCs w:val="28"/>
        </w:rPr>
        <w:t xml:space="preserve"> приложение</w:t>
      </w:r>
      <w:r w:rsidRPr="00BF6E63">
        <w:rPr>
          <w:bCs/>
          <w:kern w:val="0"/>
          <w:sz w:val="28"/>
          <w:szCs w:val="28"/>
        </w:rPr>
        <w:t xml:space="preserve"> 1 изложить в следующей редакции:</w:t>
      </w:r>
    </w:p>
    <w:p w14:paraId="01255216" w14:textId="77777777" w:rsidR="009A4A2A" w:rsidRPr="00BF6E63" w:rsidRDefault="009A4A2A" w:rsidP="009A4A2A">
      <w:pPr>
        <w:spacing w:after="0"/>
        <w:ind w:left="3540" w:firstLine="708"/>
        <w:jc w:val="right"/>
        <w:rPr>
          <w:sz w:val="28"/>
          <w:szCs w:val="28"/>
        </w:rPr>
      </w:pPr>
      <w:r w:rsidRPr="00BF6E63">
        <w:rPr>
          <w:sz w:val="28"/>
          <w:szCs w:val="28"/>
        </w:rPr>
        <w:t>«ПРИЛОЖЕНИЕ 1</w:t>
      </w:r>
    </w:p>
    <w:p w14:paraId="0FCAC354" w14:textId="77777777" w:rsidR="009A4A2A" w:rsidRPr="00BF6E63" w:rsidRDefault="009A4A2A" w:rsidP="009A4A2A">
      <w:pPr>
        <w:spacing w:after="0"/>
        <w:jc w:val="right"/>
        <w:rPr>
          <w:sz w:val="28"/>
          <w:szCs w:val="28"/>
        </w:rPr>
      </w:pPr>
      <w:r w:rsidRPr="00BF6E63">
        <w:rPr>
          <w:sz w:val="28"/>
          <w:szCs w:val="28"/>
        </w:rPr>
        <w:t>к решению Совета депутатов</w:t>
      </w:r>
    </w:p>
    <w:p w14:paraId="70B41CDE" w14:textId="77777777" w:rsidR="009A4A2A" w:rsidRPr="00BF6E63" w:rsidRDefault="009A4A2A" w:rsidP="009A4A2A">
      <w:pPr>
        <w:spacing w:after="0"/>
        <w:jc w:val="right"/>
        <w:rPr>
          <w:sz w:val="28"/>
          <w:szCs w:val="28"/>
        </w:rPr>
      </w:pPr>
      <w:r w:rsidRPr="00BF6E63">
        <w:rPr>
          <w:sz w:val="28"/>
          <w:szCs w:val="28"/>
        </w:rPr>
        <w:t>Тонкинского муниципального округа</w:t>
      </w:r>
    </w:p>
    <w:p w14:paraId="48C4748F" w14:textId="77777777" w:rsidR="009A4A2A" w:rsidRPr="00BF6E63" w:rsidRDefault="009A4A2A" w:rsidP="009A4A2A">
      <w:pPr>
        <w:spacing w:after="0"/>
        <w:jc w:val="right"/>
        <w:rPr>
          <w:sz w:val="28"/>
          <w:szCs w:val="28"/>
        </w:rPr>
      </w:pPr>
      <w:r w:rsidRPr="00BF6E63">
        <w:rPr>
          <w:sz w:val="28"/>
          <w:szCs w:val="28"/>
        </w:rPr>
        <w:t>Нижегородской области</w:t>
      </w:r>
    </w:p>
    <w:p w14:paraId="33B87694" w14:textId="77777777" w:rsidR="009A4A2A" w:rsidRPr="00BF6E63" w:rsidRDefault="009A4A2A" w:rsidP="009A4A2A">
      <w:pPr>
        <w:spacing w:after="0"/>
        <w:jc w:val="right"/>
        <w:rPr>
          <w:sz w:val="28"/>
          <w:szCs w:val="28"/>
        </w:rPr>
      </w:pPr>
      <w:r w:rsidRPr="00BF6E63">
        <w:rPr>
          <w:sz w:val="28"/>
          <w:szCs w:val="28"/>
        </w:rPr>
        <w:t>от 0</w:t>
      </w:r>
      <w:r w:rsidR="002047EE" w:rsidRPr="00BF6E63">
        <w:rPr>
          <w:sz w:val="28"/>
          <w:szCs w:val="28"/>
        </w:rPr>
        <w:t>6</w:t>
      </w:r>
      <w:r w:rsidRPr="00BF6E63">
        <w:rPr>
          <w:sz w:val="28"/>
          <w:szCs w:val="28"/>
        </w:rPr>
        <w:t>.12.202</w:t>
      </w:r>
      <w:r w:rsidR="002047EE" w:rsidRPr="00BF6E63">
        <w:rPr>
          <w:sz w:val="28"/>
          <w:szCs w:val="28"/>
        </w:rPr>
        <w:t>4</w:t>
      </w:r>
      <w:r w:rsidR="003A7FE2" w:rsidRPr="00BF6E63">
        <w:rPr>
          <w:sz w:val="28"/>
          <w:szCs w:val="28"/>
        </w:rPr>
        <w:t xml:space="preserve"> г.</w:t>
      </w:r>
      <w:r w:rsidRPr="00BF6E63">
        <w:rPr>
          <w:sz w:val="28"/>
          <w:szCs w:val="28"/>
        </w:rPr>
        <w:t xml:space="preserve"> № </w:t>
      </w:r>
      <w:r w:rsidR="002047EE" w:rsidRPr="00BF6E63">
        <w:rPr>
          <w:sz w:val="28"/>
          <w:szCs w:val="28"/>
        </w:rPr>
        <w:t>78</w:t>
      </w:r>
    </w:p>
    <w:p w14:paraId="7E86E0BA" w14:textId="77777777" w:rsidR="002D7E0C" w:rsidRPr="00BF32B8" w:rsidRDefault="002D7E0C" w:rsidP="009A4A2A">
      <w:pPr>
        <w:spacing w:after="0"/>
        <w:jc w:val="center"/>
        <w:rPr>
          <w:b/>
        </w:rPr>
      </w:pPr>
    </w:p>
    <w:p w14:paraId="176843BF" w14:textId="77777777" w:rsidR="009A4A2A" w:rsidRPr="00BF6E63" w:rsidRDefault="009A4A2A" w:rsidP="009A4A2A">
      <w:pPr>
        <w:spacing w:after="0"/>
        <w:jc w:val="center"/>
        <w:rPr>
          <w:b/>
          <w:sz w:val="28"/>
          <w:szCs w:val="28"/>
        </w:rPr>
      </w:pPr>
      <w:r w:rsidRPr="00BF6E63">
        <w:rPr>
          <w:b/>
          <w:sz w:val="28"/>
          <w:szCs w:val="28"/>
        </w:rPr>
        <w:t>Поступление доходов по группам, подгруппам и статьям бюджетной классификации на 202</w:t>
      </w:r>
      <w:r w:rsidR="002047EE" w:rsidRPr="00BF6E63">
        <w:rPr>
          <w:b/>
          <w:sz w:val="28"/>
          <w:szCs w:val="28"/>
        </w:rPr>
        <w:t>5</w:t>
      </w:r>
      <w:r w:rsidRPr="00BF6E63">
        <w:rPr>
          <w:b/>
          <w:sz w:val="28"/>
          <w:szCs w:val="28"/>
        </w:rPr>
        <w:t xml:space="preserve"> год и на плановый период 202</w:t>
      </w:r>
      <w:r w:rsidR="002047EE" w:rsidRPr="00BF6E63">
        <w:rPr>
          <w:b/>
          <w:sz w:val="28"/>
          <w:szCs w:val="28"/>
        </w:rPr>
        <w:t>6</w:t>
      </w:r>
      <w:r w:rsidRPr="00BF6E63">
        <w:rPr>
          <w:b/>
          <w:sz w:val="28"/>
          <w:szCs w:val="28"/>
        </w:rPr>
        <w:t xml:space="preserve"> и 202</w:t>
      </w:r>
      <w:r w:rsidR="002047EE" w:rsidRPr="00BF6E63">
        <w:rPr>
          <w:b/>
          <w:sz w:val="28"/>
          <w:szCs w:val="28"/>
        </w:rPr>
        <w:t>7</w:t>
      </w:r>
      <w:r w:rsidRPr="00BF6E63">
        <w:rPr>
          <w:b/>
          <w:sz w:val="28"/>
          <w:szCs w:val="28"/>
        </w:rPr>
        <w:t xml:space="preserve"> годов</w:t>
      </w:r>
    </w:p>
    <w:p w14:paraId="15FBB9C0" w14:textId="77777777" w:rsidR="009C3860" w:rsidRPr="00BF32B8" w:rsidRDefault="009C3860" w:rsidP="009A4A2A">
      <w:pPr>
        <w:spacing w:after="0"/>
        <w:jc w:val="center"/>
        <w:rPr>
          <w:b/>
          <w:bCs/>
          <w:color w:val="000000"/>
          <w:kern w:val="0"/>
        </w:rPr>
      </w:pPr>
    </w:p>
    <w:p w14:paraId="7511B989" w14:textId="77777777" w:rsidR="004C5DDA" w:rsidRPr="00BF6E63" w:rsidRDefault="009C3860" w:rsidP="008F6642">
      <w:pPr>
        <w:spacing w:after="0"/>
        <w:ind w:right="-83"/>
        <w:jc w:val="right"/>
      </w:pPr>
      <w:r w:rsidRPr="00BF6E63">
        <w:rPr>
          <w:bCs/>
          <w:color w:val="000000"/>
          <w:kern w:val="0"/>
        </w:rPr>
        <w:t>(тыс. руб.)</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701"/>
        <w:gridCol w:w="1460"/>
        <w:gridCol w:w="1400"/>
        <w:gridCol w:w="1340"/>
      </w:tblGrid>
      <w:tr w:rsidR="00CF75EF" w:rsidRPr="00CF75EF" w14:paraId="541C5AC0" w14:textId="77777777" w:rsidTr="00886469">
        <w:trPr>
          <w:trHeight w:val="288"/>
        </w:trPr>
        <w:tc>
          <w:tcPr>
            <w:tcW w:w="3828" w:type="dxa"/>
            <w:vMerge w:val="restart"/>
            <w:shd w:val="clear" w:color="auto" w:fill="auto"/>
            <w:vAlign w:val="center"/>
            <w:hideMark/>
          </w:tcPr>
          <w:p w14:paraId="4407C537" w14:textId="77777777" w:rsidR="00CF75EF" w:rsidRPr="00CF75EF" w:rsidRDefault="00CF75EF" w:rsidP="00CF75EF">
            <w:pPr>
              <w:overflowPunct/>
              <w:autoSpaceDE/>
              <w:autoSpaceDN/>
              <w:adjustRightInd/>
              <w:spacing w:after="0"/>
              <w:jc w:val="center"/>
              <w:textAlignment w:val="auto"/>
              <w:rPr>
                <w:b/>
                <w:bCs/>
                <w:color w:val="000000"/>
                <w:kern w:val="0"/>
              </w:rPr>
            </w:pPr>
            <w:r w:rsidRPr="00CF75EF">
              <w:rPr>
                <w:b/>
                <w:bCs/>
                <w:color w:val="000000"/>
                <w:kern w:val="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shd w:val="clear" w:color="auto" w:fill="auto"/>
            <w:vAlign w:val="center"/>
            <w:hideMark/>
          </w:tcPr>
          <w:p w14:paraId="79259FFA" w14:textId="77777777" w:rsidR="00CF75EF" w:rsidRPr="00CF75EF" w:rsidRDefault="00CF75EF" w:rsidP="00CF75EF">
            <w:pPr>
              <w:overflowPunct/>
              <w:autoSpaceDE/>
              <w:autoSpaceDN/>
              <w:adjustRightInd/>
              <w:spacing w:after="0"/>
              <w:jc w:val="center"/>
              <w:textAlignment w:val="auto"/>
              <w:rPr>
                <w:b/>
                <w:bCs/>
                <w:color w:val="000000"/>
                <w:kern w:val="0"/>
              </w:rPr>
            </w:pPr>
            <w:r w:rsidRPr="00CF75EF">
              <w:rPr>
                <w:b/>
                <w:bCs/>
                <w:color w:val="000000"/>
                <w:kern w:val="0"/>
              </w:rPr>
              <w:t>Код бюджетной классификации Российской Федерации</w:t>
            </w:r>
          </w:p>
        </w:tc>
        <w:tc>
          <w:tcPr>
            <w:tcW w:w="1460" w:type="dxa"/>
            <w:vMerge w:val="restart"/>
            <w:shd w:val="clear" w:color="auto" w:fill="auto"/>
            <w:vAlign w:val="center"/>
            <w:hideMark/>
          </w:tcPr>
          <w:p w14:paraId="33772139" w14:textId="77777777" w:rsidR="00CF75EF" w:rsidRPr="00CF75EF" w:rsidRDefault="00CF75EF" w:rsidP="00CF75EF">
            <w:pPr>
              <w:overflowPunct/>
              <w:autoSpaceDE/>
              <w:autoSpaceDN/>
              <w:adjustRightInd/>
              <w:spacing w:after="0"/>
              <w:jc w:val="center"/>
              <w:textAlignment w:val="auto"/>
              <w:rPr>
                <w:b/>
                <w:bCs/>
                <w:color w:val="000000"/>
                <w:kern w:val="0"/>
              </w:rPr>
            </w:pPr>
            <w:r w:rsidRPr="00CF75EF">
              <w:rPr>
                <w:b/>
                <w:bCs/>
                <w:color w:val="000000"/>
                <w:kern w:val="0"/>
              </w:rPr>
              <w:t>2025 год</w:t>
            </w:r>
          </w:p>
        </w:tc>
        <w:tc>
          <w:tcPr>
            <w:tcW w:w="1400" w:type="dxa"/>
            <w:vMerge w:val="restart"/>
            <w:shd w:val="clear" w:color="auto" w:fill="auto"/>
            <w:vAlign w:val="center"/>
            <w:hideMark/>
          </w:tcPr>
          <w:p w14:paraId="7C4254A8" w14:textId="77777777" w:rsidR="00CF75EF" w:rsidRPr="00CF75EF" w:rsidRDefault="00CF75EF" w:rsidP="00CF75EF">
            <w:pPr>
              <w:overflowPunct/>
              <w:autoSpaceDE/>
              <w:autoSpaceDN/>
              <w:adjustRightInd/>
              <w:spacing w:after="0"/>
              <w:jc w:val="center"/>
              <w:textAlignment w:val="auto"/>
              <w:rPr>
                <w:b/>
                <w:bCs/>
                <w:color w:val="000000"/>
                <w:kern w:val="0"/>
              </w:rPr>
            </w:pPr>
            <w:r w:rsidRPr="00CF75EF">
              <w:rPr>
                <w:b/>
                <w:bCs/>
                <w:color w:val="000000"/>
                <w:kern w:val="0"/>
              </w:rPr>
              <w:t>2026 год</w:t>
            </w:r>
          </w:p>
        </w:tc>
        <w:tc>
          <w:tcPr>
            <w:tcW w:w="1340" w:type="dxa"/>
            <w:vMerge w:val="restart"/>
            <w:shd w:val="clear" w:color="auto" w:fill="auto"/>
            <w:vAlign w:val="center"/>
            <w:hideMark/>
          </w:tcPr>
          <w:p w14:paraId="17B69FC7" w14:textId="77777777" w:rsidR="00CF75EF" w:rsidRPr="00CF75EF" w:rsidRDefault="00CF75EF" w:rsidP="00CF75EF">
            <w:pPr>
              <w:overflowPunct/>
              <w:autoSpaceDE/>
              <w:autoSpaceDN/>
              <w:adjustRightInd/>
              <w:spacing w:after="0"/>
              <w:jc w:val="center"/>
              <w:textAlignment w:val="auto"/>
              <w:rPr>
                <w:b/>
                <w:bCs/>
                <w:color w:val="000000"/>
                <w:kern w:val="0"/>
              </w:rPr>
            </w:pPr>
            <w:r w:rsidRPr="00CF75EF">
              <w:rPr>
                <w:b/>
                <w:bCs/>
                <w:color w:val="000000"/>
                <w:kern w:val="0"/>
              </w:rPr>
              <w:t>2027 год</w:t>
            </w:r>
          </w:p>
        </w:tc>
      </w:tr>
      <w:tr w:rsidR="00CF75EF" w:rsidRPr="00CF75EF" w14:paraId="0B83588F" w14:textId="77777777" w:rsidTr="00886469">
        <w:trPr>
          <w:trHeight w:val="288"/>
        </w:trPr>
        <w:tc>
          <w:tcPr>
            <w:tcW w:w="3828" w:type="dxa"/>
            <w:vMerge/>
            <w:vAlign w:val="center"/>
            <w:hideMark/>
          </w:tcPr>
          <w:p w14:paraId="5ED26033" w14:textId="77777777" w:rsidR="00CF75EF" w:rsidRPr="00CF75EF" w:rsidRDefault="00CF75EF" w:rsidP="00CF75EF">
            <w:pPr>
              <w:overflowPunct/>
              <w:autoSpaceDE/>
              <w:autoSpaceDN/>
              <w:adjustRightInd/>
              <w:spacing w:after="0"/>
              <w:textAlignment w:val="auto"/>
              <w:rPr>
                <w:b/>
                <w:bCs/>
                <w:color w:val="000000"/>
                <w:kern w:val="0"/>
              </w:rPr>
            </w:pPr>
          </w:p>
        </w:tc>
        <w:tc>
          <w:tcPr>
            <w:tcW w:w="1701" w:type="dxa"/>
            <w:vMerge/>
            <w:vAlign w:val="center"/>
            <w:hideMark/>
          </w:tcPr>
          <w:p w14:paraId="47C1664F" w14:textId="77777777" w:rsidR="00CF75EF" w:rsidRPr="00CF75EF" w:rsidRDefault="00CF75EF" w:rsidP="00CF75EF">
            <w:pPr>
              <w:overflowPunct/>
              <w:autoSpaceDE/>
              <w:autoSpaceDN/>
              <w:adjustRightInd/>
              <w:spacing w:after="0"/>
              <w:textAlignment w:val="auto"/>
              <w:rPr>
                <w:b/>
                <w:bCs/>
                <w:color w:val="000000"/>
                <w:kern w:val="0"/>
              </w:rPr>
            </w:pPr>
          </w:p>
        </w:tc>
        <w:tc>
          <w:tcPr>
            <w:tcW w:w="1460" w:type="dxa"/>
            <w:vMerge/>
            <w:vAlign w:val="center"/>
            <w:hideMark/>
          </w:tcPr>
          <w:p w14:paraId="617EC01C" w14:textId="77777777" w:rsidR="00CF75EF" w:rsidRPr="00CF75EF" w:rsidRDefault="00CF75EF" w:rsidP="00CF75EF">
            <w:pPr>
              <w:overflowPunct/>
              <w:autoSpaceDE/>
              <w:autoSpaceDN/>
              <w:adjustRightInd/>
              <w:spacing w:after="0"/>
              <w:textAlignment w:val="auto"/>
              <w:rPr>
                <w:b/>
                <w:bCs/>
                <w:color w:val="000000"/>
                <w:kern w:val="0"/>
              </w:rPr>
            </w:pPr>
          </w:p>
        </w:tc>
        <w:tc>
          <w:tcPr>
            <w:tcW w:w="1400" w:type="dxa"/>
            <w:vMerge/>
            <w:vAlign w:val="center"/>
            <w:hideMark/>
          </w:tcPr>
          <w:p w14:paraId="569CE316" w14:textId="77777777" w:rsidR="00CF75EF" w:rsidRPr="00CF75EF" w:rsidRDefault="00CF75EF" w:rsidP="00CF75EF">
            <w:pPr>
              <w:overflowPunct/>
              <w:autoSpaceDE/>
              <w:autoSpaceDN/>
              <w:adjustRightInd/>
              <w:spacing w:after="0"/>
              <w:textAlignment w:val="auto"/>
              <w:rPr>
                <w:b/>
                <w:bCs/>
                <w:color w:val="000000"/>
                <w:kern w:val="0"/>
              </w:rPr>
            </w:pPr>
          </w:p>
        </w:tc>
        <w:tc>
          <w:tcPr>
            <w:tcW w:w="1340" w:type="dxa"/>
            <w:vMerge/>
            <w:vAlign w:val="center"/>
            <w:hideMark/>
          </w:tcPr>
          <w:p w14:paraId="5BC0B8EE" w14:textId="77777777" w:rsidR="00CF75EF" w:rsidRPr="00CF75EF" w:rsidRDefault="00CF75EF" w:rsidP="00CF75EF">
            <w:pPr>
              <w:overflowPunct/>
              <w:autoSpaceDE/>
              <w:autoSpaceDN/>
              <w:adjustRightInd/>
              <w:spacing w:after="0"/>
              <w:textAlignment w:val="auto"/>
              <w:rPr>
                <w:b/>
                <w:bCs/>
                <w:color w:val="000000"/>
                <w:kern w:val="0"/>
              </w:rPr>
            </w:pPr>
          </w:p>
        </w:tc>
      </w:tr>
      <w:tr w:rsidR="00CF75EF" w:rsidRPr="00CF75EF" w14:paraId="4C99140B" w14:textId="77777777" w:rsidTr="00886469">
        <w:trPr>
          <w:trHeight w:val="288"/>
        </w:trPr>
        <w:tc>
          <w:tcPr>
            <w:tcW w:w="3828" w:type="dxa"/>
            <w:vMerge/>
            <w:vAlign w:val="center"/>
            <w:hideMark/>
          </w:tcPr>
          <w:p w14:paraId="48E90E1C" w14:textId="77777777" w:rsidR="00CF75EF" w:rsidRPr="00CF75EF" w:rsidRDefault="00CF75EF" w:rsidP="00CF75EF">
            <w:pPr>
              <w:overflowPunct/>
              <w:autoSpaceDE/>
              <w:autoSpaceDN/>
              <w:adjustRightInd/>
              <w:spacing w:after="0"/>
              <w:textAlignment w:val="auto"/>
              <w:rPr>
                <w:b/>
                <w:bCs/>
                <w:color w:val="000000"/>
                <w:kern w:val="0"/>
              </w:rPr>
            </w:pPr>
          </w:p>
        </w:tc>
        <w:tc>
          <w:tcPr>
            <w:tcW w:w="1701" w:type="dxa"/>
            <w:vMerge/>
            <w:vAlign w:val="center"/>
            <w:hideMark/>
          </w:tcPr>
          <w:p w14:paraId="2FCF2FCD" w14:textId="77777777" w:rsidR="00CF75EF" w:rsidRPr="00CF75EF" w:rsidRDefault="00CF75EF" w:rsidP="00CF75EF">
            <w:pPr>
              <w:overflowPunct/>
              <w:autoSpaceDE/>
              <w:autoSpaceDN/>
              <w:adjustRightInd/>
              <w:spacing w:after="0"/>
              <w:textAlignment w:val="auto"/>
              <w:rPr>
                <w:b/>
                <w:bCs/>
                <w:color w:val="000000"/>
                <w:kern w:val="0"/>
              </w:rPr>
            </w:pPr>
          </w:p>
        </w:tc>
        <w:tc>
          <w:tcPr>
            <w:tcW w:w="1460" w:type="dxa"/>
            <w:vMerge/>
            <w:vAlign w:val="center"/>
            <w:hideMark/>
          </w:tcPr>
          <w:p w14:paraId="3A6986F7" w14:textId="77777777" w:rsidR="00CF75EF" w:rsidRPr="00CF75EF" w:rsidRDefault="00CF75EF" w:rsidP="00CF75EF">
            <w:pPr>
              <w:overflowPunct/>
              <w:autoSpaceDE/>
              <w:autoSpaceDN/>
              <w:adjustRightInd/>
              <w:spacing w:after="0"/>
              <w:textAlignment w:val="auto"/>
              <w:rPr>
                <w:b/>
                <w:bCs/>
                <w:color w:val="000000"/>
                <w:kern w:val="0"/>
              </w:rPr>
            </w:pPr>
          </w:p>
        </w:tc>
        <w:tc>
          <w:tcPr>
            <w:tcW w:w="1400" w:type="dxa"/>
            <w:vMerge/>
            <w:vAlign w:val="center"/>
            <w:hideMark/>
          </w:tcPr>
          <w:p w14:paraId="7D6B941C" w14:textId="77777777" w:rsidR="00CF75EF" w:rsidRPr="00CF75EF" w:rsidRDefault="00CF75EF" w:rsidP="00CF75EF">
            <w:pPr>
              <w:overflowPunct/>
              <w:autoSpaceDE/>
              <w:autoSpaceDN/>
              <w:adjustRightInd/>
              <w:spacing w:after="0"/>
              <w:textAlignment w:val="auto"/>
              <w:rPr>
                <w:b/>
                <w:bCs/>
                <w:color w:val="000000"/>
                <w:kern w:val="0"/>
              </w:rPr>
            </w:pPr>
          </w:p>
        </w:tc>
        <w:tc>
          <w:tcPr>
            <w:tcW w:w="1340" w:type="dxa"/>
            <w:vMerge/>
            <w:vAlign w:val="center"/>
            <w:hideMark/>
          </w:tcPr>
          <w:p w14:paraId="231DE2F8" w14:textId="77777777" w:rsidR="00CF75EF" w:rsidRPr="00CF75EF" w:rsidRDefault="00CF75EF" w:rsidP="00CF75EF">
            <w:pPr>
              <w:overflowPunct/>
              <w:autoSpaceDE/>
              <w:autoSpaceDN/>
              <w:adjustRightInd/>
              <w:spacing w:after="0"/>
              <w:textAlignment w:val="auto"/>
              <w:rPr>
                <w:b/>
                <w:bCs/>
                <w:color w:val="000000"/>
                <w:kern w:val="0"/>
              </w:rPr>
            </w:pPr>
          </w:p>
        </w:tc>
      </w:tr>
      <w:tr w:rsidR="00CF75EF" w:rsidRPr="00CF75EF" w14:paraId="19911059" w14:textId="77777777" w:rsidTr="00886469">
        <w:trPr>
          <w:trHeight w:val="312"/>
        </w:trPr>
        <w:tc>
          <w:tcPr>
            <w:tcW w:w="3828" w:type="dxa"/>
            <w:shd w:val="clear" w:color="auto" w:fill="auto"/>
            <w:vAlign w:val="center"/>
            <w:hideMark/>
          </w:tcPr>
          <w:p w14:paraId="27A2BC92" w14:textId="77777777" w:rsidR="00CF75EF" w:rsidRPr="00CF75EF" w:rsidRDefault="00CF75EF" w:rsidP="00CF75EF">
            <w:pPr>
              <w:overflowPunct/>
              <w:autoSpaceDE/>
              <w:autoSpaceDN/>
              <w:adjustRightInd/>
              <w:spacing w:after="0"/>
              <w:jc w:val="both"/>
              <w:textAlignment w:val="auto"/>
              <w:rPr>
                <w:b/>
                <w:color w:val="000000"/>
                <w:kern w:val="0"/>
              </w:rPr>
            </w:pPr>
            <w:r w:rsidRPr="00CF75EF">
              <w:rPr>
                <w:b/>
                <w:color w:val="000000"/>
                <w:kern w:val="0"/>
              </w:rPr>
              <w:t>ИТОГО ДОХОДОВ</w:t>
            </w:r>
          </w:p>
        </w:tc>
        <w:tc>
          <w:tcPr>
            <w:tcW w:w="1701" w:type="dxa"/>
            <w:shd w:val="clear" w:color="auto" w:fill="auto"/>
            <w:hideMark/>
          </w:tcPr>
          <w:p w14:paraId="2928E6F6" w14:textId="6016C92F" w:rsidR="00CF75EF" w:rsidRPr="00CF75EF" w:rsidRDefault="00CF75EF" w:rsidP="00886469">
            <w:pPr>
              <w:overflowPunct/>
              <w:autoSpaceDE/>
              <w:autoSpaceDN/>
              <w:adjustRightInd/>
              <w:spacing w:after="0"/>
              <w:jc w:val="center"/>
              <w:textAlignment w:val="auto"/>
              <w:rPr>
                <w:b/>
                <w:color w:val="000000"/>
                <w:kern w:val="0"/>
              </w:rPr>
            </w:pPr>
          </w:p>
        </w:tc>
        <w:tc>
          <w:tcPr>
            <w:tcW w:w="1460" w:type="dxa"/>
            <w:shd w:val="clear" w:color="auto" w:fill="auto"/>
            <w:hideMark/>
          </w:tcPr>
          <w:p w14:paraId="21312E81" w14:textId="77777777" w:rsidR="00CF75EF" w:rsidRPr="00CF75EF" w:rsidRDefault="00CF75EF" w:rsidP="00886469">
            <w:pPr>
              <w:overflowPunct/>
              <w:autoSpaceDE/>
              <w:autoSpaceDN/>
              <w:adjustRightInd/>
              <w:spacing w:after="0"/>
              <w:jc w:val="center"/>
              <w:textAlignment w:val="auto"/>
              <w:rPr>
                <w:b/>
                <w:color w:val="000000"/>
                <w:kern w:val="0"/>
              </w:rPr>
            </w:pPr>
            <w:r w:rsidRPr="00CF75EF">
              <w:rPr>
                <w:b/>
                <w:color w:val="000000"/>
                <w:kern w:val="0"/>
              </w:rPr>
              <w:t>748 859,0</w:t>
            </w:r>
          </w:p>
        </w:tc>
        <w:tc>
          <w:tcPr>
            <w:tcW w:w="1400" w:type="dxa"/>
            <w:shd w:val="clear" w:color="auto" w:fill="auto"/>
            <w:hideMark/>
          </w:tcPr>
          <w:p w14:paraId="76D1DB1C" w14:textId="77777777" w:rsidR="00CF75EF" w:rsidRPr="00CF75EF" w:rsidRDefault="00CF75EF" w:rsidP="00886469">
            <w:pPr>
              <w:overflowPunct/>
              <w:autoSpaceDE/>
              <w:autoSpaceDN/>
              <w:adjustRightInd/>
              <w:spacing w:after="0"/>
              <w:jc w:val="center"/>
              <w:textAlignment w:val="auto"/>
              <w:rPr>
                <w:b/>
                <w:color w:val="000000"/>
                <w:kern w:val="0"/>
              </w:rPr>
            </w:pPr>
            <w:r w:rsidRPr="00CF75EF">
              <w:rPr>
                <w:b/>
                <w:color w:val="000000"/>
                <w:kern w:val="0"/>
              </w:rPr>
              <w:t>600 512,4</w:t>
            </w:r>
          </w:p>
        </w:tc>
        <w:tc>
          <w:tcPr>
            <w:tcW w:w="1340" w:type="dxa"/>
            <w:shd w:val="clear" w:color="auto" w:fill="auto"/>
            <w:hideMark/>
          </w:tcPr>
          <w:p w14:paraId="6BCFAF9D" w14:textId="77777777" w:rsidR="00CF75EF" w:rsidRPr="00CF75EF" w:rsidRDefault="00CF75EF" w:rsidP="00886469">
            <w:pPr>
              <w:overflowPunct/>
              <w:autoSpaceDE/>
              <w:autoSpaceDN/>
              <w:adjustRightInd/>
              <w:spacing w:after="0"/>
              <w:jc w:val="center"/>
              <w:textAlignment w:val="auto"/>
              <w:rPr>
                <w:b/>
                <w:color w:val="000000"/>
                <w:kern w:val="0"/>
              </w:rPr>
            </w:pPr>
            <w:r w:rsidRPr="00CF75EF">
              <w:rPr>
                <w:b/>
                <w:color w:val="000000"/>
                <w:kern w:val="0"/>
              </w:rPr>
              <w:t>628 347,7</w:t>
            </w:r>
          </w:p>
        </w:tc>
      </w:tr>
      <w:tr w:rsidR="00CF75EF" w:rsidRPr="00CF75EF" w14:paraId="14936105" w14:textId="77777777" w:rsidTr="00886469">
        <w:trPr>
          <w:trHeight w:val="624"/>
        </w:trPr>
        <w:tc>
          <w:tcPr>
            <w:tcW w:w="3828" w:type="dxa"/>
            <w:shd w:val="clear" w:color="auto" w:fill="auto"/>
            <w:vAlign w:val="center"/>
            <w:hideMark/>
          </w:tcPr>
          <w:p w14:paraId="6D2CF8FA"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НАЛОГОВЫЕ И НЕНАЛОГОВЫЕ ДОХОДЫ</w:t>
            </w:r>
          </w:p>
        </w:tc>
        <w:tc>
          <w:tcPr>
            <w:tcW w:w="1701" w:type="dxa"/>
            <w:shd w:val="clear" w:color="auto" w:fill="auto"/>
            <w:hideMark/>
          </w:tcPr>
          <w:p w14:paraId="71587612" w14:textId="6530E7AA"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1 00 00 00 0 00 0 000 000</w:t>
            </w:r>
          </w:p>
        </w:tc>
        <w:tc>
          <w:tcPr>
            <w:tcW w:w="1460" w:type="dxa"/>
            <w:shd w:val="clear" w:color="auto" w:fill="auto"/>
            <w:hideMark/>
          </w:tcPr>
          <w:p w14:paraId="69B67611" w14:textId="77777777" w:rsidR="00CF75EF" w:rsidRPr="00CF75EF" w:rsidRDefault="00CF75EF" w:rsidP="00886469">
            <w:pPr>
              <w:overflowPunct/>
              <w:autoSpaceDE/>
              <w:autoSpaceDN/>
              <w:adjustRightInd/>
              <w:spacing w:after="0"/>
              <w:jc w:val="center"/>
              <w:textAlignment w:val="auto"/>
              <w:rPr>
                <w:b/>
                <w:bCs/>
                <w:kern w:val="0"/>
              </w:rPr>
            </w:pPr>
            <w:r w:rsidRPr="00CF75EF">
              <w:rPr>
                <w:b/>
                <w:bCs/>
                <w:kern w:val="0"/>
              </w:rPr>
              <w:t>147 614,1</w:t>
            </w:r>
          </w:p>
        </w:tc>
        <w:tc>
          <w:tcPr>
            <w:tcW w:w="1400" w:type="dxa"/>
            <w:shd w:val="clear" w:color="auto" w:fill="auto"/>
            <w:hideMark/>
          </w:tcPr>
          <w:p w14:paraId="17DC48D0" w14:textId="77777777" w:rsidR="00CF75EF" w:rsidRPr="00CF75EF" w:rsidRDefault="00CF75EF" w:rsidP="00886469">
            <w:pPr>
              <w:overflowPunct/>
              <w:autoSpaceDE/>
              <w:autoSpaceDN/>
              <w:adjustRightInd/>
              <w:spacing w:after="0"/>
              <w:jc w:val="center"/>
              <w:textAlignment w:val="auto"/>
              <w:rPr>
                <w:b/>
                <w:bCs/>
                <w:kern w:val="0"/>
              </w:rPr>
            </w:pPr>
            <w:r w:rsidRPr="00CF75EF">
              <w:rPr>
                <w:b/>
                <w:bCs/>
                <w:kern w:val="0"/>
              </w:rPr>
              <w:t>158 487,3</w:t>
            </w:r>
          </w:p>
        </w:tc>
        <w:tc>
          <w:tcPr>
            <w:tcW w:w="1340" w:type="dxa"/>
            <w:shd w:val="clear" w:color="auto" w:fill="auto"/>
            <w:hideMark/>
          </w:tcPr>
          <w:p w14:paraId="78E216D8" w14:textId="77777777" w:rsidR="00CF75EF" w:rsidRPr="00CF75EF" w:rsidRDefault="00CF75EF" w:rsidP="00886469">
            <w:pPr>
              <w:overflowPunct/>
              <w:autoSpaceDE/>
              <w:autoSpaceDN/>
              <w:adjustRightInd/>
              <w:spacing w:after="0"/>
              <w:jc w:val="center"/>
              <w:textAlignment w:val="auto"/>
              <w:rPr>
                <w:b/>
                <w:bCs/>
                <w:kern w:val="0"/>
              </w:rPr>
            </w:pPr>
            <w:r w:rsidRPr="00CF75EF">
              <w:rPr>
                <w:b/>
                <w:bCs/>
                <w:kern w:val="0"/>
              </w:rPr>
              <w:t>174 646,3</w:t>
            </w:r>
          </w:p>
        </w:tc>
      </w:tr>
      <w:tr w:rsidR="00CF75EF" w:rsidRPr="00CF75EF" w14:paraId="49FE60A6" w14:textId="77777777" w:rsidTr="00886469">
        <w:trPr>
          <w:trHeight w:val="312"/>
        </w:trPr>
        <w:tc>
          <w:tcPr>
            <w:tcW w:w="3828" w:type="dxa"/>
            <w:shd w:val="clear" w:color="auto" w:fill="auto"/>
            <w:vAlign w:val="center"/>
            <w:hideMark/>
          </w:tcPr>
          <w:p w14:paraId="74FDBCBA" w14:textId="77777777" w:rsidR="00CF75EF" w:rsidRPr="00CF75EF" w:rsidRDefault="00CF75EF" w:rsidP="00CF75EF">
            <w:pPr>
              <w:overflowPunct/>
              <w:autoSpaceDE/>
              <w:autoSpaceDN/>
              <w:adjustRightInd/>
              <w:spacing w:after="0"/>
              <w:jc w:val="both"/>
              <w:textAlignment w:val="auto"/>
              <w:rPr>
                <w:i/>
                <w:color w:val="000000"/>
                <w:kern w:val="0"/>
              </w:rPr>
            </w:pPr>
            <w:r w:rsidRPr="00CF75EF">
              <w:rPr>
                <w:i/>
                <w:color w:val="000000"/>
                <w:kern w:val="0"/>
              </w:rPr>
              <w:t>Налоговые доходы</w:t>
            </w:r>
          </w:p>
        </w:tc>
        <w:tc>
          <w:tcPr>
            <w:tcW w:w="1701" w:type="dxa"/>
            <w:shd w:val="clear" w:color="auto" w:fill="auto"/>
            <w:hideMark/>
          </w:tcPr>
          <w:p w14:paraId="453E2973" w14:textId="20344B90" w:rsidR="00CF75EF" w:rsidRPr="00CF75EF" w:rsidRDefault="00CF75EF" w:rsidP="00886469">
            <w:pPr>
              <w:overflowPunct/>
              <w:autoSpaceDE/>
              <w:autoSpaceDN/>
              <w:adjustRightInd/>
              <w:spacing w:after="0"/>
              <w:jc w:val="center"/>
              <w:textAlignment w:val="auto"/>
              <w:rPr>
                <w:i/>
                <w:color w:val="000000"/>
                <w:kern w:val="0"/>
              </w:rPr>
            </w:pPr>
          </w:p>
        </w:tc>
        <w:tc>
          <w:tcPr>
            <w:tcW w:w="1460" w:type="dxa"/>
            <w:shd w:val="clear" w:color="auto" w:fill="auto"/>
            <w:hideMark/>
          </w:tcPr>
          <w:p w14:paraId="7CC9009B" w14:textId="77777777" w:rsidR="00CF75EF" w:rsidRPr="00CF75EF" w:rsidRDefault="00CF75EF" w:rsidP="00886469">
            <w:pPr>
              <w:overflowPunct/>
              <w:autoSpaceDE/>
              <w:autoSpaceDN/>
              <w:adjustRightInd/>
              <w:spacing w:after="0"/>
              <w:jc w:val="center"/>
              <w:textAlignment w:val="auto"/>
              <w:rPr>
                <w:i/>
                <w:color w:val="000000"/>
                <w:kern w:val="0"/>
              </w:rPr>
            </w:pPr>
            <w:r w:rsidRPr="00CF75EF">
              <w:rPr>
                <w:i/>
                <w:color w:val="000000"/>
                <w:kern w:val="0"/>
              </w:rPr>
              <w:t>138 931,6</w:t>
            </w:r>
          </w:p>
        </w:tc>
        <w:tc>
          <w:tcPr>
            <w:tcW w:w="1400" w:type="dxa"/>
            <w:shd w:val="clear" w:color="auto" w:fill="auto"/>
            <w:hideMark/>
          </w:tcPr>
          <w:p w14:paraId="462946B9" w14:textId="77777777" w:rsidR="00CF75EF" w:rsidRPr="00CF75EF" w:rsidRDefault="00CF75EF" w:rsidP="00886469">
            <w:pPr>
              <w:overflowPunct/>
              <w:autoSpaceDE/>
              <w:autoSpaceDN/>
              <w:adjustRightInd/>
              <w:spacing w:after="0"/>
              <w:jc w:val="center"/>
              <w:textAlignment w:val="auto"/>
              <w:rPr>
                <w:i/>
                <w:color w:val="000000"/>
                <w:kern w:val="0"/>
              </w:rPr>
            </w:pPr>
            <w:r w:rsidRPr="00CF75EF">
              <w:rPr>
                <w:i/>
                <w:color w:val="000000"/>
                <w:kern w:val="0"/>
              </w:rPr>
              <w:t>152 294,7</w:t>
            </w:r>
          </w:p>
        </w:tc>
        <w:tc>
          <w:tcPr>
            <w:tcW w:w="1340" w:type="dxa"/>
            <w:shd w:val="clear" w:color="auto" w:fill="auto"/>
            <w:hideMark/>
          </w:tcPr>
          <w:p w14:paraId="388B1055" w14:textId="77777777" w:rsidR="00CF75EF" w:rsidRPr="00CF75EF" w:rsidRDefault="00CF75EF" w:rsidP="00886469">
            <w:pPr>
              <w:overflowPunct/>
              <w:autoSpaceDE/>
              <w:autoSpaceDN/>
              <w:adjustRightInd/>
              <w:spacing w:after="0"/>
              <w:jc w:val="center"/>
              <w:textAlignment w:val="auto"/>
              <w:rPr>
                <w:i/>
                <w:color w:val="000000"/>
                <w:kern w:val="0"/>
              </w:rPr>
            </w:pPr>
            <w:r w:rsidRPr="00CF75EF">
              <w:rPr>
                <w:i/>
                <w:color w:val="000000"/>
                <w:kern w:val="0"/>
              </w:rPr>
              <w:t>168 251,6</w:t>
            </w:r>
          </w:p>
        </w:tc>
      </w:tr>
      <w:tr w:rsidR="00CF75EF" w:rsidRPr="00CF75EF" w14:paraId="2527C3B5" w14:textId="77777777" w:rsidTr="00886469">
        <w:trPr>
          <w:trHeight w:val="312"/>
        </w:trPr>
        <w:tc>
          <w:tcPr>
            <w:tcW w:w="3828" w:type="dxa"/>
            <w:shd w:val="clear" w:color="auto" w:fill="auto"/>
            <w:vAlign w:val="center"/>
            <w:hideMark/>
          </w:tcPr>
          <w:p w14:paraId="3ECE9CFE"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НАЛОГИ НА ПРИБЫЛЬ, ДОХОДЫ</w:t>
            </w:r>
          </w:p>
        </w:tc>
        <w:tc>
          <w:tcPr>
            <w:tcW w:w="1701" w:type="dxa"/>
            <w:shd w:val="clear" w:color="auto" w:fill="auto"/>
            <w:hideMark/>
          </w:tcPr>
          <w:p w14:paraId="17698A34" w14:textId="11438EE2"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1 01 00 00 0 00 0 000 000</w:t>
            </w:r>
          </w:p>
        </w:tc>
        <w:tc>
          <w:tcPr>
            <w:tcW w:w="1460" w:type="dxa"/>
            <w:shd w:val="clear" w:color="auto" w:fill="auto"/>
            <w:hideMark/>
          </w:tcPr>
          <w:p w14:paraId="46E79CC5"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104 127,6</w:t>
            </w:r>
          </w:p>
        </w:tc>
        <w:tc>
          <w:tcPr>
            <w:tcW w:w="1400" w:type="dxa"/>
            <w:shd w:val="clear" w:color="auto" w:fill="auto"/>
            <w:hideMark/>
          </w:tcPr>
          <w:p w14:paraId="3E760E07"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115 054,5</w:t>
            </w:r>
          </w:p>
        </w:tc>
        <w:tc>
          <w:tcPr>
            <w:tcW w:w="1340" w:type="dxa"/>
            <w:shd w:val="clear" w:color="auto" w:fill="auto"/>
            <w:hideMark/>
          </w:tcPr>
          <w:p w14:paraId="520501ED"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124 475,0</w:t>
            </w:r>
          </w:p>
        </w:tc>
      </w:tr>
      <w:tr w:rsidR="00CF75EF" w:rsidRPr="00CF75EF" w14:paraId="1BDB44E6" w14:textId="77777777" w:rsidTr="00886469">
        <w:trPr>
          <w:trHeight w:val="312"/>
        </w:trPr>
        <w:tc>
          <w:tcPr>
            <w:tcW w:w="3828" w:type="dxa"/>
            <w:shd w:val="clear" w:color="auto" w:fill="auto"/>
            <w:vAlign w:val="center"/>
            <w:hideMark/>
          </w:tcPr>
          <w:p w14:paraId="018BABBB"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Налог на доходы физических лиц</w:t>
            </w:r>
          </w:p>
        </w:tc>
        <w:tc>
          <w:tcPr>
            <w:tcW w:w="1701" w:type="dxa"/>
            <w:shd w:val="clear" w:color="auto" w:fill="auto"/>
            <w:hideMark/>
          </w:tcPr>
          <w:p w14:paraId="6647E884" w14:textId="67CD3716"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1 01 02 00 0 01 0 000 110</w:t>
            </w:r>
          </w:p>
        </w:tc>
        <w:tc>
          <w:tcPr>
            <w:tcW w:w="1460" w:type="dxa"/>
            <w:shd w:val="clear" w:color="auto" w:fill="auto"/>
            <w:hideMark/>
          </w:tcPr>
          <w:p w14:paraId="6FB00A0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104 127,6</w:t>
            </w:r>
          </w:p>
        </w:tc>
        <w:tc>
          <w:tcPr>
            <w:tcW w:w="1400" w:type="dxa"/>
            <w:shd w:val="clear" w:color="auto" w:fill="auto"/>
            <w:hideMark/>
          </w:tcPr>
          <w:p w14:paraId="4F7CF645"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115 054,5</w:t>
            </w:r>
          </w:p>
        </w:tc>
        <w:tc>
          <w:tcPr>
            <w:tcW w:w="1340" w:type="dxa"/>
            <w:shd w:val="clear" w:color="auto" w:fill="auto"/>
            <w:hideMark/>
          </w:tcPr>
          <w:p w14:paraId="0800A58A"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124 475,0</w:t>
            </w:r>
          </w:p>
        </w:tc>
      </w:tr>
      <w:tr w:rsidR="00CF75EF" w:rsidRPr="00CF75EF" w14:paraId="44D9E71B" w14:textId="77777777" w:rsidTr="00886469">
        <w:trPr>
          <w:trHeight w:val="1248"/>
        </w:trPr>
        <w:tc>
          <w:tcPr>
            <w:tcW w:w="3828" w:type="dxa"/>
            <w:shd w:val="clear" w:color="auto" w:fill="auto"/>
            <w:vAlign w:val="center"/>
            <w:hideMark/>
          </w:tcPr>
          <w:p w14:paraId="45EEF403"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НАЛОГИ НА ТОВАРЫ (РАБОТЫ, УСЛУГИ), РЕАЛИЗУЕМЫЕ НА ТЕРРИТОРИИ РОССИЙСКОЙ ФЕДЕРАЦИИ</w:t>
            </w:r>
          </w:p>
        </w:tc>
        <w:tc>
          <w:tcPr>
            <w:tcW w:w="1701" w:type="dxa"/>
            <w:shd w:val="clear" w:color="auto" w:fill="auto"/>
            <w:hideMark/>
          </w:tcPr>
          <w:p w14:paraId="7B13E35D" w14:textId="46C72FAB"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1 03 00 00 0 00 0 000 000</w:t>
            </w:r>
          </w:p>
        </w:tc>
        <w:tc>
          <w:tcPr>
            <w:tcW w:w="1460" w:type="dxa"/>
            <w:shd w:val="clear" w:color="auto" w:fill="auto"/>
            <w:hideMark/>
          </w:tcPr>
          <w:p w14:paraId="4506638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15 259,2</w:t>
            </w:r>
          </w:p>
        </w:tc>
        <w:tc>
          <w:tcPr>
            <w:tcW w:w="1400" w:type="dxa"/>
            <w:shd w:val="clear" w:color="auto" w:fill="auto"/>
            <w:hideMark/>
          </w:tcPr>
          <w:p w14:paraId="21258F9C"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16 278,0</w:t>
            </w:r>
          </w:p>
        </w:tc>
        <w:tc>
          <w:tcPr>
            <w:tcW w:w="1340" w:type="dxa"/>
            <w:shd w:val="clear" w:color="auto" w:fill="auto"/>
            <w:hideMark/>
          </w:tcPr>
          <w:p w14:paraId="39030B6B"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21 680,2</w:t>
            </w:r>
          </w:p>
        </w:tc>
      </w:tr>
      <w:tr w:rsidR="00CF75EF" w:rsidRPr="00CF75EF" w14:paraId="592E4E6B" w14:textId="77777777" w:rsidTr="00886469">
        <w:trPr>
          <w:trHeight w:val="936"/>
        </w:trPr>
        <w:tc>
          <w:tcPr>
            <w:tcW w:w="3828" w:type="dxa"/>
            <w:shd w:val="clear" w:color="auto" w:fill="auto"/>
            <w:vAlign w:val="center"/>
            <w:hideMark/>
          </w:tcPr>
          <w:p w14:paraId="7683CB79"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Акцизы по подакцизным товарам (продукции), производимым на территории Российской Федерации</w:t>
            </w:r>
          </w:p>
        </w:tc>
        <w:tc>
          <w:tcPr>
            <w:tcW w:w="1701" w:type="dxa"/>
            <w:shd w:val="clear" w:color="auto" w:fill="auto"/>
            <w:hideMark/>
          </w:tcPr>
          <w:p w14:paraId="3921EAE7" w14:textId="627C8371"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1 03 02 00 0 01 0 000 110</w:t>
            </w:r>
          </w:p>
        </w:tc>
        <w:tc>
          <w:tcPr>
            <w:tcW w:w="1460" w:type="dxa"/>
            <w:shd w:val="clear" w:color="auto" w:fill="auto"/>
            <w:hideMark/>
          </w:tcPr>
          <w:p w14:paraId="653D62D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15 259,2</w:t>
            </w:r>
          </w:p>
        </w:tc>
        <w:tc>
          <w:tcPr>
            <w:tcW w:w="1400" w:type="dxa"/>
            <w:shd w:val="clear" w:color="auto" w:fill="auto"/>
            <w:hideMark/>
          </w:tcPr>
          <w:p w14:paraId="7F0540B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16 278,0</w:t>
            </w:r>
          </w:p>
        </w:tc>
        <w:tc>
          <w:tcPr>
            <w:tcW w:w="1340" w:type="dxa"/>
            <w:shd w:val="clear" w:color="auto" w:fill="auto"/>
            <w:hideMark/>
          </w:tcPr>
          <w:p w14:paraId="0790CDA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21 680,2</w:t>
            </w:r>
          </w:p>
        </w:tc>
      </w:tr>
      <w:tr w:rsidR="00CF75EF" w:rsidRPr="00CF75EF" w14:paraId="7A9E4F14" w14:textId="77777777" w:rsidTr="00886469">
        <w:trPr>
          <w:trHeight w:val="312"/>
        </w:trPr>
        <w:tc>
          <w:tcPr>
            <w:tcW w:w="3828" w:type="dxa"/>
            <w:shd w:val="clear" w:color="auto" w:fill="auto"/>
            <w:vAlign w:val="center"/>
            <w:hideMark/>
          </w:tcPr>
          <w:p w14:paraId="60833509"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НАЛОГИ НА СОВОКУПНЫЙ ДОХОД</w:t>
            </w:r>
          </w:p>
        </w:tc>
        <w:tc>
          <w:tcPr>
            <w:tcW w:w="1701" w:type="dxa"/>
            <w:shd w:val="clear" w:color="auto" w:fill="auto"/>
            <w:hideMark/>
          </w:tcPr>
          <w:p w14:paraId="24969621" w14:textId="5DCB7B76"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1 05 00 00 0 00 0 000 000</w:t>
            </w:r>
          </w:p>
        </w:tc>
        <w:tc>
          <w:tcPr>
            <w:tcW w:w="1460" w:type="dxa"/>
            <w:shd w:val="clear" w:color="auto" w:fill="auto"/>
            <w:hideMark/>
          </w:tcPr>
          <w:p w14:paraId="400A2D21"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10 192,6</w:t>
            </w:r>
          </w:p>
        </w:tc>
        <w:tc>
          <w:tcPr>
            <w:tcW w:w="1400" w:type="dxa"/>
            <w:shd w:val="clear" w:color="auto" w:fill="auto"/>
            <w:hideMark/>
          </w:tcPr>
          <w:p w14:paraId="61722D38"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10 554,9</w:t>
            </w:r>
          </w:p>
        </w:tc>
        <w:tc>
          <w:tcPr>
            <w:tcW w:w="1340" w:type="dxa"/>
            <w:shd w:val="clear" w:color="auto" w:fill="auto"/>
            <w:hideMark/>
          </w:tcPr>
          <w:p w14:paraId="743D9C33"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11 294,1</w:t>
            </w:r>
          </w:p>
        </w:tc>
      </w:tr>
      <w:tr w:rsidR="00CF75EF" w:rsidRPr="00CF75EF" w14:paraId="77467162" w14:textId="77777777" w:rsidTr="00886469">
        <w:trPr>
          <w:trHeight w:val="624"/>
        </w:trPr>
        <w:tc>
          <w:tcPr>
            <w:tcW w:w="3828" w:type="dxa"/>
            <w:shd w:val="clear" w:color="auto" w:fill="auto"/>
            <w:vAlign w:val="center"/>
            <w:hideMark/>
          </w:tcPr>
          <w:p w14:paraId="264CAA87"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Налог, взимаемый в связи с применением упрощенной системы налогообложения</w:t>
            </w:r>
          </w:p>
        </w:tc>
        <w:tc>
          <w:tcPr>
            <w:tcW w:w="1701" w:type="dxa"/>
            <w:shd w:val="clear" w:color="auto" w:fill="auto"/>
            <w:hideMark/>
          </w:tcPr>
          <w:p w14:paraId="6636C50C" w14:textId="624C4FE8"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1 05 01 00 0 00 0 000 110</w:t>
            </w:r>
          </w:p>
        </w:tc>
        <w:tc>
          <w:tcPr>
            <w:tcW w:w="1460" w:type="dxa"/>
            <w:shd w:val="clear" w:color="auto" w:fill="auto"/>
            <w:hideMark/>
          </w:tcPr>
          <w:p w14:paraId="5E324C8D"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8 986,0</w:t>
            </w:r>
          </w:p>
        </w:tc>
        <w:tc>
          <w:tcPr>
            <w:tcW w:w="1400" w:type="dxa"/>
            <w:shd w:val="clear" w:color="auto" w:fill="auto"/>
            <w:hideMark/>
          </w:tcPr>
          <w:p w14:paraId="4AAFAC5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9 624,0</w:t>
            </w:r>
          </w:p>
        </w:tc>
        <w:tc>
          <w:tcPr>
            <w:tcW w:w="1340" w:type="dxa"/>
            <w:shd w:val="clear" w:color="auto" w:fill="auto"/>
            <w:hideMark/>
          </w:tcPr>
          <w:p w14:paraId="50736DC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10 345,8</w:t>
            </w:r>
          </w:p>
        </w:tc>
      </w:tr>
      <w:tr w:rsidR="00CF75EF" w:rsidRPr="00CF75EF" w14:paraId="098D4B14" w14:textId="77777777" w:rsidTr="00886469">
        <w:trPr>
          <w:trHeight w:val="624"/>
        </w:trPr>
        <w:tc>
          <w:tcPr>
            <w:tcW w:w="3828" w:type="dxa"/>
            <w:shd w:val="clear" w:color="auto" w:fill="auto"/>
            <w:vAlign w:val="center"/>
            <w:hideMark/>
          </w:tcPr>
          <w:p w14:paraId="6478A87F"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lastRenderedPageBreak/>
              <w:t>Единый налог на вмененный доход для отдельных видов деятельности</w:t>
            </w:r>
          </w:p>
        </w:tc>
        <w:tc>
          <w:tcPr>
            <w:tcW w:w="1701" w:type="dxa"/>
            <w:shd w:val="clear" w:color="auto" w:fill="auto"/>
            <w:hideMark/>
          </w:tcPr>
          <w:p w14:paraId="03E4FF8F" w14:textId="24A262A8"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1 05 02 00 0 02 0 000 110</w:t>
            </w:r>
          </w:p>
        </w:tc>
        <w:tc>
          <w:tcPr>
            <w:tcW w:w="1460" w:type="dxa"/>
            <w:shd w:val="clear" w:color="auto" w:fill="auto"/>
            <w:hideMark/>
          </w:tcPr>
          <w:p w14:paraId="032CC840"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2,1</w:t>
            </w:r>
          </w:p>
        </w:tc>
        <w:tc>
          <w:tcPr>
            <w:tcW w:w="1400" w:type="dxa"/>
            <w:shd w:val="clear" w:color="auto" w:fill="auto"/>
            <w:hideMark/>
          </w:tcPr>
          <w:p w14:paraId="680AF4AC"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075957E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15B621A4" w14:textId="77777777" w:rsidTr="00886469">
        <w:trPr>
          <w:trHeight w:val="312"/>
        </w:trPr>
        <w:tc>
          <w:tcPr>
            <w:tcW w:w="3828" w:type="dxa"/>
            <w:shd w:val="clear" w:color="auto" w:fill="auto"/>
            <w:vAlign w:val="center"/>
            <w:hideMark/>
          </w:tcPr>
          <w:p w14:paraId="0C85E6CE"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Единый сельскохозяйственный налог</w:t>
            </w:r>
          </w:p>
        </w:tc>
        <w:tc>
          <w:tcPr>
            <w:tcW w:w="1701" w:type="dxa"/>
            <w:shd w:val="clear" w:color="auto" w:fill="auto"/>
            <w:hideMark/>
          </w:tcPr>
          <w:p w14:paraId="07F42A95" w14:textId="04AF85AD"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1 05 03 00 0 01 0 000 110</w:t>
            </w:r>
          </w:p>
        </w:tc>
        <w:tc>
          <w:tcPr>
            <w:tcW w:w="1460" w:type="dxa"/>
            <w:shd w:val="clear" w:color="auto" w:fill="auto"/>
            <w:hideMark/>
          </w:tcPr>
          <w:p w14:paraId="3D123D0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313,0</w:t>
            </w:r>
          </w:p>
        </w:tc>
        <w:tc>
          <w:tcPr>
            <w:tcW w:w="1400" w:type="dxa"/>
            <w:shd w:val="clear" w:color="auto" w:fill="auto"/>
            <w:hideMark/>
          </w:tcPr>
          <w:p w14:paraId="7FBBA6B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349,3</w:t>
            </w:r>
          </w:p>
        </w:tc>
        <w:tc>
          <w:tcPr>
            <w:tcW w:w="1340" w:type="dxa"/>
            <w:shd w:val="clear" w:color="auto" w:fill="auto"/>
            <w:hideMark/>
          </w:tcPr>
          <w:p w14:paraId="5CF748F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351,0</w:t>
            </w:r>
          </w:p>
        </w:tc>
      </w:tr>
      <w:tr w:rsidR="00CF75EF" w:rsidRPr="00CF75EF" w14:paraId="2F82BD84" w14:textId="77777777" w:rsidTr="00886469">
        <w:trPr>
          <w:trHeight w:val="624"/>
        </w:trPr>
        <w:tc>
          <w:tcPr>
            <w:tcW w:w="3828" w:type="dxa"/>
            <w:shd w:val="clear" w:color="auto" w:fill="auto"/>
            <w:vAlign w:val="center"/>
            <w:hideMark/>
          </w:tcPr>
          <w:p w14:paraId="07354D20"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Налог, взимаемый в связи с применением патентной системы налогообложения</w:t>
            </w:r>
          </w:p>
        </w:tc>
        <w:tc>
          <w:tcPr>
            <w:tcW w:w="1701" w:type="dxa"/>
            <w:shd w:val="clear" w:color="auto" w:fill="auto"/>
            <w:hideMark/>
          </w:tcPr>
          <w:p w14:paraId="22DC6F1D" w14:textId="5CA7EBA1"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1 05 04 00 0 02 0 000 110</w:t>
            </w:r>
          </w:p>
        </w:tc>
        <w:tc>
          <w:tcPr>
            <w:tcW w:w="1460" w:type="dxa"/>
            <w:shd w:val="clear" w:color="auto" w:fill="auto"/>
            <w:hideMark/>
          </w:tcPr>
          <w:p w14:paraId="7D9F5EA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891,5</w:t>
            </w:r>
          </w:p>
        </w:tc>
        <w:tc>
          <w:tcPr>
            <w:tcW w:w="1400" w:type="dxa"/>
            <w:shd w:val="clear" w:color="auto" w:fill="auto"/>
            <w:hideMark/>
          </w:tcPr>
          <w:p w14:paraId="65FE686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581,6</w:t>
            </w:r>
          </w:p>
        </w:tc>
        <w:tc>
          <w:tcPr>
            <w:tcW w:w="1340" w:type="dxa"/>
            <w:shd w:val="clear" w:color="auto" w:fill="auto"/>
            <w:hideMark/>
          </w:tcPr>
          <w:p w14:paraId="6BF84BD9"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597,3</w:t>
            </w:r>
          </w:p>
        </w:tc>
      </w:tr>
      <w:tr w:rsidR="00CF75EF" w:rsidRPr="00CF75EF" w14:paraId="3F7F2FB0" w14:textId="77777777" w:rsidTr="00886469">
        <w:trPr>
          <w:trHeight w:val="312"/>
        </w:trPr>
        <w:tc>
          <w:tcPr>
            <w:tcW w:w="3828" w:type="dxa"/>
            <w:shd w:val="clear" w:color="auto" w:fill="auto"/>
            <w:vAlign w:val="center"/>
            <w:hideMark/>
          </w:tcPr>
          <w:p w14:paraId="45AD4A31"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НАЛОГИ НА ИМУЩЕСТВО</w:t>
            </w:r>
          </w:p>
        </w:tc>
        <w:tc>
          <w:tcPr>
            <w:tcW w:w="1701" w:type="dxa"/>
            <w:shd w:val="clear" w:color="auto" w:fill="auto"/>
            <w:hideMark/>
          </w:tcPr>
          <w:p w14:paraId="24042074" w14:textId="310758A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1 06 00 00 0 00 0 000 000</w:t>
            </w:r>
          </w:p>
        </w:tc>
        <w:tc>
          <w:tcPr>
            <w:tcW w:w="1460" w:type="dxa"/>
            <w:shd w:val="clear" w:color="auto" w:fill="auto"/>
            <w:hideMark/>
          </w:tcPr>
          <w:p w14:paraId="4D5DD622"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7 008,5</w:t>
            </w:r>
          </w:p>
        </w:tc>
        <w:tc>
          <w:tcPr>
            <w:tcW w:w="1400" w:type="dxa"/>
            <w:shd w:val="clear" w:color="auto" w:fill="auto"/>
            <w:hideMark/>
          </w:tcPr>
          <w:p w14:paraId="23ECC7F2"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7 312,0</w:t>
            </w:r>
          </w:p>
        </w:tc>
        <w:tc>
          <w:tcPr>
            <w:tcW w:w="1340" w:type="dxa"/>
            <w:shd w:val="clear" w:color="auto" w:fill="auto"/>
            <w:hideMark/>
          </w:tcPr>
          <w:p w14:paraId="4DBF507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7 629,6</w:t>
            </w:r>
          </w:p>
        </w:tc>
      </w:tr>
      <w:tr w:rsidR="00CF75EF" w:rsidRPr="00CF75EF" w14:paraId="15A0793B" w14:textId="77777777" w:rsidTr="00886469">
        <w:trPr>
          <w:trHeight w:val="312"/>
        </w:trPr>
        <w:tc>
          <w:tcPr>
            <w:tcW w:w="3828" w:type="dxa"/>
            <w:shd w:val="clear" w:color="auto" w:fill="auto"/>
            <w:vAlign w:val="center"/>
            <w:hideMark/>
          </w:tcPr>
          <w:p w14:paraId="0D5544D6"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Налог на имущество физических лиц</w:t>
            </w:r>
          </w:p>
        </w:tc>
        <w:tc>
          <w:tcPr>
            <w:tcW w:w="1701" w:type="dxa"/>
            <w:shd w:val="clear" w:color="auto" w:fill="auto"/>
            <w:hideMark/>
          </w:tcPr>
          <w:p w14:paraId="1B3E8DAD" w14:textId="01E0DE5B"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1 06 01 00 0 00 0 000 110</w:t>
            </w:r>
          </w:p>
        </w:tc>
        <w:tc>
          <w:tcPr>
            <w:tcW w:w="1460" w:type="dxa"/>
            <w:shd w:val="clear" w:color="auto" w:fill="auto"/>
            <w:hideMark/>
          </w:tcPr>
          <w:p w14:paraId="49CDE7B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2 550,8</w:t>
            </w:r>
          </w:p>
        </w:tc>
        <w:tc>
          <w:tcPr>
            <w:tcW w:w="1400" w:type="dxa"/>
            <w:shd w:val="clear" w:color="auto" w:fill="auto"/>
            <w:hideMark/>
          </w:tcPr>
          <w:p w14:paraId="7B3EFDF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2 765,1</w:t>
            </w:r>
          </w:p>
        </w:tc>
        <w:tc>
          <w:tcPr>
            <w:tcW w:w="1340" w:type="dxa"/>
            <w:shd w:val="clear" w:color="auto" w:fill="auto"/>
            <w:hideMark/>
          </w:tcPr>
          <w:p w14:paraId="3AA2E10D"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2 991,8</w:t>
            </w:r>
          </w:p>
        </w:tc>
      </w:tr>
      <w:tr w:rsidR="00CF75EF" w:rsidRPr="00CF75EF" w14:paraId="2069E124" w14:textId="77777777" w:rsidTr="00886469">
        <w:trPr>
          <w:trHeight w:val="312"/>
        </w:trPr>
        <w:tc>
          <w:tcPr>
            <w:tcW w:w="3828" w:type="dxa"/>
            <w:shd w:val="clear" w:color="auto" w:fill="auto"/>
            <w:vAlign w:val="center"/>
            <w:hideMark/>
          </w:tcPr>
          <w:p w14:paraId="4857872D"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Земельный налог</w:t>
            </w:r>
          </w:p>
        </w:tc>
        <w:tc>
          <w:tcPr>
            <w:tcW w:w="1701" w:type="dxa"/>
            <w:shd w:val="clear" w:color="auto" w:fill="auto"/>
            <w:hideMark/>
          </w:tcPr>
          <w:p w14:paraId="60E9B2C5" w14:textId="2ABEFAD0"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1 06 06 00 0 00 0 000 110</w:t>
            </w:r>
          </w:p>
        </w:tc>
        <w:tc>
          <w:tcPr>
            <w:tcW w:w="1460" w:type="dxa"/>
            <w:shd w:val="clear" w:color="auto" w:fill="auto"/>
            <w:hideMark/>
          </w:tcPr>
          <w:p w14:paraId="007C1F3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4 457,7</w:t>
            </w:r>
          </w:p>
        </w:tc>
        <w:tc>
          <w:tcPr>
            <w:tcW w:w="1400" w:type="dxa"/>
            <w:shd w:val="clear" w:color="auto" w:fill="auto"/>
            <w:hideMark/>
          </w:tcPr>
          <w:p w14:paraId="34C626D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4 546,9</w:t>
            </w:r>
          </w:p>
        </w:tc>
        <w:tc>
          <w:tcPr>
            <w:tcW w:w="1340" w:type="dxa"/>
            <w:shd w:val="clear" w:color="auto" w:fill="auto"/>
            <w:hideMark/>
          </w:tcPr>
          <w:p w14:paraId="30CC15B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4 637,8</w:t>
            </w:r>
          </w:p>
        </w:tc>
      </w:tr>
      <w:tr w:rsidR="00CF75EF" w:rsidRPr="00CF75EF" w14:paraId="3D88C272" w14:textId="77777777" w:rsidTr="00886469">
        <w:trPr>
          <w:trHeight w:val="312"/>
        </w:trPr>
        <w:tc>
          <w:tcPr>
            <w:tcW w:w="3828" w:type="dxa"/>
            <w:shd w:val="clear" w:color="auto" w:fill="auto"/>
            <w:vAlign w:val="center"/>
            <w:hideMark/>
          </w:tcPr>
          <w:p w14:paraId="18EEE122"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ГОСУДАРСТВЕННАЯ ПОШЛИНА</w:t>
            </w:r>
          </w:p>
        </w:tc>
        <w:tc>
          <w:tcPr>
            <w:tcW w:w="1701" w:type="dxa"/>
            <w:shd w:val="clear" w:color="auto" w:fill="auto"/>
            <w:hideMark/>
          </w:tcPr>
          <w:p w14:paraId="1F3F9647" w14:textId="7BA8C86A"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1 08 00 00 0 00 0 000 000</w:t>
            </w:r>
          </w:p>
        </w:tc>
        <w:tc>
          <w:tcPr>
            <w:tcW w:w="1460" w:type="dxa"/>
            <w:shd w:val="clear" w:color="auto" w:fill="auto"/>
            <w:hideMark/>
          </w:tcPr>
          <w:p w14:paraId="6574F77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2 343,7</w:t>
            </w:r>
          </w:p>
        </w:tc>
        <w:tc>
          <w:tcPr>
            <w:tcW w:w="1400" w:type="dxa"/>
            <w:shd w:val="clear" w:color="auto" w:fill="auto"/>
            <w:hideMark/>
          </w:tcPr>
          <w:p w14:paraId="5346BEB3"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3 095,3</w:t>
            </w:r>
          </w:p>
        </w:tc>
        <w:tc>
          <w:tcPr>
            <w:tcW w:w="1340" w:type="dxa"/>
            <w:shd w:val="clear" w:color="auto" w:fill="auto"/>
            <w:hideMark/>
          </w:tcPr>
          <w:p w14:paraId="5C0EC42C"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3 172,7</w:t>
            </w:r>
          </w:p>
        </w:tc>
      </w:tr>
      <w:tr w:rsidR="00CF75EF" w:rsidRPr="00CF75EF" w14:paraId="050938A4" w14:textId="77777777" w:rsidTr="00886469">
        <w:trPr>
          <w:trHeight w:val="936"/>
        </w:trPr>
        <w:tc>
          <w:tcPr>
            <w:tcW w:w="3828" w:type="dxa"/>
            <w:shd w:val="clear" w:color="auto" w:fill="auto"/>
            <w:vAlign w:val="center"/>
            <w:hideMark/>
          </w:tcPr>
          <w:p w14:paraId="42986FE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Государственная пошлина по делам, рассматриваемым в судах общей юрисдикции, мировыми судьями</w:t>
            </w:r>
          </w:p>
        </w:tc>
        <w:tc>
          <w:tcPr>
            <w:tcW w:w="1701" w:type="dxa"/>
            <w:shd w:val="clear" w:color="auto" w:fill="auto"/>
            <w:hideMark/>
          </w:tcPr>
          <w:p w14:paraId="6D0A88C6" w14:textId="151D8CF6"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1 08 03 00 0 01 0 000 110</w:t>
            </w:r>
          </w:p>
        </w:tc>
        <w:tc>
          <w:tcPr>
            <w:tcW w:w="1460" w:type="dxa"/>
            <w:shd w:val="clear" w:color="auto" w:fill="auto"/>
            <w:hideMark/>
          </w:tcPr>
          <w:p w14:paraId="482DFE2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2 343,7</w:t>
            </w:r>
          </w:p>
        </w:tc>
        <w:tc>
          <w:tcPr>
            <w:tcW w:w="1400" w:type="dxa"/>
            <w:shd w:val="clear" w:color="auto" w:fill="auto"/>
            <w:hideMark/>
          </w:tcPr>
          <w:p w14:paraId="277CF41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3 095,3</w:t>
            </w:r>
          </w:p>
        </w:tc>
        <w:tc>
          <w:tcPr>
            <w:tcW w:w="1340" w:type="dxa"/>
            <w:shd w:val="clear" w:color="auto" w:fill="auto"/>
            <w:hideMark/>
          </w:tcPr>
          <w:p w14:paraId="7FAC035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3 172,7</w:t>
            </w:r>
          </w:p>
        </w:tc>
      </w:tr>
      <w:tr w:rsidR="00CF75EF" w:rsidRPr="00CF75EF" w14:paraId="4017607C" w14:textId="77777777" w:rsidTr="00886469">
        <w:trPr>
          <w:trHeight w:val="312"/>
        </w:trPr>
        <w:tc>
          <w:tcPr>
            <w:tcW w:w="3828" w:type="dxa"/>
            <w:shd w:val="clear" w:color="auto" w:fill="auto"/>
            <w:vAlign w:val="center"/>
            <w:hideMark/>
          </w:tcPr>
          <w:p w14:paraId="4DCE8DD2" w14:textId="77777777" w:rsidR="00CF75EF" w:rsidRPr="00CF75EF" w:rsidRDefault="00CF75EF" w:rsidP="00CF75EF">
            <w:pPr>
              <w:overflowPunct/>
              <w:autoSpaceDE/>
              <w:autoSpaceDN/>
              <w:adjustRightInd/>
              <w:spacing w:after="0"/>
              <w:jc w:val="both"/>
              <w:textAlignment w:val="auto"/>
              <w:rPr>
                <w:i/>
                <w:color w:val="000000"/>
                <w:kern w:val="0"/>
              </w:rPr>
            </w:pPr>
            <w:r w:rsidRPr="00CF75EF">
              <w:rPr>
                <w:i/>
                <w:color w:val="000000"/>
                <w:kern w:val="0"/>
              </w:rPr>
              <w:t>Неналоговые доходы</w:t>
            </w:r>
          </w:p>
        </w:tc>
        <w:tc>
          <w:tcPr>
            <w:tcW w:w="1701" w:type="dxa"/>
            <w:shd w:val="clear" w:color="auto" w:fill="auto"/>
            <w:hideMark/>
          </w:tcPr>
          <w:p w14:paraId="08238B82" w14:textId="29B575FC" w:rsidR="00CF75EF" w:rsidRPr="00CF75EF" w:rsidRDefault="00CF75EF" w:rsidP="00886469">
            <w:pPr>
              <w:overflowPunct/>
              <w:autoSpaceDE/>
              <w:autoSpaceDN/>
              <w:adjustRightInd/>
              <w:spacing w:after="0"/>
              <w:jc w:val="center"/>
              <w:textAlignment w:val="auto"/>
              <w:rPr>
                <w:i/>
                <w:color w:val="000000"/>
                <w:kern w:val="0"/>
              </w:rPr>
            </w:pPr>
          </w:p>
        </w:tc>
        <w:tc>
          <w:tcPr>
            <w:tcW w:w="1460" w:type="dxa"/>
            <w:shd w:val="clear" w:color="auto" w:fill="auto"/>
            <w:hideMark/>
          </w:tcPr>
          <w:p w14:paraId="56ABA203" w14:textId="77777777" w:rsidR="00CF75EF" w:rsidRPr="00CF75EF" w:rsidRDefault="00CF75EF" w:rsidP="00886469">
            <w:pPr>
              <w:overflowPunct/>
              <w:autoSpaceDE/>
              <w:autoSpaceDN/>
              <w:adjustRightInd/>
              <w:spacing w:after="0"/>
              <w:jc w:val="center"/>
              <w:textAlignment w:val="auto"/>
              <w:rPr>
                <w:i/>
                <w:kern w:val="0"/>
              </w:rPr>
            </w:pPr>
            <w:r w:rsidRPr="00CF75EF">
              <w:rPr>
                <w:i/>
                <w:kern w:val="0"/>
              </w:rPr>
              <w:t>8 682,5</w:t>
            </w:r>
          </w:p>
        </w:tc>
        <w:tc>
          <w:tcPr>
            <w:tcW w:w="1400" w:type="dxa"/>
            <w:shd w:val="clear" w:color="auto" w:fill="auto"/>
            <w:hideMark/>
          </w:tcPr>
          <w:p w14:paraId="1173383E" w14:textId="77777777" w:rsidR="00CF75EF" w:rsidRPr="00CF75EF" w:rsidRDefault="00CF75EF" w:rsidP="00886469">
            <w:pPr>
              <w:overflowPunct/>
              <w:autoSpaceDE/>
              <w:autoSpaceDN/>
              <w:adjustRightInd/>
              <w:spacing w:after="0"/>
              <w:jc w:val="center"/>
              <w:textAlignment w:val="auto"/>
              <w:rPr>
                <w:i/>
                <w:kern w:val="0"/>
              </w:rPr>
            </w:pPr>
            <w:r w:rsidRPr="00CF75EF">
              <w:rPr>
                <w:i/>
                <w:kern w:val="0"/>
              </w:rPr>
              <w:t>6 192,6</w:t>
            </w:r>
          </w:p>
        </w:tc>
        <w:tc>
          <w:tcPr>
            <w:tcW w:w="1340" w:type="dxa"/>
            <w:shd w:val="clear" w:color="auto" w:fill="auto"/>
            <w:hideMark/>
          </w:tcPr>
          <w:p w14:paraId="0C414C43" w14:textId="77777777" w:rsidR="00CF75EF" w:rsidRPr="00CF75EF" w:rsidRDefault="00CF75EF" w:rsidP="00886469">
            <w:pPr>
              <w:overflowPunct/>
              <w:autoSpaceDE/>
              <w:autoSpaceDN/>
              <w:adjustRightInd/>
              <w:spacing w:after="0"/>
              <w:jc w:val="center"/>
              <w:textAlignment w:val="auto"/>
              <w:rPr>
                <w:i/>
                <w:kern w:val="0"/>
              </w:rPr>
            </w:pPr>
            <w:r w:rsidRPr="00CF75EF">
              <w:rPr>
                <w:i/>
                <w:kern w:val="0"/>
              </w:rPr>
              <w:t>6 394,7</w:t>
            </w:r>
          </w:p>
        </w:tc>
      </w:tr>
      <w:tr w:rsidR="00CF75EF" w:rsidRPr="00CF75EF" w14:paraId="66E06B66" w14:textId="77777777" w:rsidTr="00886469">
        <w:trPr>
          <w:trHeight w:val="1248"/>
        </w:trPr>
        <w:tc>
          <w:tcPr>
            <w:tcW w:w="3828" w:type="dxa"/>
            <w:shd w:val="clear" w:color="auto" w:fill="auto"/>
            <w:vAlign w:val="center"/>
            <w:hideMark/>
          </w:tcPr>
          <w:p w14:paraId="5BDD4D16"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ДОХОДЫ ОТ ИСПОЛЬЗОВАНИЯ ИМУЩЕСТВА, НАХОДЯЩЕГОСЯ В ГОСУДАРСТВЕННОЙ И МУНИЦИПАЛЬНОЙ СОБСТВЕННОСТИ</w:t>
            </w:r>
          </w:p>
        </w:tc>
        <w:tc>
          <w:tcPr>
            <w:tcW w:w="1701" w:type="dxa"/>
            <w:shd w:val="clear" w:color="auto" w:fill="auto"/>
            <w:hideMark/>
          </w:tcPr>
          <w:p w14:paraId="53E32F3D" w14:textId="317C1C5D"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1 11 00 00 0 00 0 000 000</w:t>
            </w:r>
          </w:p>
        </w:tc>
        <w:tc>
          <w:tcPr>
            <w:tcW w:w="1460" w:type="dxa"/>
            <w:shd w:val="clear" w:color="auto" w:fill="auto"/>
            <w:hideMark/>
          </w:tcPr>
          <w:p w14:paraId="4D9826B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5 749,2</w:t>
            </w:r>
          </w:p>
        </w:tc>
        <w:tc>
          <w:tcPr>
            <w:tcW w:w="1400" w:type="dxa"/>
            <w:shd w:val="clear" w:color="auto" w:fill="auto"/>
            <w:hideMark/>
          </w:tcPr>
          <w:p w14:paraId="6112992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5 185,8</w:t>
            </w:r>
          </w:p>
        </w:tc>
        <w:tc>
          <w:tcPr>
            <w:tcW w:w="1340" w:type="dxa"/>
            <w:shd w:val="clear" w:color="auto" w:fill="auto"/>
            <w:hideMark/>
          </w:tcPr>
          <w:p w14:paraId="218ADA2B"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5 393,5</w:t>
            </w:r>
          </w:p>
        </w:tc>
      </w:tr>
      <w:tr w:rsidR="00CF75EF" w:rsidRPr="00CF75EF" w14:paraId="63BAAD6F" w14:textId="77777777" w:rsidTr="00886469">
        <w:trPr>
          <w:trHeight w:val="2808"/>
        </w:trPr>
        <w:tc>
          <w:tcPr>
            <w:tcW w:w="3828" w:type="dxa"/>
            <w:shd w:val="clear" w:color="auto" w:fill="auto"/>
            <w:vAlign w:val="center"/>
            <w:hideMark/>
          </w:tcPr>
          <w:p w14:paraId="4A8528B5"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hideMark/>
          </w:tcPr>
          <w:p w14:paraId="71777CDF" w14:textId="0158F122"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1 11 05 00 0 00 0 000 120</w:t>
            </w:r>
          </w:p>
        </w:tc>
        <w:tc>
          <w:tcPr>
            <w:tcW w:w="1460" w:type="dxa"/>
            <w:shd w:val="clear" w:color="000000" w:fill="FFFFFF"/>
            <w:hideMark/>
          </w:tcPr>
          <w:p w14:paraId="0FFE5E0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5 114,8</w:t>
            </w:r>
          </w:p>
        </w:tc>
        <w:tc>
          <w:tcPr>
            <w:tcW w:w="1400" w:type="dxa"/>
            <w:shd w:val="clear" w:color="auto" w:fill="auto"/>
            <w:hideMark/>
          </w:tcPr>
          <w:p w14:paraId="2C6A762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5 073,5</w:t>
            </w:r>
          </w:p>
        </w:tc>
        <w:tc>
          <w:tcPr>
            <w:tcW w:w="1340" w:type="dxa"/>
            <w:shd w:val="clear" w:color="auto" w:fill="auto"/>
            <w:hideMark/>
          </w:tcPr>
          <w:p w14:paraId="0B44A6A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5 276,5</w:t>
            </w:r>
          </w:p>
        </w:tc>
      </w:tr>
      <w:tr w:rsidR="00CF75EF" w:rsidRPr="00CF75EF" w14:paraId="63A79876" w14:textId="77777777" w:rsidTr="00886469">
        <w:trPr>
          <w:trHeight w:val="1872"/>
        </w:trPr>
        <w:tc>
          <w:tcPr>
            <w:tcW w:w="3828" w:type="dxa"/>
            <w:shd w:val="clear" w:color="auto" w:fill="auto"/>
            <w:vAlign w:val="center"/>
            <w:hideMark/>
          </w:tcPr>
          <w:p w14:paraId="0B9C67D3"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shd w:val="clear" w:color="auto" w:fill="auto"/>
            <w:hideMark/>
          </w:tcPr>
          <w:p w14:paraId="0A47BDBB" w14:textId="4C27548E"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1 11 05 40 0 00 0 000 120</w:t>
            </w:r>
          </w:p>
        </w:tc>
        <w:tc>
          <w:tcPr>
            <w:tcW w:w="1460" w:type="dxa"/>
            <w:shd w:val="clear" w:color="000000" w:fill="FFFFFF"/>
            <w:hideMark/>
          </w:tcPr>
          <w:p w14:paraId="7D466B9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1,4</w:t>
            </w:r>
          </w:p>
        </w:tc>
        <w:tc>
          <w:tcPr>
            <w:tcW w:w="1400" w:type="dxa"/>
            <w:shd w:val="clear" w:color="auto" w:fill="auto"/>
            <w:hideMark/>
          </w:tcPr>
          <w:p w14:paraId="119BB7EA"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1DEB36F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13D8A559" w14:textId="77777777" w:rsidTr="00886469">
        <w:trPr>
          <w:trHeight w:val="624"/>
        </w:trPr>
        <w:tc>
          <w:tcPr>
            <w:tcW w:w="3828" w:type="dxa"/>
            <w:shd w:val="clear" w:color="auto" w:fill="auto"/>
            <w:vAlign w:val="center"/>
            <w:hideMark/>
          </w:tcPr>
          <w:p w14:paraId="2F90C9B3"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Платежи от государственных и муниципальных унитарных предприятий</w:t>
            </w:r>
          </w:p>
        </w:tc>
        <w:tc>
          <w:tcPr>
            <w:tcW w:w="1701" w:type="dxa"/>
            <w:shd w:val="clear" w:color="auto" w:fill="auto"/>
            <w:hideMark/>
          </w:tcPr>
          <w:p w14:paraId="6096A1E8" w14:textId="1BE3B610"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1 11 07 00 0 00 0 000 120</w:t>
            </w:r>
          </w:p>
        </w:tc>
        <w:tc>
          <w:tcPr>
            <w:tcW w:w="1460" w:type="dxa"/>
            <w:shd w:val="clear" w:color="000000" w:fill="FFFFFF"/>
            <w:hideMark/>
          </w:tcPr>
          <w:p w14:paraId="0DCE1ED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47,5</w:t>
            </w:r>
          </w:p>
        </w:tc>
        <w:tc>
          <w:tcPr>
            <w:tcW w:w="1400" w:type="dxa"/>
            <w:shd w:val="clear" w:color="auto" w:fill="auto"/>
            <w:hideMark/>
          </w:tcPr>
          <w:p w14:paraId="3782FF7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378F69B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23A5547A" w14:textId="77777777" w:rsidTr="00886469">
        <w:trPr>
          <w:trHeight w:val="2496"/>
        </w:trPr>
        <w:tc>
          <w:tcPr>
            <w:tcW w:w="3828" w:type="dxa"/>
            <w:shd w:val="clear" w:color="auto" w:fill="auto"/>
            <w:vAlign w:val="center"/>
            <w:hideMark/>
          </w:tcPr>
          <w:p w14:paraId="794BFC74"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hideMark/>
          </w:tcPr>
          <w:p w14:paraId="7320E606" w14:textId="09CC470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1 11 09 00 0 00 0 000 120</w:t>
            </w:r>
          </w:p>
        </w:tc>
        <w:tc>
          <w:tcPr>
            <w:tcW w:w="1460" w:type="dxa"/>
            <w:shd w:val="clear" w:color="000000" w:fill="FFFFFF"/>
            <w:hideMark/>
          </w:tcPr>
          <w:p w14:paraId="502565F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585,5</w:t>
            </w:r>
          </w:p>
        </w:tc>
        <w:tc>
          <w:tcPr>
            <w:tcW w:w="1400" w:type="dxa"/>
            <w:shd w:val="clear" w:color="auto" w:fill="auto"/>
            <w:hideMark/>
          </w:tcPr>
          <w:p w14:paraId="45C6BE2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112,3</w:t>
            </w:r>
          </w:p>
        </w:tc>
        <w:tc>
          <w:tcPr>
            <w:tcW w:w="1340" w:type="dxa"/>
            <w:shd w:val="clear" w:color="auto" w:fill="auto"/>
            <w:hideMark/>
          </w:tcPr>
          <w:p w14:paraId="747ABCA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117,0</w:t>
            </w:r>
          </w:p>
        </w:tc>
      </w:tr>
      <w:tr w:rsidR="00CF75EF" w:rsidRPr="00CF75EF" w14:paraId="252225F4" w14:textId="77777777" w:rsidTr="00886469">
        <w:trPr>
          <w:trHeight w:val="624"/>
        </w:trPr>
        <w:tc>
          <w:tcPr>
            <w:tcW w:w="3828" w:type="dxa"/>
            <w:shd w:val="clear" w:color="auto" w:fill="auto"/>
            <w:vAlign w:val="center"/>
            <w:hideMark/>
          </w:tcPr>
          <w:p w14:paraId="18A68A24"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ПЛАТЕЖИ ПРИ ПОЛЬЗОВАНИИ ПРИРОДНЫМИ РЕСУРСАМИ</w:t>
            </w:r>
          </w:p>
        </w:tc>
        <w:tc>
          <w:tcPr>
            <w:tcW w:w="1701" w:type="dxa"/>
            <w:shd w:val="clear" w:color="auto" w:fill="auto"/>
            <w:hideMark/>
          </w:tcPr>
          <w:p w14:paraId="480E34EF" w14:textId="7CCD8865"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1 12 00 00 0 00 0 000 000</w:t>
            </w:r>
          </w:p>
        </w:tc>
        <w:tc>
          <w:tcPr>
            <w:tcW w:w="1460" w:type="dxa"/>
            <w:shd w:val="clear" w:color="000000" w:fill="FFFFFF"/>
            <w:hideMark/>
          </w:tcPr>
          <w:p w14:paraId="641194F5"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1 580,5</w:t>
            </w:r>
          </w:p>
        </w:tc>
        <w:tc>
          <w:tcPr>
            <w:tcW w:w="1400" w:type="dxa"/>
            <w:shd w:val="clear" w:color="auto" w:fill="auto"/>
            <w:hideMark/>
          </w:tcPr>
          <w:p w14:paraId="118C5692"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9,6</w:t>
            </w:r>
          </w:p>
        </w:tc>
        <w:tc>
          <w:tcPr>
            <w:tcW w:w="1340" w:type="dxa"/>
            <w:shd w:val="clear" w:color="auto" w:fill="auto"/>
            <w:hideMark/>
          </w:tcPr>
          <w:p w14:paraId="4FE1D12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10,0</w:t>
            </w:r>
          </w:p>
        </w:tc>
      </w:tr>
      <w:tr w:rsidR="00CF75EF" w:rsidRPr="00CF75EF" w14:paraId="3653059E" w14:textId="77777777" w:rsidTr="00886469">
        <w:trPr>
          <w:trHeight w:val="624"/>
        </w:trPr>
        <w:tc>
          <w:tcPr>
            <w:tcW w:w="3828" w:type="dxa"/>
            <w:shd w:val="clear" w:color="auto" w:fill="auto"/>
            <w:vAlign w:val="center"/>
            <w:hideMark/>
          </w:tcPr>
          <w:p w14:paraId="2A16D87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Плата за негативное воздействие на окружающую среду</w:t>
            </w:r>
          </w:p>
        </w:tc>
        <w:tc>
          <w:tcPr>
            <w:tcW w:w="1701" w:type="dxa"/>
            <w:shd w:val="clear" w:color="auto" w:fill="auto"/>
            <w:hideMark/>
          </w:tcPr>
          <w:p w14:paraId="497BD487" w14:textId="73F67503"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1 12 01 00 0 01 0 000 120</w:t>
            </w:r>
          </w:p>
        </w:tc>
        <w:tc>
          <w:tcPr>
            <w:tcW w:w="1460" w:type="dxa"/>
            <w:shd w:val="clear" w:color="000000" w:fill="FFFFFF"/>
            <w:hideMark/>
          </w:tcPr>
          <w:p w14:paraId="2E9523D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1 580,5</w:t>
            </w:r>
          </w:p>
        </w:tc>
        <w:tc>
          <w:tcPr>
            <w:tcW w:w="1400" w:type="dxa"/>
            <w:shd w:val="clear" w:color="auto" w:fill="auto"/>
            <w:hideMark/>
          </w:tcPr>
          <w:p w14:paraId="2A8C14E5"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9,6</w:t>
            </w:r>
          </w:p>
        </w:tc>
        <w:tc>
          <w:tcPr>
            <w:tcW w:w="1340" w:type="dxa"/>
            <w:shd w:val="clear" w:color="auto" w:fill="auto"/>
            <w:hideMark/>
          </w:tcPr>
          <w:p w14:paraId="5B0A545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10,0</w:t>
            </w:r>
          </w:p>
        </w:tc>
      </w:tr>
      <w:tr w:rsidR="00CF75EF" w:rsidRPr="00CF75EF" w14:paraId="7442486F" w14:textId="77777777" w:rsidTr="00886469">
        <w:trPr>
          <w:trHeight w:val="936"/>
        </w:trPr>
        <w:tc>
          <w:tcPr>
            <w:tcW w:w="3828" w:type="dxa"/>
            <w:shd w:val="clear" w:color="auto" w:fill="auto"/>
            <w:vAlign w:val="center"/>
            <w:hideMark/>
          </w:tcPr>
          <w:p w14:paraId="2A0B6115"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ДОХОДЫ ОТ ОКАЗАНИЯ ПЛАТНЫХ УСЛУГ И КОМПЕНСАЦИИ ЗАТРАТ ГОСУДАРСТВА</w:t>
            </w:r>
          </w:p>
        </w:tc>
        <w:tc>
          <w:tcPr>
            <w:tcW w:w="1701" w:type="dxa"/>
            <w:shd w:val="clear" w:color="auto" w:fill="auto"/>
            <w:hideMark/>
          </w:tcPr>
          <w:p w14:paraId="11981E93" w14:textId="50F3EAB3"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1 13 00 00 0 00 0 000 000</w:t>
            </w:r>
          </w:p>
        </w:tc>
        <w:tc>
          <w:tcPr>
            <w:tcW w:w="1460" w:type="dxa"/>
            <w:shd w:val="clear" w:color="000000" w:fill="FFFFFF"/>
            <w:hideMark/>
          </w:tcPr>
          <w:p w14:paraId="13D9ACDF"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31,7</w:t>
            </w:r>
          </w:p>
        </w:tc>
        <w:tc>
          <w:tcPr>
            <w:tcW w:w="1400" w:type="dxa"/>
            <w:shd w:val="clear" w:color="auto" w:fill="auto"/>
            <w:hideMark/>
          </w:tcPr>
          <w:p w14:paraId="20C994B8"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81,5</w:t>
            </w:r>
          </w:p>
        </w:tc>
        <w:tc>
          <w:tcPr>
            <w:tcW w:w="1340" w:type="dxa"/>
            <w:shd w:val="clear" w:color="auto" w:fill="auto"/>
            <w:hideMark/>
          </w:tcPr>
          <w:p w14:paraId="705B290A"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84,8</w:t>
            </w:r>
          </w:p>
        </w:tc>
      </w:tr>
      <w:tr w:rsidR="00CF75EF" w:rsidRPr="00CF75EF" w14:paraId="32531DFA" w14:textId="77777777" w:rsidTr="00886469">
        <w:trPr>
          <w:trHeight w:val="312"/>
        </w:trPr>
        <w:tc>
          <w:tcPr>
            <w:tcW w:w="3828" w:type="dxa"/>
            <w:shd w:val="clear" w:color="auto" w:fill="auto"/>
            <w:vAlign w:val="center"/>
            <w:hideMark/>
          </w:tcPr>
          <w:p w14:paraId="2DE1C86E"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Доходы от оказания платных услуг (работ)</w:t>
            </w:r>
          </w:p>
        </w:tc>
        <w:tc>
          <w:tcPr>
            <w:tcW w:w="1701" w:type="dxa"/>
            <w:shd w:val="clear" w:color="auto" w:fill="auto"/>
            <w:hideMark/>
          </w:tcPr>
          <w:p w14:paraId="49D2F269" w14:textId="387FC38C"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1 13 01 00 0 00 0 000 130</w:t>
            </w:r>
          </w:p>
        </w:tc>
        <w:tc>
          <w:tcPr>
            <w:tcW w:w="1460" w:type="dxa"/>
            <w:shd w:val="clear" w:color="000000" w:fill="FFFFFF"/>
            <w:hideMark/>
          </w:tcPr>
          <w:p w14:paraId="3CAA86CD"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31,7</w:t>
            </w:r>
          </w:p>
        </w:tc>
        <w:tc>
          <w:tcPr>
            <w:tcW w:w="1400" w:type="dxa"/>
            <w:shd w:val="clear" w:color="auto" w:fill="auto"/>
            <w:hideMark/>
          </w:tcPr>
          <w:p w14:paraId="75024C7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81,5</w:t>
            </w:r>
          </w:p>
        </w:tc>
        <w:tc>
          <w:tcPr>
            <w:tcW w:w="1340" w:type="dxa"/>
            <w:shd w:val="clear" w:color="auto" w:fill="auto"/>
            <w:hideMark/>
          </w:tcPr>
          <w:p w14:paraId="743BB9C8"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84,8</w:t>
            </w:r>
          </w:p>
        </w:tc>
      </w:tr>
      <w:tr w:rsidR="00CF75EF" w:rsidRPr="00CF75EF" w14:paraId="17FECEC9" w14:textId="77777777" w:rsidTr="00886469">
        <w:trPr>
          <w:trHeight w:val="624"/>
        </w:trPr>
        <w:tc>
          <w:tcPr>
            <w:tcW w:w="3828" w:type="dxa"/>
            <w:shd w:val="clear" w:color="auto" w:fill="auto"/>
            <w:vAlign w:val="center"/>
            <w:hideMark/>
          </w:tcPr>
          <w:p w14:paraId="39B1BE16"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Прочие доходы от оказания платных услуг (работ)</w:t>
            </w:r>
          </w:p>
        </w:tc>
        <w:tc>
          <w:tcPr>
            <w:tcW w:w="1701" w:type="dxa"/>
            <w:shd w:val="clear" w:color="auto" w:fill="auto"/>
            <w:hideMark/>
          </w:tcPr>
          <w:p w14:paraId="72D629A8" w14:textId="187DA8A1"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1 13 01 99 0 00 0 000 130</w:t>
            </w:r>
          </w:p>
        </w:tc>
        <w:tc>
          <w:tcPr>
            <w:tcW w:w="1460" w:type="dxa"/>
            <w:shd w:val="clear" w:color="000000" w:fill="FFFFFF"/>
            <w:hideMark/>
          </w:tcPr>
          <w:p w14:paraId="1D08FFC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31,7</w:t>
            </w:r>
          </w:p>
        </w:tc>
        <w:tc>
          <w:tcPr>
            <w:tcW w:w="1400" w:type="dxa"/>
            <w:shd w:val="clear" w:color="auto" w:fill="auto"/>
            <w:hideMark/>
          </w:tcPr>
          <w:p w14:paraId="7D4A395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81,5</w:t>
            </w:r>
          </w:p>
        </w:tc>
        <w:tc>
          <w:tcPr>
            <w:tcW w:w="1340" w:type="dxa"/>
            <w:shd w:val="clear" w:color="auto" w:fill="auto"/>
            <w:hideMark/>
          </w:tcPr>
          <w:p w14:paraId="238748C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84,8</w:t>
            </w:r>
          </w:p>
        </w:tc>
      </w:tr>
      <w:tr w:rsidR="00CF75EF" w:rsidRPr="00CF75EF" w14:paraId="331A44D2" w14:textId="77777777" w:rsidTr="00886469">
        <w:trPr>
          <w:trHeight w:val="936"/>
        </w:trPr>
        <w:tc>
          <w:tcPr>
            <w:tcW w:w="3828" w:type="dxa"/>
            <w:shd w:val="clear" w:color="auto" w:fill="auto"/>
            <w:vAlign w:val="center"/>
            <w:hideMark/>
          </w:tcPr>
          <w:p w14:paraId="254FB11D"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Прочие доходы от оказания платных услуг (работ) получателями средств бюджетов муниципальных округов</w:t>
            </w:r>
          </w:p>
        </w:tc>
        <w:tc>
          <w:tcPr>
            <w:tcW w:w="1701" w:type="dxa"/>
            <w:shd w:val="clear" w:color="auto" w:fill="auto"/>
            <w:hideMark/>
          </w:tcPr>
          <w:p w14:paraId="7D4A72EF" w14:textId="27BAE901"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1 13 01 99 4 14 0 000 130</w:t>
            </w:r>
          </w:p>
        </w:tc>
        <w:tc>
          <w:tcPr>
            <w:tcW w:w="1460" w:type="dxa"/>
            <w:shd w:val="clear" w:color="000000" w:fill="FFFFFF"/>
            <w:hideMark/>
          </w:tcPr>
          <w:p w14:paraId="2C282D0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31,7</w:t>
            </w:r>
          </w:p>
        </w:tc>
        <w:tc>
          <w:tcPr>
            <w:tcW w:w="1400" w:type="dxa"/>
            <w:shd w:val="clear" w:color="auto" w:fill="auto"/>
            <w:hideMark/>
          </w:tcPr>
          <w:p w14:paraId="1C53C56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81,5</w:t>
            </w:r>
          </w:p>
        </w:tc>
        <w:tc>
          <w:tcPr>
            <w:tcW w:w="1340" w:type="dxa"/>
            <w:shd w:val="clear" w:color="auto" w:fill="auto"/>
            <w:hideMark/>
          </w:tcPr>
          <w:p w14:paraId="54C8B6D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84,8</w:t>
            </w:r>
          </w:p>
        </w:tc>
      </w:tr>
      <w:tr w:rsidR="00CF75EF" w:rsidRPr="00CF75EF" w14:paraId="4CCE0932" w14:textId="77777777" w:rsidTr="00886469">
        <w:trPr>
          <w:trHeight w:val="936"/>
        </w:trPr>
        <w:tc>
          <w:tcPr>
            <w:tcW w:w="3828" w:type="dxa"/>
            <w:shd w:val="clear" w:color="auto" w:fill="auto"/>
            <w:vAlign w:val="center"/>
            <w:hideMark/>
          </w:tcPr>
          <w:p w14:paraId="11CEFE6A"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ДОХОДЫ ОТ ПРОДАЖИ МАТЕРИАЛЬНЫХ И НЕМАТЕРИАЛЬНЫХ АКТИВОВ</w:t>
            </w:r>
          </w:p>
        </w:tc>
        <w:tc>
          <w:tcPr>
            <w:tcW w:w="1701" w:type="dxa"/>
            <w:shd w:val="clear" w:color="auto" w:fill="auto"/>
            <w:hideMark/>
          </w:tcPr>
          <w:p w14:paraId="4D02DEFB" w14:textId="48898DE6"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1 14 00 00 0 00 0 000 000</w:t>
            </w:r>
          </w:p>
        </w:tc>
        <w:tc>
          <w:tcPr>
            <w:tcW w:w="1460" w:type="dxa"/>
            <w:shd w:val="clear" w:color="000000" w:fill="FFFFFF"/>
            <w:hideMark/>
          </w:tcPr>
          <w:p w14:paraId="02311F0D"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475,9</w:t>
            </w:r>
          </w:p>
        </w:tc>
        <w:tc>
          <w:tcPr>
            <w:tcW w:w="1400" w:type="dxa"/>
            <w:shd w:val="clear" w:color="auto" w:fill="auto"/>
            <w:hideMark/>
          </w:tcPr>
          <w:p w14:paraId="3180DD5C"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327,6</w:t>
            </w:r>
          </w:p>
        </w:tc>
        <w:tc>
          <w:tcPr>
            <w:tcW w:w="1340" w:type="dxa"/>
            <w:shd w:val="clear" w:color="auto" w:fill="auto"/>
            <w:hideMark/>
          </w:tcPr>
          <w:p w14:paraId="37B8EFA3"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294,8</w:t>
            </w:r>
          </w:p>
        </w:tc>
      </w:tr>
      <w:tr w:rsidR="00CF75EF" w:rsidRPr="00CF75EF" w14:paraId="252810DD" w14:textId="77777777" w:rsidTr="00886469">
        <w:trPr>
          <w:trHeight w:val="2496"/>
        </w:trPr>
        <w:tc>
          <w:tcPr>
            <w:tcW w:w="3828" w:type="dxa"/>
            <w:shd w:val="clear" w:color="auto" w:fill="auto"/>
            <w:vAlign w:val="center"/>
            <w:hideMark/>
          </w:tcPr>
          <w:p w14:paraId="174399D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hideMark/>
          </w:tcPr>
          <w:p w14:paraId="17724678" w14:textId="601595C8"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1 14 02 00 0 00 0 000 000</w:t>
            </w:r>
          </w:p>
        </w:tc>
        <w:tc>
          <w:tcPr>
            <w:tcW w:w="1460" w:type="dxa"/>
            <w:shd w:val="clear" w:color="000000" w:fill="FFFFFF"/>
            <w:hideMark/>
          </w:tcPr>
          <w:p w14:paraId="1606304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400" w:type="dxa"/>
            <w:shd w:val="clear" w:color="auto" w:fill="auto"/>
            <w:hideMark/>
          </w:tcPr>
          <w:p w14:paraId="0675EC1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180,0</w:t>
            </w:r>
          </w:p>
        </w:tc>
        <w:tc>
          <w:tcPr>
            <w:tcW w:w="1340" w:type="dxa"/>
            <w:shd w:val="clear" w:color="auto" w:fill="auto"/>
            <w:hideMark/>
          </w:tcPr>
          <w:p w14:paraId="74EF8E0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162,0</w:t>
            </w:r>
          </w:p>
        </w:tc>
      </w:tr>
      <w:tr w:rsidR="00CF75EF" w:rsidRPr="00CF75EF" w14:paraId="69B61A0F" w14:textId="77777777" w:rsidTr="00886469">
        <w:trPr>
          <w:trHeight w:val="936"/>
        </w:trPr>
        <w:tc>
          <w:tcPr>
            <w:tcW w:w="3828" w:type="dxa"/>
            <w:shd w:val="clear" w:color="auto" w:fill="auto"/>
            <w:vAlign w:val="center"/>
            <w:hideMark/>
          </w:tcPr>
          <w:p w14:paraId="0D1BA6D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Доходы от продажи земельных участков, находящихся в государственной и муниципальной собственности</w:t>
            </w:r>
          </w:p>
        </w:tc>
        <w:tc>
          <w:tcPr>
            <w:tcW w:w="1701" w:type="dxa"/>
            <w:shd w:val="clear" w:color="auto" w:fill="auto"/>
            <w:hideMark/>
          </w:tcPr>
          <w:p w14:paraId="78DCFEB7" w14:textId="372002B5"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1 14 06 00 0 00 0 000 430</w:t>
            </w:r>
          </w:p>
        </w:tc>
        <w:tc>
          <w:tcPr>
            <w:tcW w:w="1460" w:type="dxa"/>
            <w:shd w:val="clear" w:color="000000" w:fill="FFFFFF"/>
            <w:hideMark/>
          </w:tcPr>
          <w:p w14:paraId="5124A68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475,9</w:t>
            </w:r>
          </w:p>
        </w:tc>
        <w:tc>
          <w:tcPr>
            <w:tcW w:w="1400" w:type="dxa"/>
            <w:shd w:val="clear" w:color="auto" w:fill="auto"/>
            <w:hideMark/>
          </w:tcPr>
          <w:p w14:paraId="06160A4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147,6</w:t>
            </w:r>
          </w:p>
        </w:tc>
        <w:tc>
          <w:tcPr>
            <w:tcW w:w="1340" w:type="dxa"/>
            <w:shd w:val="clear" w:color="auto" w:fill="auto"/>
            <w:hideMark/>
          </w:tcPr>
          <w:p w14:paraId="1694E8DD"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132,8</w:t>
            </w:r>
          </w:p>
        </w:tc>
      </w:tr>
      <w:tr w:rsidR="00CF75EF" w:rsidRPr="00CF75EF" w14:paraId="262BFCE9" w14:textId="77777777" w:rsidTr="00886469">
        <w:trPr>
          <w:trHeight w:val="624"/>
        </w:trPr>
        <w:tc>
          <w:tcPr>
            <w:tcW w:w="3828" w:type="dxa"/>
            <w:shd w:val="clear" w:color="auto" w:fill="auto"/>
            <w:vAlign w:val="center"/>
            <w:hideMark/>
          </w:tcPr>
          <w:p w14:paraId="0A129EFF"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ШТРАФЫ, САНКЦИИ, ВОЗМЕЩЕНИЕ УЩЕРБА</w:t>
            </w:r>
          </w:p>
        </w:tc>
        <w:tc>
          <w:tcPr>
            <w:tcW w:w="1701" w:type="dxa"/>
            <w:shd w:val="clear" w:color="auto" w:fill="auto"/>
            <w:hideMark/>
          </w:tcPr>
          <w:p w14:paraId="076A658C" w14:textId="6214A68E"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1 16 00 00 0 00 0 000 000</w:t>
            </w:r>
          </w:p>
        </w:tc>
        <w:tc>
          <w:tcPr>
            <w:tcW w:w="1460" w:type="dxa"/>
            <w:shd w:val="clear" w:color="000000" w:fill="FFFFFF"/>
            <w:hideMark/>
          </w:tcPr>
          <w:p w14:paraId="17C6553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445,2</w:t>
            </w:r>
          </w:p>
        </w:tc>
        <w:tc>
          <w:tcPr>
            <w:tcW w:w="1400" w:type="dxa"/>
            <w:shd w:val="clear" w:color="auto" w:fill="auto"/>
            <w:hideMark/>
          </w:tcPr>
          <w:p w14:paraId="2EC02960"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588,1</w:t>
            </w:r>
          </w:p>
        </w:tc>
        <w:tc>
          <w:tcPr>
            <w:tcW w:w="1340" w:type="dxa"/>
            <w:shd w:val="clear" w:color="auto" w:fill="auto"/>
            <w:hideMark/>
          </w:tcPr>
          <w:p w14:paraId="1D000E2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611,6</w:t>
            </w:r>
          </w:p>
        </w:tc>
      </w:tr>
      <w:tr w:rsidR="00CF75EF" w:rsidRPr="00CF75EF" w14:paraId="04A69359" w14:textId="77777777" w:rsidTr="00886469">
        <w:trPr>
          <w:trHeight w:val="936"/>
        </w:trPr>
        <w:tc>
          <w:tcPr>
            <w:tcW w:w="3828" w:type="dxa"/>
            <w:shd w:val="clear" w:color="auto" w:fill="auto"/>
            <w:vAlign w:val="center"/>
            <w:hideMark/>
          </w:tcPr>
          <w:p w14:paraId="00922B19"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Административные штрафы, установленные Кодексом Российской Федерации об административных правонарушениях</w:t>
            </w:r>
          </w:p>
        </w:tc>
        <w:tc>
          <w:tcPr>
            <w:tcW w:w="1701" w:type="dxa"/>
            <w:shd w:val="clear" w:color="auto" w:fill="auto"/>
            <w:hideMark/>
          </w:tcPr>
          <w:p w14:paraId="028C1742" w14:textId="4D467665"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1 16 01 00 0 01 0 000 140</w:t>
            </w:r>
          </w:p>
        </w:tc>
        <w:tc>
          <w:tcPr>
            <w:tcW w:w="1460" w:type="dxa"/>
            <w:shd w:val="clear" w:color="000000" w:fill="FFFFFF"/>
            <w:hideMark/>
          </w:tcPr>
          <w:p w14:paraId="5364E2C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319,1</w:t>
            </w:r>
          </w:p>
        </w:tc>
        <w:tc>
          <w:tcPr>
            <w:tcW w:w="1400" w:type="dxa"/>
            <w:shd w:val="clear" w:color="auto" w:fill="auto"/>
            <w:hideMark/>
          </w:tcPr>
          <w:p w14:paraId="605D645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378,0</w:t>
            </w:r>
          </w:p>
        </w:tc>
        <w:tc>
          <w:tcPr>
            <w:tcW w:w="1340" w:type="dxa"/>
            <w:shd w:val="clear" w:color="auto" w:fill="auto"/>
            <w:hideMark/>
          </w:tcPr>
          <w:p w14:paraId="79DF3FFC"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393,0</w:t>
            </w:r>
          </w:p>
        </w:tc>
      </w:tr>
      <w:tr w:rsidR="00CF75EF" w:rsidRPr="00CF75EF" w14:paraId="2356E911" w14:textId="77777777" w:rsidTr="00886469">
        <w:trPr>
          <w:trHeight w:val="3432"/>
        </w:trPr>
        <w:tc>
          <w:tcPr>
            <w:tcW w:w="3828" w:type="dxa"/>
            <w:shd w:val="clear" w:color="auto" w:fill="auto"/>
            <w:vAlign w:val="center"/>
            <w:hideMark/>
          </w:tcPr>
          <w:p w14:paraId="056F66E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hideMark/>
          </w:tcPr>
          <w:p w14:paraId="1DCC17F2" w14:textId="2338CE3F"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1 16 07 00 0 00 0 000 140</w:t>
            </w:r>
          </w:p>
        </w:tc>
        <w:tc>
          <w:tcPr>
            <w:tcW w:w="1460" w:type="dxa"/>
            <w:shd w:val="clear" w:color="000000" w:fill="FFFFFF"/>
            <w:hideMark/>
          </w:tcPr>
          <w:p w14:paraId="39BF58D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54,2</w:t>
            </w:r>
          </w:p>
        </w:tc>
        <w:tc>
          <w:tcPr>
            <w:tcW w:w="1400" w:type="dxa"/>
            <w:shd w:val="clear" w:color="auto" w:fill="auto"/>
            <w:hideMark/>
          </w:tcPr>
          <w:p w14:paraId="7CBFCCE0"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6523A3FC"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19AC608C" w14:textId="77777777" w:rsidTr="00886469">
        <w:trPr>
          <w:trHeight w:val="624"/>
        </w:trPr>
        <w:tc>
          <w:tcPr>
            <w:tcW w:w="3828" w:type="dxa"/>
            <w:shd w:val="clear" w:color="auto" w:fill="auto"/>
            <w:vAlign w:val="center"/>
            <w:hideMark/>
          </w:tcPr>
          <w:p w14:paraId="583807F1"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Платежи в целях возмещения причиненного ущерба (убытков)</w:t>
            </w:r>
          </w:p>
        </w:tc>
        <w:tc>
          <w:tcPr>
            <w:tcW w:w="1701" w:type="dxa"/>
            <w:shd w:val="clear" w:color="auto" w:fill="auto"/>
            <w:hideMark/>
          </w:tcPr>
          <w:p w14:paraId="78958F6D" w14:textId="554CFA49"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1 16 10 00 0 00 0 000 140</w:t>
            </w:r>
          </w:p>
        </w:tc>
        <w:tc>
          <w:tcPr>
            <w:tcW w:w="1460" w:type="dxa"/>
            <w:shd w:val="clear" w:color="000000" w:fill="FFFFFF"/>
            <w:hideMark/>
          </w:tcPr>
          <w:p w14:paraId="1CAC3180"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71,9</w:t>
            </w:r>
          </w:p>
        </w:tc>
        <w:tc>
          <w:tcPr>
            <w:tcW w:w="1400" w:type="dxa"/>
            <w:shd w:val="clear" w:color="auto" w:fill="auto"/>
            <w:hideMark/>
          </w:tcPr>
          <w:p w14:paraId="14F3BA5E"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104,0</w:t>
            </w:r>
          </w:p>
        </w:tc>
        <w:tc>
          <w:tcPr>
            <w:tcW w:w="1340" w:type="dxa"/>
            <w:shd w:val="clear" w:color="auto" w:fill="auto"/>
            <w:hideMark/>
          </w:tcPr>
          <w:p w14:paraId="65416AD5"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108,2</w:t>
            </w:r>
          </w:p>
        </w:tc>
      </w:tr>
      <w:tr w:rsidR="00CF75EF" w:rsidRPr="00CF75EF" w14:paraId="4C73A938" w14:textId="77777777" w:rsidTr="00886469">
        <w:trPr>
          <w:trHeight w:val="624"/>
        </w:trPr>
        <w:tc>
          <w:tcPr>
            <w:tcW w:w="3828" w:type="dxa"/>
            <w:shd w:val="clear" w:color="auto" w:fill="auto"/>
            <w:vAlign w:val="center"/>
            <w:hideMark/>
          </w:tcPr>
          <w:p w14:paraId="0500954F"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Платежи, уплачиваемые в целях возмещения вреда</w:t>
            </w:r>
          </w:p>
        </w:tc>
        <w:tc>
          <w:tcPr>
            <w:tcW w:w="1701" w:type="dxa"/>
            <w:shd w:val="clear" w:color="auto" w:fill="auto"/>
            <w:hideMark/>
          </w:tcPr>
          <w:p w14:paraId="026C9EE4" w14:textId="052AB39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1 16 11 00 0 01 0 000 140</w:t>
            </w:r>
          </w:p>
        </w:tc>
        <w:tc>
          <w:tcPr>
            <w:tcW w:w="1460" w:type="dxa"/>
            <w:shd w:val="clear" w:color="000000" w:fill="FFFFFF"/>
            <w:hideMark/>
          </w:tcPr>
          <w:p w14:paraId="1C18443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400" w:type="dxa"/>
            <w:shd w:val="clear" w:color="auto" w:fill="auto"/>
            <w:hideMark/>
          </w:tcPr>
          <w:p w14:paraId="69FE562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106,1</w:t>
            </w:r>
          </w:p>
        </w:tc>
        <w:tc>
          <w:tcPr>
            <w:tcW w:w="1340" w:type="dxa"/>
            <w:shd w:val="clear" w:color="auto" w:fill="auto"/>
            <w:hideMark/>
          </w:tcPr>
          <w:p w14:paraId="5D3B713A"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110,4</w:t>
            </w:r>
          </w:p>
        </w:tc>
      </w:tr>
      <w:tr w:rsidR="00CF75EF" w:rsidRPr="00CF75EF" w14:paraId="365091AE" w14:textId="77777777" w:rsidTr="00886469">
        <w:trPr>
          <w:trHeight w:val="312"/>
        </w:trPr>
        <w:tc>
          <w:tcPr>
            <w:tcW w:w="3828" w:type="dxa"/>
            <w:shd w:val="clear" w:color="auto" w:fill="auto"/>
            <w:vAlign w:val="center"/>
            <w:hideMark/>
          </w:tcPr>
          <w:p w14:paraId="0C2F9972"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ПРОЧИЕ НЕНАЛОГОВЫЕ ДОХОДЫ</w:t>
            </w:r>
          </w:p>
        </w:tc>
        <w:tc>
          <w:tcPr>
            <w:tcW w:w="1701" w:type="dxa"/>
            <w:shd w:val="clear" w:color="auto" w:fill="auto"/>
            <w:hideMark/>
          </w:tcPr>
          <w:p w14:paraId="191E6490" w14:textId="52385F00"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1 17 00 00 0 00 0 000 000</w:t>
            </w:r>
          </w:p>
        </w:tc>
        <w:tc>
          <w:tcPr>
            <w:tcW w:w="1460" w:type="dxa"/>
            <w:shd w:val="clear" w:color="000000" w:fill="FFFFFF"/>
            <w:hideMark/>
          </w:tcPr>
          <w:p w14:paraId="3E0499FE"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400,0</w:t>
            </w:r>
          </w:p>
        </w:tc>
        <w:tc>
          <w:tcPr>
            <w:tcW w:w="1400" w:type="dxa"/>
            <w:shd w:val="clear" w:color="auto" w:fill="auto"/>
            <w:hideMark/>
          </w:tcPr>
          <w:p w14:paraId="51946928"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c>
          <w:tcPr>
            <w:tcW w:w="1340" w:type="dxa"/>
            <w:shd w:val="clear" w:color="auto" w:fill="auto"/>
            <w:hideMark/>
          </w:tcPr>
          <w:p w14:paraId="4593131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r>
      <w:tr w:rsidR="00CF75EF" w:rsidRPr="00CF75EF" w14:paraId="59712AE6" w14:textId="77777777" w:rsidTr="00886469">
        <w:trPr>
          <w:trHeight w:val="312"/>
        </w:trPr>
        <w:tc>
          <w:tcPr>
            <w:tcW w:w="3828" w:type="dxa"/>
            <w:shd w:val="clear" w:color="auto" w:fill="auto"/>
            <w:vAlign w:val="center"/>
            <w:hideMark/>
          </w:tcPr>
          <w:p w14:paraId="4BF193C1"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Инициативные платежи</w:t>
            </w:r>
          </w:p>
        </w:tc>
        <w:tc>
          <w:tcPr>
            <w:tcW w:w="1701" w:type="dxa"/>
            <w:shd w:val="clear" w:color="auto" w:fill="auto"/>
            <w:hideMark/>
          </w:tcPr>
          <w:p w14:paraId="0DBE4143" w14:textId="57A17736"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1 17 15 00 0 00 0 000 150</w:t>
            </w:r>
          </w:p>
        </w:tc>
        <w:tc>
          <w:tcPr>
            <w:tcW w:w="1460" w:type="dxa"/>
            <w:shd w:val="clear" w:color="000000" w:fill="FFFFFF"/>
            <w:hideMark/>
          </w:tcPr>
          <w:p w14:paraId="56DA5B4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400,0</w:t>
            </w:r>
          </w:p>
        </w:tc>
        <w:tc>
          <w:tcPr>
            <w:tcW w:w="1400" w:type="dxa"/>
            <w:shd w:val="clear" w:color="auto" w:fill="auto"/>
            <w:hideMark/>
          </w:tcPr>
          <w:p w14:paraId="11EC14D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28E7A35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208A8FA8" w14:textId="77777777" w:rsidTr="00886469">
        <w:trPr>
          <w:trHeight w:val="312"/>
        </w:trPr>
        <w:tc>
          <w:tcPr>
            <w:tcW w:w="3828" w:type="dxa"/>
            <w:shd w:val="clear" w:color="auto" w:fill="auto"/>
            <w:vAlign w:val="center"/>
            <w:hideMark/>
          </w:tcPr>
          <w:p w14:paraId="6587968A"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БЕЗВОЗМЕЗДНЫЕ ПОСТУПЛЕНИЯ</w:t>
            </w:r>
          </w:p>
        </w:tc>
        <w:tc>
          <w:tcPr>
            <w:tcW w:w="1701" w:type="dxa"/>
            <w:shd w:val="clear" w:color="auto" w:fill="auto"/>
            <w:hideMark/>
          </w:tcPr>
          <w:p w14:paraId="1DA715EF" w14:textId="68674841"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2 00 00 00 0 00 0 000 000</w:t>
            </w:r>
          </w:p>
        </w:tc>
        <w:tc>
          <w:tcPr>
            <w:tcW w:w="1460" w:type="dxa"/>
            <w:shd w:val="clear" w:color="000000" w:fill="FFFFFF"/>
            <w:hideMark/>
          </w:tcPr>
          <w:p w14:paraId="2E013795"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601 244,9</w:t>
            </w:r>
          </w:p>
        </w:tc>
        <w:tc>
          <w:tcPr>
            <w:tcW w:w="1400" w:type="dxa"/>
            <w:shd w:val="clear" w:color="auto" w:fill="auto"/>
            <w:hideMark/>
          </w:tcPr>
          <w:p w14:paraId="7FBE2D16"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442 025,1</w:t>
            </w:r>
          </w:p>
        </w:tc>
        <w:tc>
          <w:tcPr>
            <w:tcW w:w="1340" w:type="dxa"/>
            <w:shd w:val="clear" w:color="auto" w:fill="auto"/>
            <w:hideMark/>
          </w:tcPr>
          <w:p w14:paraId="3DD49CA7"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453 701,4</w:t>
            </w:r>
          </w:p>
        </w:tc>
      </w:tr>
      <w:tr w:rsidR="00CF75EF" w:rsidRPr="00CF75EF" w14:paraId="37C237A2" w14:textId="77777777" w:rsidTr="00886469">
        <w:trPr>
          <w:trHeight w:val="936"/>
        </w:trPr>
        <w:tc>
          <w:tcPr>
            <w:tcW w:w="3828" w:type="dxa"/>
            <w:shd w:val="clear" w:color="auto" w:fill="auto"/>
            <w:vAlign w:val="center"/>
            <w:hideMark/>
          </w:tcPr>
          <w:p w14:paraId="7EB5E377"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БЕЗВОЗМЕЗДНЫЕ ПОСТУПЛЕНИЯ ОТ ДРУГИХ БЮДЖЕТОВ БЮДЖЕТНОЙ СИСТЕМЫ РОССИЙСКОЙ ФЕДЕРАЦИИ</w:t>
            </w:r>
          </w:p>
        </w:tc>
        <w:tc>
          <w:tcPr>
            <w:tcW w:w="1701" w:type="dxa"/>
            <w:shd w:val="clear" w:color="auto" w:fill="auto"/>
            <w:hideMark/>
          </w:tcPr>
          <w:p w14:paraId="22E4385B" w14:textId="5D4BC632"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2 02 00 00 0 00 0 000 000</w:t>
            </w:r>
          </w:p>
        </w:tc>
        <w:tc>
          <w:tcPr>
            <w:tcW w:w="1460" w:type="dxa"/>
            <w:shd w:val="clear" w:color="000000" w:fill="FFFFFF"/>
            <w:hideMark/>
          </w:tcPr>
          <w:p w14:paraId="2852B2BB"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601 058,4</w:t>
            </w:r>
          </w:p>
        </w:tc>
        <w:tc>
          <w:tcPr>
            <w:tcW w:w="1400" w:type="dxa"/>
            <w:shd w:val="clear" w:color="auto" w:fill="auto"/>
            <w:hideMark/>
          </w:tcPr>
          <w:p w14:paraId="079F8834"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442 025,1</w:t>
            </w:r>
          </w:p>
        </w:tc>
        <w:tc>
          <w:tcPr>
            <w:tcW w:w="1340" w:type="dxa"/>
            <w:shd w:val="clear" w:color="auto" w:fill="auto"/>
            <w:hideMark/>
          </w:tcPr>
          <w:p w14:paraId="0E38E552"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453 701,4</w:t>
            </w:r>
          </w:p>
        </w:tc>
      </w:tr>
      <w:tr w:rsidR="00CF75EF" w:rsidRPr="00CF75EF" w14:paraId="35D6A032" w14:textId="77777777" w:rsidTr="00886469">
        <w:trPr>
          <w:trHeight w:val="624"/>
        </w:trPr>
        <w:tc>
          <w:tcPr>
            <w:tcW w:w="3828" w:type="dxa"/>
            <w:shd w:val="clear" w:color="auto" w:fill="auto"/>
            <w:vAlign w:val="center"/>
            <w:hideMark/>
          </w:tcPr>
          <w:p w14:paraId="30DD0836"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Дотации бюджетам бюджетной системы Российской Федерации</w:t>
            </w:r>
          </w:p>
        </w:tc>
        <w:tc>
          <w:tcPr>
            <w:tcW w:w="1701" w:type="dxa"/>
            <w:shd w:val="clear" w:color="auto" w:fill="auto"/>
            <w:hideMark/>
          </w:tcPr>
          <w:p w14:paraId="2A90C899" w14:textId="3EFF4B2C"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2 02 10 00 0 00 0 000 150</w:t>
            </w:r>
          </w:p>
        </w:tc>
        <w:tc>
          <w:tcPr>
            <w:tcW w:w="1460" w:type="dxa"/>
            <w:shd w:val="clear" w:color="000000" w:fill="FFFFFF"/>
            <w:hideMark/>
          </w:tcPr>
          <w:p w14:paraId="0F6C6C4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292 408,7</w:t>
            </w:r>
          </w:p>
        </w:tc>
        <w:tc>
          <w:tcPr>
            <w:tcW w:w="1400" w:type="dxa"/>
            <w:shd w:val="clear" w:color="auto" w:fill="auto"/>
            <w:hideMark/>
          </w:tcPr>
          <w:p w14:paraId="4D82995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240 777,8</w:t>
            </w:r>
          </w:p>
        </w:tc>
        <w:tc>
          <w:tcPr>
            <w:tcW w:w="1340" w:type="dxa"/>
            <w:shd w:val="clear" w:color="auto" w:fill="auto"/>
            <w:hideMark/>
          </w:tcPr>
          <w:p w14:paraId="2641654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256 209,1</w:t>
            </w:r>
          </w:p>
        </w:tc>
      </w:tr>
      <w:tr w:rsidR="00CF75EF" w:rsidRPr="00CF75EF" w14:paraId="1CCD5072" w14:textId="77777777" w:rsidTr="00886469">
        <w:trPr>
          <w:trHeight w:val="936"/>
        </w:trPr>
        <w:tc>
          <w:tcPr>
            <w:tcW w:w="3828" w:type="dxa"/>
            <w:shd w:val="clear" w:color="auto" w:fill="auto"/>
            <w:vAlign w:val="center"/>
            <w:hideMark/>
          </w:tcPr>
          <w:p w14:paraId="05CC6460"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Субсидии бюджетам бюджетной системы Российской Федерации (межбюджетные субсидии)</w:t>
            </w:r>
          </w:p>
        </w:tc>
        <w:tc>
          <w:tcPr>
            <w:tcW w:w="1701" w:type="dxa"/>
            <w:shd w:val="clear" w:color="auto" w:fill="auto"/>
            <w:hideMark/>
          </w:tcPr>
          <w:p w14:paraId="0D3371EC" w14:textId="62F3BD1C"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2 02 20 00 0 00 0 000 150</w:t>
            </w:r>
          </w:p>
        </w:tc>
        <w:tc>
          <w:tcPr>
            <w:tcW w:w="1460" w:type="dxa"/>
            <w:shd w:val="clear" w:color="000000" w:fill="FFFFFF"/>
            <w:hideMark/>
          </w:tcPr>
          <w:p w14:paraId="09A6234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124 707,9</w:t>
            </w:r>
          </w:p>
        </w:tc>
        <w:tc>
          <w:tcPr>
            <w:tcW w:w="1400" w:type="dxa"/>
            <w:shd w:val="clear" w:color="auto" w:fill="auto"/>
            <w:hideMark/>
          </w:tcPr>
          <w:p w14:paraId="45A5467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31 657,9</w:t>
            </w:r>
          </w:p>
        </w:tc>
        <w:tc>
          <w:tcPr>
            <w:tcW w:w="1340" w:type="dxa"/>
            <w:shd w:val="clear" w:color="auto" w:fill="auto"/>
            <w:hideMark/>
          </w:tcPr>
          <w:p w14:paraId="708E43D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28 987,1</w:t>
            </w:r>
          </w:p>
        </w:tc>
      </w:tr>
      <w:tr w:rsidR="00CF75EF" w:rsidRPr="00CF75EF" w14:paraId="075F80E0" w14:textId="77777777" w:rsidTr="00886469">
        <w:trPr>
          <w:trHeight w:val="624"/>
        </w:trPr>
        <w:tc>
          <w:tcPr>
            <w:tcW w:w="3828" w:type="dxa"/>
            <w:shd w:val="clear" w:color="auto" w:fill="auto"/>
            <w:vAlign w:val="center"/>
            <w:hideMark/>
          </w:tcPr>
          <w:p w14:paraId="0B93E7E1"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Субвенции бюджетам бюджетной системы Российской Федерации</w:t>
            </w:r>
          </w:p>
        </w:tc>
        <w:tc>
          <w:tcPr>
            <w:tcW w:w="1701" w:type="dxa"/>
            <w:shd w:val="clear" w:color="auto" w:fill="auto"/>
            <w:hideMark/>
          </w:tcPr>
          <w:p w14:paraId="44335AA3" w14:textId="3BAACB1E"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2 02 30 00 0 00 0 000 150</w:t>
            </w:r>
          </w:p>
        </w:tc>
        <w:tc>
          <w:tcPr>
            <w:tcW w:w="1460" w:type="dxa"/>
            <w:shd w:val="clear" w:color="000000" w:fill="FFFFFF"/>
            <w:hideMark/>
          </w:tcPr>
          <w:p w14:paraId="0128E607"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170 090,7</w:t>
            </w:r>
          </w:p>
        </w:tc>
        <w:tc>
          <w:tcPr>
            <w:tcW w:w="1400" w:type="dxa"/>
            <w:shd w:val="clear" w:color="auto" w:fill="auto"/>
            <w:hideMark/>
          </w:tcPr>
          <w:p w14:paraId="190D409C"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168 700,2</w:t>
            </w:r>
          </w:p>
        </w:tc>
        <w:tc>
          <w:tcPr>
            <w:tcW w:w="1340" w:type="dxa"/>
            <w:shd w:val="clear" w:color="auto" w:fill="auto"/>
            <w:hideMark/>
          </w:tcPr>
          <w:p w14:paraId="2C745EA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167 599,9</w:t>
            </w:r>
          </w:p>
        </w:tc>
      </w:tr>
      <w:tr w:rsidR="00CF75EF" w:rsidRPr="00CF75EF" w14:paraId="299CBF92" w14:textId="77777777" w:rsidTr="00886469">
        <w:trPr>
          <w:trHeight w:val="312"/>
        </w:trPr>
        <w:tc>
          <w:tcPr>
            <w:tcW w:w="3828" w:type="dxa"/>
            <w:shd w:val="clear" w:color="auto" w:fill="auto"/>
            <w:vAlign w:val="center"/>
            <w:hideMark/>
          </w:tcPr>
          <w:p w14:paraId="75DFD18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Иные межбюджетные трансферты</w:t>
            </w:r>
          </w:p>
        </w:tc>
        <w:tc>
          <w:tcPr>
            <w:tcW w:w="1701" w:type="dxa"/>
            <w:shd w:val="clear" w:color="auto" w:fill="auto"/>
            <w:hideMark/>
          </w:tcPr>
          <w:p w14:paraId="2676EAF3" w14:textId="223EFF9D"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2 02 40 00 0 00 0 000 150</w:t>
            </w:r>
          </w:p>
        </w:tc>
        <w:tc>
          <w:tcPr>
            <w:tcW w:w="1460" w:type="dxa"/>
            <w:shd w:val="clear" w:color="000000" w:fill="FFFFFF"/>
            <w:hideMark/>
          </w:tcPr>
          <w:p w14:paraId="3B202A8B"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13 851,1</w:t>
            </w:r>
          </w:p>
        </w:tc>
        <w:tc>
          <w:tcPr>
            <w:tcW w:w="1400" w:type="dxa"/>
            <w:shd w:val="clear" w:color="auto" w:fill="auto"/>
            <w:hideMark/>
          </w:tcPr>
          <w:p w14:paraId="5C0CEE29"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889,2</w:t>
            </w:r>
          </w:p>
        </w:tc>
        <w:tc>
          <w:tcPr>
            <w:tcW w:w="1340" w:type="dxa"/>
            <w:shd w:val="clear" w:color="auto" w:fill="auto"/>
            <w:hideMark/>
          </w:tcPr>
          <w:p w14:paraId="771988A9"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905,3</w:t>
            </w:r>
          </w:p>
        </w:tc>
      </w:tr>
      <w:tr w:rsidR="00CF75EF" w:rsidRPr="00CF75EF" w14:paraId="7AA84EED" w14:textId="77777777" w:rsidTr="00886469">
        <w:trPr>
          <w:trHeight w:val="936"/>
        </w:trPr>
        <w:tc>
          <w:tcPr>
            <w:tcW w:w="3828" w:type="dxa"/>
            <w:shd w:val="clear" w:color="auto" w:fill="auto"/>
            <w:vAlign w:val="center"/>
            <w:hideMark/>
          </w:tcPr>
          <w:p w14:paraId="7D6E0765"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БЕЗВОЗМЕЗДНЫЕ ПОСТУПЛЕНИЯ ОТ НЕГОСУДАРСТВЕННЫХ ОРГАНИЗАЦИЙ</w:t>
            </w:r>
          </w:p>
        </w:tc>
        <w:tc>
          <w:tcPr>
            <w:tcW w:w="1701" w:type="dxa"/>
            <w:shd w:val="clear" w:color="auto" w:fill="auto"/>
            <w:hideMark/>
          </w:tcPr>
          <w:p w14:paraId="011EB936" w14:textId="65E0E8F9"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2 04 00 00 0 00 0 000 000</w:t>
            </w:r>
          </w:p>
        </w:tc>
        <w:tc>
          <w:tcPr>
            <w:tcW w:w="1460" w:type="dxa"/>
            <w:shd w:val="clear" w:color="000000" w:fill="FFFFFF"/>
            <w:hideMark/>
          </w:tcPr>
          <w:p w14:paraId="12B4087D"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127,0</w:t>
            </w:r>
          </w:p>
        </w:tc>
        <w:tc>
          <w:tcPr>
            <w:tcW w:w="1400" w:type="dxa"/>
            <w:shd w:val="clear" w:color="auto" w:fill="auto"/>
            <w:hideMark/>
          </w:tcPr>
          <w:p w14:paraId="1FB65BE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c>
          <w:tcPr>
            <w:tcW w:w="1340" w:type="dxa"/>
            <w:shd w:val="clear" w:color="auto" w:fill="auto"/>
            <w:hideMark/>
          </w:tcPr>
          <w:p w14:paraId="31F0B6F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r>
      <w:tr w:rsidR="00CF75EF" w:rsidRPr="00CF75EF" w14:paraId="73A65C2B" w14:textId="77777777" w:rsidTr="00886469">
        <w:trPr>
          <w:trHeight w:val="936"/>
        </w:trPr>
        <w:tc>
          <w:tcPr>
            <w:tcW w:w="3828" w:type="dxa"/>
            <w:shd w:val="clear" w:color="auto" w:fill="auto"/>
            <w:vAlign w:val="center"/>
            <w:hideMark/>
          </w:tcPr>
          <w:p w14:paraId="25E8C1D6"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Безвозмездные поступления от негосударственных организаций в бюджеты муниципальных округов</w:t>
            </w:r>
          </w:p>
        </w:tc>
        <w:tc>
          <w:tcPr>
            <w:tcW w:w="1701" w:type="dxa"/>
            <w:shd w:val="clear" w:color="auto" w:fill="auto"/>
            <w:hideMark/>
          </w:tcPr>
          <w:p w14:paraId="6D6107FB" w14:textId="0056887B"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2 04 04 00 0 14 0 000 150</w:t>
            </w:r>
          </w:p>
        </w:tc>
        <w:tc>
          <w:tcPr>
            <w:tcW w:w="1460" w:type="dxa"/>
            <w:shd w:val="clear" w:color="000000" w:fill="FFFFFF"/>
            <w:hideMark/>
          </w:tcPr>
          <w:p w14:paraId="3E7C0ED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127,0</w:t>
            </w:r>
          </w:p>
        </w:tc>
        <w:tc>
          <w:tcPr>
            <w:tcW w:w="1400" w:type="dxa"/>
            <w:shd w:val="clear" w:color="auto" w:fill="auto"/>
            <w:hideMark/>
          </w:tcPr>
          <w:p w14:paraId="3851FBE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3C390CA1"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672C427F" w14:textId="77777777" w:rsidTr="00886469">
        <w:trPr>
          <w:trHeight w:val="624"/>
        </w:trPr>
        <w:tc>
          <w:tcPr>
            <w:tcW w:w="3828" w:type="dxa"/>
            <w:shd w:val="clear" w:color="auto" w:fill="auto"/>
            <w:vAlign w:val="center"/>
            <w:hideMark/>
          </w:tcPr>
          <w:p w14:paraId="502ADC19"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ПРОЧИЕ БЕЗВОЗМЕЗДНЫЕ ПОСТУПЛЕНИЯ</w:t>
            </w:r>
          </w:p>
        </w:tc>
        <w:tc>
          <w:tcPr>
            <w:tcW w:w="1701" w:type="dxa"/>
            <w:shd w:val="clear" w:color="auto" w:fill="auto"/>
            <w:hideMark/>
          </w:tcPr>
          <w:p w14:paraId="174A9C4D" w14:textId="12BE7901"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2 07 00 00 0 00 0 000 000</w:t>
            </w:r>
          </w:p>
        </w:tc>
        <w:tc>
          <w:tcPr>
            <w:tcW w:w="1460" w:type="dxa"/>
            <w:shd w:val="clear" w:color="000000" w:fill="FFFFFF"/>
            <w:hideMark/>
          </w:tcPr>
          <w:p w14:paraId="245AFB0F"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55,0</w:t>
            </w:r>
          </w:p>
        </w:tc>
        <w:tc>
          <w:tcPr>
            <w:tcW w:w="1400" w:type="dxa"/>
            <w:shd w:val="clear" w:color="auto" w:fill="auto"/>
            <w:hideMark/>
          </w:tcPr>
          <w:p w14:paraId="515E340F"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c>
          <w:tcPr>
            <w:tcW w:w="1340" w:type="dxa"/>
            <w:shd w:val="clear" w:color="auto" w:fill="auto"/>
            <w:hideMark/>
          </w:tcPr>
          <w:p w14:paraId="25FFF37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r>
      <w:tr w:rsidR="00CF75EF" w:rsidRPr="00CF75EF" w14:paraId="0D172D80" w14:textId="77777777" w:rsidTr="00886469">
        <w:trPr>
          <w:trHeight w:val="624"/>
        </w:trPr>
        <w:tc>
          <w:tcPr>
            <w:tcW w:w="3828" w:type="dxa"/>
            <w:shd w:val="clear" w:color="auto" w:fill="auto"/>
            <w:vAlign w:val="center"/>
            <w:hideMark/>
          </w:tcPr>
          <w:p w14:paraId="27FFDE4D"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Прочие безвозмездные поступления в бюджеты муниципальных округов</w:t>
            </w:r>
          </w:p>
        </w:tc>
        <w:tc>
          <w:tcPr>
            <w:tcW w:w="1701" w:type="dxa"/>
            <w:shd w:val="clear" w:color="auto" w:fill="auto"/>
            <w:hideMark/>
          </w:tcPr>
          <w:p w14:paraId="1DFFF37C" w14:textId="3034D62F"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2 07 04 00 0 14 0 000 150</w:t>
            </w:r>
          </w:p>
        </w:tc>
        <w:tc>
          <w:tcPr>
            <w:tcW w:w="1460" w:type="dxa"/>
            <w:shd w:val="clear" w:color="000000" w:fill="FFFFFF"/>
            <w:hideMark/>
          </w:tcPr>
          <w:p w14:paraId="7F2CA8C5"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55,0</w:t>
            </w:r>
          </w:p>
        </w:tc>
        <w:tc>
          <w:tcPr>
            <w:tcW w:w="1400" w:type="dxa"/>
            <w:shd w:val="clear" w:color="auto" w:fill="auto"/>
            <w:hideMark/>
          </w:tcPr>
          <w:p w14:paraId="6F538DC4"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7372904F"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243CD54E" w14:textId="77777777" w:rsidTr="00886469">
        <w:trPr>
          <w:trHeight w:val="2184"/>
        </w:trPr>
        <w:tc>
          <w:tcPr>
            <w:tcW w:w="3828" w:type="dxa"/>
            <w:shd w:val="clear" w:color="auto" w:fill="auto"/>
            <w:vAlign w:val="center"/>
            <w:hideMark/>
          </w:tcPr>
          <w:p w14:paraId="4D393249"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hideMark/>
          </w:tcPr>
          <w:p w14:paraId="264AE97F" w14:textId="7609A178"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2 18 00 00 0 00 0 000 000</w:t>
            </w:r>
          </w:p>
        </w:tc>
        <w:tc>
          <w:tcPr>
            <w:tcW w:w="1460" w:type="dxa"/>
            <w:shd w:val="clear" w:color="000000" w:fill="FFFFFF"/>
            <w:hideMark/>
          </w:tcPr>
          <w:p w14:paraId="22EC71D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203,3</w:t>
            </w:r>
          </w:p>
        </w:tc>
        <w:tc>
          <w:tcPr>
            <w:tcW w:w="1400" w:type="dxa"/>
            <w:shd w:val="clear" w:color="auto" w:fill="auto"/>
            <w:hideMark/>
          </w:tcPr>
          <w:p w14:paraId="63D85AF6"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c>
          <w:tcPr>
            <w:tcW w:w="1340" w:type="dxa"/>
            <w:shd w:val="clear" w:color="auto" w:fill="auto"/>
            <w:hideMark/>
          </w:tcPr>
          <w:p w14:paraId="7E2673FE"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r>
      <w:tr w:rsidR="00CF75EF" w:rsidRPr="00CF75EF" w14:paraId="6EABF47E" w14:textId="77777777" w:rsidTr="00886469">
        <w:trPr>
          <w:trHeight w:val="936"/>
        </w:trPr>
        <w:tc>
          <w:tcPr>
            <w:tcW w:w="3828" w:type="dxa"/>
            <w:shd w:val="clear" w:color="auto" w:fill="auto"/>
            <w:vAlign w:val="center"/>
            <w:hideMark/>
          </w:tcPr>
          <w:p w14:paraId="4CCFD8E4"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Доходы бюджетов муниципальных округов от возврата организациями остатков субсидий прошлых лет</w:t>
            </w:r>
          </w:p>
        </w:tc>
        <w:tc>
          <w:tcPr>
            <w:tcW w:w="1701" w:type="dxa"/>
            <w:shd w:val="clear" w:color="auto" w:fill="auto"/>
            <w:hideMark/>
          </w:tcPr>
          <w:p w14:paraId="5CC08E93" w14:textId="6A846730"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2 18 04 00 0 14 0 000 150</w:t>
            </w:r>
          </w:p>
        </w:tc>
        <w:tc>
          <w:tcPr>
            <w:tcW w:w="1460" w:type="dxa"/>
            <w:shd w:val="clear" w:color="000000" w:fill="FFFFFF"/>
            <w:hideMark/>
          </w:tcPr>
          <w:p w14:paraId="622A7EE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203,3</w:t>
            </w:r>
          </w:p>
        </w:tc>
        <w:tc>
          <w:tcPr>
            <w:tcW w:w="1400" w:type="dxa"/>
            <w:shd w:val="clear" w:color="auto" w:fill="auto"/>
            <w:hideMark/>
          </w:tcPr>
          <w:p w14:paraId="13528A02"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60852366"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r w:rsidR="00CF75EF" w:rsidRPr="00CF75EF" w14:paraId="0005ADD0" w14:textId="77777777" w:rsidTr="00886469">
        <w:trPr>
          <w:trHeight w:val="1560"/>
        </w:trPr>
        <w:tc>
          <w:tcPr>
            <w:tcW w:w="3828" w:type="dxa"/>
            <w:shd w:val="clear" w:color="auto" w:fill="auto"/>
            <w:vAlign w:val="center"/>
            <w:hideMark/>
          </w:tcPr>
          <w:p w14:paraId="55CF69F4" w14:textId="77777777" w:rsidR="00CF75EF" w:rsidRPr="00CF75EF" w:rsidRDefault="00CF75EF" w:rsidP="00CF75EF">
            <w:pPr>
              <w:overflowPunct/>
              <w:autoSpaceDE/>
              <w:autoSpaceDN/>
              <w:adjustRightInd/>
              <w:spacing w:after="0"/>
              <w:jc w:val="both"/>
              <w:textAlignment w:val="auto"/>
              <w:rPr>
                <w:b/>
                <w:bCs/>
                <w:color w:val="000000"/>
                <w:kern w:val="0"/>
              </w:rPr>
            </w:pPr>
            <w:r w:rsidRPr="00CF75EF">
              <w:rPr>
                <w:b/>
                <w:bCs/>
                <w:color w:val="000000"/>
                <w:kern w:val="0"/>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hideMark/>
          </w:tcPr>
          <w:p w14:paraId="112089F0" w14:textId="74777A2B"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2 19 00 00 0 00 0 000 000</w:t>
            </w:r>
          </w:p>
        </w:tc>
        <w:tc>
          <w:tcPr>
            <w:tcW w:w="1460" w:type="dxa"/>
            <w:shd w:val="clear" w:color="auto" w:fill="auto"/>
            <w:hideMark/>
          </w:tcPr>
          <w:p w14:paraId="28587CED"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-198,8</w:t>
            </w:r>
          </w:p>
        </w:tc>
        <w:tc>
          <w:tcPr>
            <w:tcW w:w="1400" w:type="dxa"/>
            <w:shd w:val="clear" w:color="auto" w:fill="auto"/>
            <w:hideMark/>
          </w:tcPr>
          <w:p w14:paraId="65BD6789"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c>
          <w:tcPr>
            <w:tcW w:w="1340" w:type="dxa"/>
            <w:shd w:val="clear" w:color="auto" w:fill="auto"/>
            <w:hideMark/>
          </w:tcPr>
          <w:p w14:paraId="2E39F200" w14:textId="77777777" w:rsidR="00CF75EF" w:rsidRPr="00CF75EF" w:rsidRDefault="00CF75EF" w:rsidP="00886469">
            <w:pPr>
              <w:overflowPunct/>
              <w:autoSpaceDE/>
              <w:autoSpaceDN/>
              <w:adjustRightInd/>
              <w:spacing w:after="0"/>
              <w:jc w:val="center"/>
              <w:textAlignment w:val="auto"/>
              <w:rPr>
                <w:b/>
                <w:bCs/>
                <w:color w:val="000000"/>
                <w:kern w:val="0"/>
              </w:rPr>
            </w:pPr>
            <w:r w:rsidRPr="00CF75EF">
              <w:rPr>
                <w:b/>
                <w:bCs/>
                <w:color w:val="000000"/>
                <w:kern w:val="0"/>
              </w:rPr>
              <w:t>0,0</w:t>
            </w:r>
          </w:p>
        </w:tc>
      </w:tr>
      <w:tr w:rsidR="00CF75EF" w:rsidRPr="00CF75EF" w14:paraId="76862057" w14:textId="77777777" w:rsidTr="00886469">
        <w:trPr>
          <w:trHeight w:val="1248"/>
        </w:trPr>
        <w:tc>
          <w:tcPr>
            <w:tcW w:w="3828" w:type="dxa"/>
            <w:shd w:val="clear" w:color="auto" w:fill="auto"/>
            <w:vAlign w:val="center"/>
            <w:hideMark/>
          </w:tcPr>
          <w:p w14:paraId="74E9C6CC" w14:textId="77777777" w:rsidR="00CF75EF" w:rsidRPr="00CF75EF" w:rsidRDefault="00CF75EF" w:rsidP="00CF75EF">
            <w:pPr>
              <w:overflowPunct/>
              <w:autoSpaceDE/>
              <w:autoSpaceDN/>
              <w:adjustRightInd/>
              <w:spacing w:after="0"/>
              <w:jc w:val="both"/>
              <w:textAlignment w:val="auto"/>
              <w:rPr>
                <w:color w:val="000000"/>
                <w:kern w:val="0"/>
              </w:rPr>
            </w:pPr>
            <w:r w:rsidRPr="00CF75EF">
              <w:rPr>
                <w:color w:val="000000"/>
                <w:kern w:val="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shd w:val="clear" w:color="auto" w:fill="auto"/>
            <w:hideMark/>
          </w:tcPr>
          <w:p w14:paraId="477C6FD4" w14:textId="2696CCBE"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2 19 00 00 0 14 0 000 150</w:t>
            </w:r>
          </w:p>
        </w:tc>
        <w:tc>
          <w:tcPr>
            <w:tcW w:w="1460" w:type="dxa"/>
            <w:shd w:val="clear" w:color="auto" w:fill="auto"/>
            <w:hideMark/>
          </w:tcPr>
          <w:p w14:paraId="0BDAF90D"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-198,8</w:t>
            </w:r>
          </w:p>
        </w:tc>
        <w:tc>
          <w:tcPr>
            <w:tcW w:w="1400" w:type="dxa"/>
            <w:shd w:val="clear" w:color="auto" w:fill="auto"/>
            <w:hideMark/>
          </w:tcPr>
          <w:p w14:paraId="6A9123D0"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c>
          <w:tcPr>
            <w:tcW w:w="1340" w:type="dxa"/>
            <w:shd w:val="clear" w:color="auto" w:fill="auto"/>
            <w:hideMark/>
          </w:tcPr>
          <w:p w14:paraId="5D17D653" w14:textId="77777777" w:rsidR="00CF75EF" w:rsidRPr="00CF75EF" w:rsidRDefault="00CF75EF" w:rsidP="00886469">
            <w:pPr>
              <w:overflowPunct/>
              <w:autoSpaceDE/>
              <w:autoSpaceDN/>
              <w:adjustRightInd/>
              <w:spacing w:after="0"/>
              <w:jc w:val="center"/>
              <w:textAlignment w:val="auto"/>
              <w:rPr>
                <w:color w:val="000000"/>
                <w:kern w:val="0"/>
              </w:rPr>
            </w:pPr>
            <w:r w:rsidRPr="00CF75EF">
              <w:rPr>
                <w:color w:val="000000"/>
                <w:kern w:val="0"/>
              </w:rPr>
              <w:t>0,0</w:t>
            </w:r>
          </w:p>
        </w:tc>
      </w:tr>
    </w:tbl>
    <w:p w14:paraId="1293A2EB" w14:textId="77777777" w:rsidR="00651E30" w:rsidRPr="00BF6E63" w:rsidRDefault="00651E30" w:rsidP="007B6A21">
      <w:pPr>
        <w:widowControl w:val="0"/>
        <w:overflowPunct/>
        <w:adjustRightInd/>
        <w:spacing w:after="0"/>
        <w:ind w:right="-83" w:firstLine="720"/>
        <w:jc w:val="right"/>
        <w:textAlignment w:val="auto"/>
        <w:rPr>
          <w:bCs/>
          <w:kern w:val="0"/>
          <w:sz w:val="28"/>
          <w:szCs w:val="28"/>
        </w:rPr>
      </w:pPr>
      <w:r w:rsidRPr="00BF6E63">
        <w:rPr>
          <w:bCs/>
          <w:kern w:val="0"/>
          <w:sz w:val="28"/>
          <w:szCs w:val="28"/>
        </w:rPr>
        <w:t>»;</w:t>
      </w:r>
    </w:p>
    <w:p w14:paraId="782FDBE0" w14:textId="77777777" w:rsidR="00651E30" w:rsidRPr="00BF6E63" w:rsidRDefault="00651E30" w:rsidP="00651E30">
      <w:pPr>
        <w:pStyle w:val="ConsNormal"/>
        <w:widowControl w:val="0"/>
        <w:ind w:firstLine="567"/>
        <w:jc w:val="both"/>
        <w:rPr>
          <w:rFonts w:ascii="Times New Roman" w:hAnsi="Times New Roman" w:cs="Times New Roman"/>
          <w:bCs/>
          <w:sz w:val="28"/>
          <w:szCs w:val="28"/>
        </w:rPr>
      </w:pPr>
      <w:r w:rsidRPr="00BF6E63">
        <w:rPr>
          <w:rFonts w:ascii="Times New Roman" w:hAnsi="Times New Roman" w:cs="Times New Roman"/>
          <w:bCs/>
          <w:sz w:val="28"/>
          <w:szCs w:val="28"/>
        </w:rPr>
        <w:t>1.</w:t>
      </w:r>
      <w:r w:rsidR="006F0EA1" w:rsidRPr="00BF6E63">
        <w:rPr>
          <w:rFonts w:ascii="Times New Roman" w:hAnsi="Times New Roman" w:cs="Times New Roman"/>
          <w:bCs/>
          <w:sz w:val="28"/>
          <w:szCs w:val="28"/>
        </w:rPr>
        <w:t>7</w:t>
      </w:r>
      <w:r w:rsidR="00D60E5F" w:rsidRPr="00BF6E63">
        <w:rPr>
          <w:rFonts w:ascii="Times New Roman" w:hAnsi="Times New Roman" w:cs="Times New Roman"/>
          <w:bCs/>
          <w:sz w:val="28"/>
          <w:szCs w:val="28"/>
        </w:rPr>
        <w:t>.</w:t>
      </w:r>
      <w:r w:rsidRPr="00BF6E63">
        <w:rPr>
          <w:rFonts w:ascii="Times New Roman" w:hAnsi="Times New Roman" w:cs="Times New Roman"/>
          <w:bCs/>
          <w:sz w:val="28"/>
          <w:szCs w:val="28"/>
        </w:rPr>
        <w:t xml:space="preserve"> приложение 3 изложить в следующей редакции:</w:t>
      </w:r>
    </w:p>
    <w:p w14:paraId="7C56F99D" w14:textId="77777777" w:rsidR="00651E30" w:rsidRPr="00BF6E63" w:rsidRDefault="00651E30" w:rsidP="008B4418">
      <w:pPr>
        <w:spacing w:after="0"/>
        <w:ind w:left="2832" w:right="-83" w:firstLine="708"/>
        <w:jc w:val="right"/>
        <w:rPr>
          <w:sz w:val="28"/>
          <w:szCs w:val="28"/>
        </w:rPr>
      </w:pPr>
      <w:r w:rsidRPr="00BF6E63">
        <w:rPr>
          <w:sz w:val="28"/>
          <w:szCs w:val="28"/>
        </w:rPr>
        <w:t>«ПРИЛОЖЕНИЕ 3</w:t>
      </w:r>
    </w:p>
    <w:p w14:paraId="2FB30228" w14:textId="77777777" w:rsidR="00651E30" w:rsidRPr="00BF6E63" w:rsidRDefault="00651E30" w:rsidP="008B4418">
      <w:pPr>
        <w:spacing w:after="0"/>
        <w:ind w:right="-83"/>
        <w:jc w:val="right"/>
        <w:rPr>
          <w:sz w:val="28"/>
          <w:szCs w:val="28"/>
        </w:rPr>
      </w:pPr>
      <w:r w:rsidRPr="00BF6E63">
        <w:rPr>
          <w:sz w:val="28"/>
          <w:szCs w:val="28"/>
        </w:rPr>
        <w:t>к решению Совета депутатов</w:t>
      </w:r>
    </w:p>
    <w:p w14:paraId="016697C5" w14:textId="77777777" w:rsidR="00651E30" w:rsidRPr="00BF6E63" w:rsidRDefault="00651E30" w:rsidP="008B4418">
      <w:pPr>
        <w:spacing w:after="0"/>
        <w:ind w:right="-83"/>
        <w:jc w:val="right"/>
        <w:rPr>
          <w:sz w:val="28"/>
          <w:szCs w:val="28"/>
        </w:rPr>
      </w:pPr>
      <w:r w:rsidRPr="00BF6E63">
        <w:rPr>
          <w:sz w:val="28"/>
          <w:szCs w:val="28"/>
        </w:rPr>
        <w:t>Тонкинского муниципального округа</w:t>
      </w:r>
    </w:p>
    <w:p w14:paraId="57D90EDF" w14:textId="77777777" w:rsidR="00651E30" w:rsidRPr="00BF6E63" w:rsidRDefault="00651E30" w:rsidP="008B4418">
      <w:pPr>
        <w:spacing w:after="0"/>
        <w:ind w:right="-83"/>
        <w:jc w:val="right"/>
        <w:rPr>
          <w:sz w:val="28"/>
          <w:szCs w:val="28"/>
        </w:rPr>
      </w:pPr>
      <w:r w:rsidRPr="00BF6E63">
        <w:rPr>
          <w:sz w:val="28"/>
          <w:szCs w:val="28"/>
        </w:rPr>
        <w:t>Нижегородской области</w:t>
      </w:r>
    </w:p>
    <w:p w14:paraId="3D1C6498" w14:textId="77777777" w:rsidR="00651E30" w:rsidRPr="00BF6E63" w:rsidRDefault="00651E30" w:rsidP="008B4418">
      <w:pPr>
        <w:spacing w:after="0"/>
        <w:ind w:right="-83"/>
        <w:jc w:val="right"/>
        <w:rPr>
          <w:sz w:val="28"/>
          <w:szCs w:val="28"/>
        </w:rPr>
      </w:pPr>
      <w:r w:rsidRPr="00BF6E63">
        <w:rPr>
          <w:sz w:val="28"/>
          <w:szCs w:val="28"/>
        </w:rPr>
        <w:t>от 0</w:t>
      </w:r>
      <w:r w:rsidR="006B0996" w:rsidRPr="00BF6E63">
        <w:rPr>
          <w:sz w:val="28"/>
          <w:szCs w:val="28"/>
        </w:rPr>
        <w:t>6</w:t>
      </w:r>
      <w:r w:rsidRPr="00BF6E63">
        <w:rPr>
          <w:sz w:val="28"/>
          <w:szCs w:val="28"/>
        </w:rPr>
        <w:t>.12.202</w:t>
      </w:r>
      <w:r w:rsidR="006B0996" w:rsidRPr="00BF6E63">
        <w:rPr>
          <w:sz w:val="28"/>
          <w:szCs w:val="28"/>
        </w:rPr>
        <w:t>4</w:t>
      </w:r>
      <w:r w:rsidR="00313143" w:rsidRPr="00BF6E63">
        <w:rPr>
          <w:sz w:val="28"/>
          <w:szCs w:val="28"/>
        </w:rPr>
        <w:t xml:space="preserve"> г.</w:t>
      </w:r>
      <w:r w:rsidRPr="00BF6E63">
        <w:rPr>
          <w:sz w:val="28"/>
          <w:szCs w:val="28"/>
        </w:rPr>
        <w:t xml:space="preserve"> № </w:t>
      </w:r>
      <w:r w:rsidR="006B0996" w:rsidRPr="00BF6E63">
        <w:rPr>
          <w:sz w:val="28"/>
          <w:szCs w:val="28"/>
        </w:rPr>
        <w:t>78</w:t>
      </w:r>
    </w:p>
    <w:p w14:paraId="4C4A6609" w14:textId="77777777" w:rsidR="00C819A5" w:rsidRPr="0076036E" w:rsidRDefault="00C819A5" w:rsidP="00651E30">
      <w:pPr>
        <w:spacing w:after="0"/>
        <w:jc w:val="right"/>
      </w:pPr>
    </w:p>
    <w:p w14:paraId="5D39557D" w14:textId="77777777" w:rsidR="00651E30" w:rsidRPr="00BF6E63" w:rsidRDefault="00651E30" w:rsidP="00651E30">
      <w:pPr>
        <w:pStyle w:val="ConsNormal"/>
        <w:ind w:firstLine="0"/>
        <w:jc w:val="center"/>
        <w:rPr>
          <w:rFonts w:ascii="Times New Roman" w:hAnsi="Times New Roman" w:cs="Times New Roman"/>
          <w:b/>
          <w:sz w:val="28"/>
          <w:szCs w:val="28"/>
        </w:rPr>
      </w:pPr>
      <w:r w:rsidRPr="00BF6E63">
        <w:rPr>
          <w:rFonts w:ascii="Times New Roman" w:hAnsi="Times New Roman" w:cs="Times New Roman"/>
          <w:b/>
          <w:sz w:val="28"/>
          <w:szCs w:val="28"/>
        </w:rPr>
        <w:t>Источники финансирования дефицита бюджета Тонкинского муниципального округа Нижегородской области на 202</w:t>
      </w:r>
      <w:r w:rsidR="006B0996" w:rsidRPr="00BF6E63">
        <w:rPr>
          <w:rFonts w:ascii="Times New Roman" w:hAnsi="Times New Roman" w:cs="Times New Roman"/>
          <w:b/>
          <w:sz w:val="28"/>
          <w:szCs w:val="28"/>
        </w:rPr>
        <w:t>5</w:t>
      </w:r>
      <w:r w:rsidRPr="00BF6E63">
        <w:rPr>
          <w:rFonts w:ascii="Times New Roman" w:hAnsi="Times New Roman" w:cs="Times New Roman"/>
          <w:b/>
          <w:sz w:val="28"/>
          <w:szCs w:val="28"/>
        </w:rPr>
        <w:t xml:space="preserve"> год</w:t>
      </w:r>
      <w:r w:rsidRPr="00BF6E63">
        <w:rPr>
          <w:rFonts w:ascii="Times New Roman" w:hAnsi="Times New Roman" w:cs="Times New Roman"/>
          <w:b/>
          <w:sz w:val="28"/>
          <w:szCs w:val="28"/>
        </w:rPr>
        <w:br w:type="textWrapping" w:clear="all"/>
        <w:t>и плановый период 202</w:t>
      </w:r>
      <w:r w:rsidR="006B0996" w:rsidRPr="00BF6E63">
        <w:rPr>
          <w:rFonts w:ascii="Times New Roman" w:hAnsi="Times New Roman" w:cs="Times New Roman"/>
          <w:b/>
          <w:sz w:val="28"/>
          <w:szCs w:val="28"/>
        </w:rPr>
        <w:t>6</w:t>
      </w:r>
      <w:r w:rsidRPr="00BF6E63">
        <w:rPr>
          <w:rFonts w:ascii="Times New Roman" w:hAnsi="Times New Roman" w:cs="Times New Roman"/>
          <w:b/>
          <w:sz w:val="28"/>
          <w:szCs w:val="28"/>
        </w:rPr>
        <w:t xml:space="preserve"> и 202</w:t>
      </w:r>
      <w:r w:rsidR="006B0996" w:rsidRPr="00BF6E63">
        <w:rPr>
          <w:rFonts w:ascii="Times New Roman" w:hAnsi="Times New Roman" w:cs="Times New Roman"/>
          <w:b/>
          <w:sz w:val="28"/>
          <w:szCs w:val="28"/>
        </w:rPr>
        <w:t>7</w:t>
      </w:r>
      <w:r w:rsidR="00A27150" w:rsidRPr="00BF6E63">
        <w:rPr>
          <w:rFonts w:ascii="Times New Roman" w:hAnsi="Times New Roman" w:cs="Times New Roman"/>
          <w:b/>
          <w:sz w:val="28"/>
          <w:szCs w:val="28"/>
        </w:rPr>
        <w:t xml:space="preserve"> </w:t>
      </w:r>
      <w:r w:rsidRPr="00BF6E63">
        <w:rPr>
          <w:rFonts w:ascii="Times New Roman" w:hAnsi="Times New Roman" w:cs="Times New Roman"/>
          <w:b/>
          <w:sz w:val="28"/>
          <w:szCs w:val="28"/>
        </w:rPr>
        <w:t>годов</w:t>
      </w:r>
    </w:p>
    <w:p w14:paraId="178EDA1F" w14:textId="77777777" w:rsidR="009749E5" w:rsidRPr="0076036E" w:rsidRDefault="009749E5" w:rsidP="002F3B77">
      <w:pPr>
        <w:pStyle w:val="ConsNormal"/>
        <w:ind w:right="-83" w:firstLine="709"/>
        <w:jc w:val="right"/>
        <w:rPr>
          <w:rFonts w:ascii="Times New Roman" w:hAnsi="Times New Roman" w:cs="Times New Roman"/>
          <w:sz w:val="24"/>
          <w:szCs w:val="24"/>
          <w:highlight w:val="yellow"/>
        </w:rPr>
      </w:pPr>
    </w:p>
    <w:p w14:paraId="5E52985F" w14:textId="77777777" w:rsidR="00651E30" w:rsidRPr="00BF6E63" w:rsidRDefault="00651E30" w:rsidP="002F3B77">
      <w:pPr>
        <w:pStyle w:val="ConsNormal"/>
        <w:ind w:right="-83" w:firstLine="709"/>
        <w:jc w:val="right"/>
        <w:rPr>
          <w:rFonts w:ascii="Times New Roman" w:hAnsi="Times New Roman" w:cs="Times New Roman"/>
          <w:sz w:val="24"/>
          <w:szCs w:val="24"/>
        </w:rPr>
      </w:pPr>
      <w:r w:rsidRPr="00BF6E63">
        <w:rPr>
          <w:rFonts w:ascii="Times New Roman" w:hAnsi="Times New Roman" w:cs="Times New Roman"/>
          <w:sz w:val="24"/>
          <w:szCs w:val="24"/>
        </w:rPr>
        <w:t>(тыс. руб.)</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878"/>
        <w:gridCol w:w="1276"/>
        <w:gridCol w:w="1276"/>
        <w:gridCol w:w="1276"/>
      </w:tblGrid>
      <w:tr w:rsidR="006B0996" w:rsidRPr="00BF6E63" w14:paraId="001A94C0" w14:textId="77777777" w:rsidTr="00B0013C">
        <w:trPr>
          <w:trHeight w:val="315"/>
        </w:trPr>
        <w:tc>
          <w:tcPr>
            <w:tcW w:w="3076" w:type="dxa"/>
            <w:tcBorders>
              <w:top w:val="single" w:sz="4" w:space="0" w:color="auto"/>
              <w:left w:val="single" w:sz="4" w:space="0" w:color="auto"/>
              <w:bottom w:val="single" w:sz="4" w:space="0" w:color="auto"/>
              <w:right w:val="single" w:sz="4" w:space="0" w:color="auto"/>
            </w:tcBorders>
            <w:vAlign w:val="center"/>
          </w:tcPr>
          <w:p w14:paraId="21AC6ECC" w14:textId="77777777" w:rsidR="006B0996" w:rsidRPr="00BF6E63" w:rsidRDefault="006B0996" w:rsidP="00F84682">
            <w:pPr>
              <w:spacing w:after="0"/>
              <w:jc w:val="center"/>
              <w:rPr>
                <w:bCs/>
              </w:rPr>
            </w:pPr>
            <w:r w:rsidRPr="00BF6E63">
              <w:rPr>
                <w:bCs/>
              </w:rPr>
              <w:t>Код бюджетной классификации Российской Федерации</w:t>
            </w:r>
          </w:p>
        </w:tc>
        <w:tc>
          <w:tcPr>
            <w:tcW w:w="2878" w:type="dxa"/>
            <w:tcBorders>
              <w:top w:val="single" w:sz="4" w:space="0" w:color="auto"/>
              <w:left w:val="single" w:sz="4" w:space="0" w:color="auto"/>
              <w:bottom w:val="single" w:sz="4" w:space="0" w:color="auto"/>
              <w:right w:val="single" w:sz="4" w:space="0" w:color="auto"/>
            </w:tcBorders>
            <w:vAlign w:val="center"/>
          </w:tcPr>
          <w:p w14:paraId="6F234C5E" w14:textId="77777777" w:rsidR="006B0996" w:rsidRPr="00BF6E63" w:rsidRDefault="006B0996" w:rsidP="00F84682">
            <w:pPr>
              <w:spacing w:after="0"/>
              <w:jc w:val="center"/>
              <w:rPr>
                <w:bCs/>
              </w:rPr>
            </w:pPr>
            <w:r w:rsidRPr="00BF6E63">
              <w:rPr>
                <w:bCs/>
              </w:rPr>
              <w:t>Наименование источников</w:t>
            </w:r>
          </w:p>
        </w:tc>
        <w:tc>
          <w:tcPr>
            <w:tcW w:w="1276" w:type="dxa"/>
            <w:tcBorders>
              <w:top w:val="single" w:sz="4" w:space="0" w:color="auto"/>
              <w:left w:val="single" w:sz="4" w:space="0" w:color="auto"/>
              <w:bottom w:val="single" w:sz="4" w:space="0" w:color="auto"/>
              <w:right w:val="single" w:sz="4" w:space="0" w:color="auto"/>
            </w:tcBorders>
            <w:vAlign w:val="center"/>
          </w:tcPr>
          <w:p w14:paraId="38359E32" w14:textId="77777777" w:rsidR="006B0996" w:rsidRPr="00BF6E63" w:rsidRDefault="006B0996" w:rsidP="00F84682">
            <w:pPr>
              <w:spacing w:after="0"/>
              <w:jc w:val="center"/>
              <w:rPr>
                <w:bCs/>
              </w:rPr>
            </w:pPr>
            <w:r w:rsidRPr="00BF6E63">
              <w:rPr>
                <w:bCs/>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14:paraId="7C02BB4D" w14:textId="77777777" w:rsidR="006B0996" w:rsidRPr="00BF6E63" w:rsidRDefault="006B0996" w:rsidP="00F84682">
            <w:pPr>
              <w:spacing w:after="0"/>
              <w:jc w:val="center"/>
              <w:rPr>
                <w:bCs/>
              </w:rPr>
            </w:pPr>
            <w:r w:rsidRPr="00BF6E63">
              <w:rPr>
                <w:bC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0FD882B2" w14:textId="77777777" w:rsidR="006B0996" w:rsidRPr="00BF6E63" w:rsidRDefault="006B0996" w:rsidP="00F84682">
            <w:pPr>
              <w:spacing w:after="0"/>
              <w:jc w:val="center"/>
              <w:rPr>
                <w:bCs/>
              </w:rPr>
            </w:pPr>
            <w:r w:rsidRPr="00BF6E63">
              <w:rPr>
                <w:bCs/>
              </w:rPr>
              <w:t>2027 год</w:t>
            </w:r>
          </w:p>
        </w:tc>
      </w:tr>
      <w:tr w:rsidR="006B0996" w:rsidRPr="00BF6E63" w14:paraId="6681F7FE" w14:textId="77777777" w:rsidTr="00F84682">
        <w:trPr>
          <w:trHeight w:val="615"/>
        </w:trPr>
        <w:tc>
          <w:tcPr>
            <w:tcW w:w="3076" w:type="dxa"/>
            <w:tcBorders>
              <w:top w:val="single" w:sz="4" w:space="0" w:color="auto"/>
              <w:left w:val="single" w:sz="4" w:space="0" w:color="auto"/>
              <w:bottom w:val="single" w:sz="4" w:space="0" w:color="auto"/>
              <w:right w:val="single" w:sz="4" w:space="0" w:color="auto"/>
            </w:tcBorders>
          </w:tcPr>
          <w:p w14:paraId="16C93210" w14:textId="77777777" w:rsidR="006B0996" w:rsidRPr="00BF6E63" w:rsidRDefault="006B0996" w:rsidP="006B0996">
            <w:pPr>
              <w:spacing w:after="0"/>
              <w:jc w:val="center"/>
              <w:rPr>
                <w:b/>
                <w:bCs/>
              </w:rPr>
            </w:pPr>
          </w:p>
        </w:tc>
        <w:tc>
          <w:tcPr>
            <w:tcW w:w="2878" w:type="dxa"/>
            <w:tcBorders>
              <w:top w:val="single" w:sz="4" w:space="0" w:color="auto"/>
              <w:left w:val="single" w:sz="4" w:space="0" w:color="auto"/>
              <w:bottom w:val="single" w:sz="4" w:space="0" w:color="auto"/>
              <w:right w:val="single" w:sz="4" w:space="0" w:color="auto"/>
            </w:tcBorders>
          </w:tcPr>
          <w:p w14:paraId="3F925F03" w14:textId="77777777" w:rsidR="006B0996" w:rsidRPr="00BF6E63" w:rsidRDefault="006B0996" w:rsidP="006B0996">
            <w:pPr>
              <w:spacing w:after="0"/>
              <w:jc w:val="both"/>
              <w:rPr>
                <w:b/>
                <w:bCs/>
              </w:rPr>
            </w:pPr>
            <w:r w:rsidRPr="00BF6E63">
              <w:rPr>
                <w:b/>
                <w:bCs/>
              </w:rPr>
              <w:t>ИСТОЧНИКИ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tcPr>
          <w:p w14:paraId="6D53DE12" w14:textId="77777777" w:rsidR="006B0996" w:rsidRPr="00BF6E63" w:rsidRDefault="006F0EA1" w:rsidP="007C50EE">
            <w:pPr>
              <w:spacing w:after="0"/>
              <w:jc w:val="center"/>
              <w:rPr>
                <w:b/>
                <w:bCs/>
              </w:rPr>
            </w:pPr>
            <w:r w:rsidRPr="00BF6E63">
              <w:rPr>
                <w:b/>
                <w:bCs/>
              </w:rPr>
              <w:t>16 031,</w:t>
            </w:r>
            <w:r w:rsidR="007C50EE" w:rsidRPr="00BF6E63">
              <w:rPr>
                <w:b/>
                <w:bCs/>
              </w:rPr>
              <w:t>8</w:t>
            </w:r>
          </w:p>
        </w:tc>
        <w:tc>
          <w:tcPr>
            <w:tcW w:w="1276" w:type="dxa"/>
            <w:tcBorders>
              <w:top w:val="single" w:sz="4" w:space="0" w:color="auto"/>
              <w:left w:val="single" w:sz="4" w:space="0" w:color="auto"/>
              <w:bottom w:val="single" w:sz="4" w:space="0" w:color="auto"/>
              <w:right w:val="single" w:sz="4" w:space="0" w:color="auto"/>
            </w:tcBorders>
          </w:tcPr>
          <w:p w14:paraId="457B3EBE" w14:textId="77777777" w:rsidR="006B0996" w:rsidRPr="00BF6E63" w:rsidRDefault="006B0996" w:rsidP="006B0996">
            <w:pPr>
              <w:spacing w:after="0"/>
              <w:jc w:val="center"/>
              <w:rPr>
                <w:b/>
                <w:bCs/>
              </w:rPr>
            </w:pPr>
            <w:r w:rsidRPr="00BF6E63">
              <w:rPr>
                <w:b/>
                <w:bCs/>
              </w:rPr>
              <w:t>0</w:t>
            </w:r>
          </w:p>
        </w:tc>
        <w:tc>
          <w:tcPr>
            <w:tcW w:w="1276" w:type="dxa"/>
            <w:tcBorders>
              <w:top w:val="single" w:sz="4" w:space="0" w:color="auto"/>
              <w:left w:val="single" w:sz="4" w:space="0" w:color="auto"/>
              <w:bottom w:val="single" w:sz="4" w:space="0" w:color="auto"/>
              <w:right w:val="single" w:sz="4" w:space="0" w:color="auto"/>
            </w:tcBorders>
          </w:tcPr>
          <w:p w14:paraId="2422CF93" w14:textId="77777777" w:rsidR="006B0996" w:rsidRPr="00BF6E63" w:rsidRDefault="006B0996" w:rsidP="006B0996">
            <w:pPr>
              <w:spacing w:after="0"/>
              <w:jc w:val="center"/>
              <w:rPr>
                <w:b/>
                <w:bCs/>
              </w:rPr>
            </w:pPr>
            <w:r w:rsidRPr="00BF6E63">
              <w:rPr>
                <w:b/>
                <w:bCs/>
              </w:rPr>
              <w:t>0</w:t>
            </w:r>
          </w:p>
        </w:tc>
      </w:tr>
      <w:tr w:rsidR="006B0996" w:rsidRPr="00BF6E63" w14:paraId="09A06813" w14:textId="77777777" w:rsidTr="00F84682">
        <w:trPr>
          <w:trHeight w:val="315"/>
        </w:trPr>
        <w:tc>
          <w:tcPr>
            <w:tcW w:w="3076" w:type="dxa"/>
            <w:tcBorders>
              <w:top w:val="single" w:sz="4" w:space="0" w:color="auto"/>
              <w:left w:val="single" w:sz="4" w:space="0" w:color="auto"/>
              <w:bottom w:val="single" w:sz="4" w:space="0" w:color="auto"/>
              <w:right w:val="single" w:sz="4" w:space="0" w:color="auto"/>
            </w:tcBorders>
          </w:tcPr>
          <w:p w14:paraId="2313B0F4" w14:textId="77777777" w:rsidR="006B0996" w:rsidRPr="00BF6E63" w:rsidRDefault="006B0996" w:rsidP="00F84682">
            <w:pPr>
              <w:spacing w:after="0"/>
              <w:jc w:val="center"/>
              <w:rPr>
                <w:b/>
                <w:bCs/>
              </w:rPr>
            </w:pPr>
            <w:r w:rsidRPr="00BF6E63">
              <w:rPr>
                <w:b/>
                <w:bCs/>
              </w:rPr>
              <w:t>000 01 05 00 00 00 0000 000</w:t>
            </w:r>
          </w:p>
        </w:tc>
        <w:tc>
          <w:tcPr>
            <w:tcW w:w="2878" w:type="dxa"/>
            <w:tcBorders>
              <w:top w:val="single" w:sz="4" w:space="0" w:color="auto"/>
              <w:left w:val="single" w:sz="4" w:space="0" w:color="auto"/>
              <w:bottom w:val="single" w:sz="4" w:space="0" w:color="auto"/>
              <w:right w:val="single" w:sz="4" w:space="0" w:color="auto"/>
            </w:tcBorders>
          </w:tcPr>
          <w:p w14:paraId="457846C6" w14:textId="77777777" w:rsidR="006B0996" w:rsidRPr="00BF6E63" w:rsidRDefault="006B0996" w:rsidP="00F84682">
            <w:pPr>
              <w:spacing w:after="0"/>
              <w:jc w:val="both"/>
              <w:rPr>
                <w:b/>
                <w:bCs/>
              </w:rPr>
            </w:pPr>
            <w:r w:rsidRPr="00BF6E63">
              <w:rPr>
                <w:b/>
                <w:bCs/>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tcPr>
          <w:p w14:paraId="323FF45F" w14:textId="77777777" w:rsidR="006B0996" w:rsidRPr="00BF6E63" w:rsidRDefault="006F0EA1" w:rsidP="007C50EE">
            <w:pPr>
              <w:spacing w:after="0"/>
              <w:jc w:val="center"/>
              <w:rPr>
                <w:b/>
                <w:bCs/>
              </w:rPr>
            </w:pPr>
            <w:r w:rsidRPr="00BF6E63">
              <w:rPr>
                <w:b/>
                <w:bCs/>
              </w:rPr>
              <w:t>16 031,</w:t>
            </w:r>
            <w:r w:rsidR="007C50EE" w:rsidRPr="00BF6E63">
              <w:rPr>
                <w:b/>
                <w:bCs/>
              </w:rPr>
              <w:t>8</w:t>
            </w:r>
          </w:p>
        </w:tc>
        <w:tc>
          <w:tcPr>
            <w:tcW w:w="1276" w:type="dxa"/>
            <w:tcBorders>
              <w:top w:val="single" w:sz="4" w:space="0" w:color="auto"/>
              <w:left w:val="single" w:sz="4" w:space="0" w:color="auto"/>
              <w:bottom w:val="single" w:sz="4" w:space="0" w:color="auto"/>
              <w:right w:val="single" w:sz="4" w:space="0" w:color="auto"/>
            </w:tcBorders>
          </w:tcPr>
          <w:p w14:paraId="5A8E9D34" w14:textId="77777777" w:rsidR="006B0996" w:rsidRPr="00BF6E63" w:rsidRDefault="006B0996" w:rsidP="00F84682">
            <w:pPr>
              <w:spacing w:after="0"/>
              <w:jc w:val="center"/>
              <w:rPr>
                <w:b/>
                <w:bCs/>
              </w:rPr>
            </w:pPr>
            <w:r w:rsidRPr="00BF6E63">
              <w:rPr>
                <w:b/>
                <w:bCs/>
              </w:rPr>
              <w:t>0</w:t>
            </w:r>
          </w:p>
        </w:tc>
        <w:tc>
          <w:tcPr>
            <w:tcW w:w="1276" w:type="dxa"/>
            <w:tcBorders>
              <w:top w:val="single" w:sz="4" w:space="0" w:color="auto"/>
              <w:left w:val="single" w:sz="4" w:space="0" w:color="auto"/>
              <w:bottom w:val="single" w:sz="4" w:space="0" w:color="auto"/>
              <w:right w:val="single" w:sz="4" w:space="0" w:color="auto"/>
            </w:tcBorders>
          </w:tcPr>
          <w:p w14:paraId="2C31B2AD" w14:textId="77777777" w:rsidR="006B0996" w:rsidRPr="00BF6E63" w:rsidRDefault="006B0996" w:rsidP="00F84682">
            <w:pPr>
              <w:spacing w:after="0"/>
              <w:jc w:val="center"/>
              <w:rPr>
                <w:b/>
                <w:bCs/>
              </w:rPr>
            </w:pPr>
            <w:r w:rsidRPr="00BF6E63">
              <w:rPr>
                <w:b/>
                <w:bCs/>
              </w:rPr>
              <w:t>0</w:t>
            </w:r>
          </w:p>
        </w:tc>
      </w:tr>
      <w:tr w:rsidR="006B0996" w:rsidRPr="00BF6E63" w14:paraId="792AB7BE" w14:textId="77777777" w:rsidTr="00F84682">
        <w:trPr>
          <w:trHeight w:val="315"/>
        </w:trPr>
        <w:tc>
          <w:tcPr>
            <w:tcW w:w="3076" w:type="dxa"/>
            <w:tcBorders>
              <w:top w:val="single" w:sz="4" w:space="0" w:color="auto"/>
              <w:left w:val="single" w:sz="4" w:space="0" w:color="auto"/>
              <w:bottom w:val="single" w:sz="4" w:space="0" w:color="auto"/>
              <w:right w:val="single" w:sz="4" w:space="0" w:color="auto"/>
            </w:tcBorders>
          </w:tcPr>
          <w:p w14:paraId="69C5507B" w14:textId="77777777" w:rsidR="006B0996" w:rsidRPr="00BF6E63" w:rsidRDefault="006B0996" w:rsidP="00F84682">
            <w:pPr>
              <w:spacing w:after="0"/>
              <w:ind w:left="-108" w:right="-108"/>
              <w:jc w:val="center"/>
            </w:pPr>
            <w:r w:rsidRPr="00BF6E63">
              <w:t>000 01 05 00 00 00 0000 500</w:t>
            </w:r>
          </w:p>
        </w:tc>
        <w:tc>
          <w:tcPr>
            <w:tcW w:w="2878" w:type="dxa"/>
            <w:tcBorders>
              <w:top w:val="single" w:sz="4" w:space="0" w:color="auto"/>
              <w:left w:val="single" w:sz="4" w:space="0" w:color="auto"/>
              <w:bottom w:val="single" w:sz="4" w:space="0" w:color="auto"/>
              <w:right w:val="single" w:sz="4" w:space="0" w:color="auto"/>
            </w:tcBorders>
          </w:tcPr>
          <w:p w14:paraId="51AD65A2" w14:textId="77777777" w:rsidR="006B0996" w:rsidRPr="00BF6E63" w:rsidRDefault="006B0996" w:rsidP="00F84682">
            <w:pPr>
              <w:spacing w:after="0"/>
              <w:jc w:val="both"/>
            </w:pPr>
            <w:r w:rsidRPr="00BF6E63">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0420E7B9" w14:textId="77777777" w:rsidR="006B0996" w:rsidRPr="00BF6E63" w:rsidRDefault="002202C4" w:rsidP="007C50EE">
            <w:pPr>
              <w:spacing w:after="0"/>
              <w:jc w:val="center"/>
            </w:pPr>
            <w:r>
              <w:t>-748 859,0</w:t>
            </w:r>
          </w:p>
        </w:tc>
        <w:tc>
          <w:tcPr>
            <w:tcW w:w="1276" w:type="dxa"/>
            <w:tcBorders>
              <w:top w:val="single" w:sz="4" w:space="0" w:color="auto"/>
              <w:left w:val="single" w:sz="4" w:space="0" w:color="auto"/>
              <w:bottom w:val="single" w:sz="4" w:space="0" w:color="auto"/>
              <w:right w:val="single" w:sz="4" w:space="0" w:color="auto"/>
            </w:tcBorders>
          </w:tcPr>
          <w:p w14:paraId="7D665EF3" w14:textId="77777777" w:rsidR="006B0996" w:rsidRPr="00BF6E63" w:rsidRDefault="006B0996" w:rsidP="006F0EA1">
            <w:pPr>
              <w:spacing w:after="0"/>
              <w:jc w:val="center"/>
            </w:pPr>
            <w:r w:rsidRPr="00BF6E63">
              <w:t>-600 512,</w:t>
            </w:r>
            <w:r w:rsidR="006F0EA1" w:rsidRPr="00BF6E63">
              <w:t>4</w:t>
            </w:r>
          </w:p>
        </w:tc>
        <w:tc>
          <w:tcPr>
            <w:tcW w:w="1276" w:type="dxa"/>
            <w:tcBorders>
              <w:top w:val="single" w:sz="4" w:space="0" w:color="auto"/>
              <w:left w:val="single" w:sz="4" w:space="0" w:color="auto"/>
              <w:bottom w:val="single" w:sz="4" w:space="0" w:color="auto"/>
              <w:right w:val="single" w:sz="4" w:space="0" w:color="auto"/>
            </w:tcBorders>
          </w:tcPr>
          <w:p w14:paraId="5B5579B3" w14:textId="77777777" w:rsidR="006B0996" w:rsidRPr="00BF6E63" w:rsidRDefault="006B0996" w:rsidP="006B0996">
            <w:pPr>
              <w:spacing w:after="0"/>
              <w:jc w:val="center"/>
            </w:pPr>
            <w:r w:rsidRPr="00BF6E63">
              <w:t>-628 347,7</w:t>
            </w:r>
          </w:p>
        </w:tc>
      </w:tr>
      <w:tr w:rsidR="002202C4" w:rsidRPr="00BF6E63" w14:paraId="191062F8" w14:textId="77777777" w:rsidTr="00F84682">
        <w:trPr>
          <w:trHeight w:val="315"/>
        </w:trPr>
        <w:tc>
          <w:tcPr>
            <w:tcW w:w="3076" w:type="dxa"/>
            <w:tcBorders>
              <w:top w:val="single" w:sz="4" w:space="0" w:color="auto"/>
              <w:left w:val="single" w:sz="4" w:space="0" w:color="auto"/>
              <w:bottom w:val="single" w:sz="4" w:space="0" w:color="auto"/>
              <w:right w:val="single" w:sz="4" w:space="0" w:color="auto"/>
            </w:tcBorders>
          </w:tcPr>
          <w:p w14:paraId="76D7ED8E" w14:textId="77777777" w:rsidR="002202C4" w:rsidRPr="00BF6E63" w:rsidRDefault="002202C4" w:rsidP="002202C4">
            <w:pPr>
              <w:spacing w:after="0"/>
              <w:ind w:left="-108" w:right="-108"/>
              <w:jc w:val="center"/>
            </w:pPr>
            <w:r w:rsidRPr="00BF6E63">
              <w:t>000 01 05 02 01 14 0000 510</w:t>
            </w:r>
          </w:p>
        </w:tc>
        <w:tc>
          <w:tcPr>
            <w:tcW w:w="2878" w:type="dxa"/>
            <w:tcBorders>
              <w:top w:val="single" w:sz="4" w:space="0" w:color="auto"/>
              <w:left w:val="single" w:sz="4" w:space="0" w:color="auto"/>
              <w:bottom w:val="single" w:sz="4" w:space="0" w:color="auto"/>
              <w:right w:val="single" w:sz="4" w:space="0" w:color="auto"/>
            </w:tcBorders>
            <w:vAlign w:val="bottom"/>
          </w:tcPr>
          <w:p w14:paraId="54C15267" w14:textId="77777777" w:rsidR="002202C4" w:rsidRPr="00BF6E63" w:rsidRDefault="002202C4" w:rsidP="002202C4">
            <w:pPr>
              <w:spacing w:after="0"/>
              <w:jc w:val="both"/>
            </w:pPr>
            <w:r w:rsidRPr="00BF6E63">
              <w:t xml:space="preserve">Увеличение прочих остатков денежных </w:t>
            </w:r>
            <w:r w:rsidRPr="00BF6E63">
              <w:lastRenderedPageBreak/>
              <w:t>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17830FF7" w14:textId="77777777" w:rsidR="002202C4" w:rsidRPr="00BF6E63" w:rsidRDefault="002202C4" w:rsidP="002202C4">
            <w:pPr>
              <w:spacing w:after="0"/>
              <w:jc w:val="center"/>
            </w:pPr>
            <w:r>
              <w:lastRenderedPageBreak/>
              <w:t>-748 859,0</w:t>
            </w:r>
          </w:p>
        </w:tc>
        <w:tc>
          <w:tcPr>
            <w:tcW w:w="1276" w:type="dxa"/>
            <w:tcBorders>
              <w:top w:val="single" w:sz="4" w:space="0" w:color="auto"/>
              <w:left w:val="single" w:sz="4" w:space="0" w:color="auto"/>
              <w:bottom w:val="single" w:sz="4" w:space="0" w:color="auto"/>
              <w:right w:val="single" w:sz="4" w:space="0" w:color="auto"/>
            </w:tcBorders>
          </w:tcPr>
          <w:p w14:paraId="1A082257" w14:textId="77777777" w:rsidR="002202C4" w:rsidRPr="00BF6E63" w:rsidRDefault="002202C4" w:rsidP="002202C4">
            <w:pPr>
              <w:spacing w:after="0"/>
              <w:jc w:val="center"/>
            </w:pPr>
            <w:r w:rsidRPr="00BF6E63">
              <w:t>-600 512,4</w:t>
            </w:r>
          </w:p>
        </w:tc>
        <w:tc>
          <w:tcPr>
            <w:tcW w:w="1276" w:type="dxa"/>
            <w:tcBorders>
              <w:top w:val="single" w:sz="4" w:space="0" w:color="auto"/>
              <w:left w:val="single" w:sz="4" w:space="0" w:color="auto"/>
              <w:bottom w:val="single" w:sz="4" w:space="0" w:color="auto"/>
              <w:right w:val="single" w:sz="4" w:space="0" w:color="auto"/>
            </w:tcBorders>
          </w:tcPr>
          <w:p w14:paraId="451A3281" w14:textId="77777777" w:rsidR="002202C4" w:rsidRPr="00BF6E63" w:rsidRDefault="002202C4" w:rsidP="002202C4">
            <w:pPr>
              <w:spacing w:after="0"/>
              <w:jc w:val="center"/>
            </w:pPr>
            <w:r w:rsidRPr="00BF6E63">
              <w:t>-628 347,7</w:t>
            </w:r>
          </w:p>
        </w:tc>
      </w:tr>
      <w:tr w:rsidR="006B0996" w:rsidRPr="00BF6E63" w14:paraId="4A1CC6FC" w14:textId="77777777" w:rsidTr="00F84682">
        <w:trPr>
          <w:trHeight w:val="315"/>
        </w:trPr>
        <w:tc>
          <w:tcPr>
            <w:tcW w:w="3076" w:type="dxa"/>
            <w:tcBorders>
              <w:top w:val="single" w:sz="4" w:space="0" w:color="auto"/>
              <w:left w:val="single" w:sz="4" w:space="0" w:color="auto"/>
              <w:bottom w:val="single" w:sz="4" w:space="0" w:color="auto"/>
              <w:right w:val="single" w:sz="4" w:space="0" w:color="auto"/>
            </w:tcBorders>
          </w:tcPr>
          <w:p w14:paraId="24B19159" w14:textId="77777777" w:rsidR="006B0996" w:rsidRPr="00BF6E63" w:rsidRDefault="006B0996" w:rsidP="006B0996">
            <w:pPr>
              <w:spacing w:after="0"/>
              <w:ind w:left="-108" w:right="-108"/>
              <w:jc w:val="center"/>
            </w:pPr>
            <w:r w:rsidRPr="00BF6E63">
              <w:t>000 01 05 00 00 00 0000 600</w:t>
            </w:r>
          </w:p>
        </w:tc>
        <w:tc>
          <w:tcPr>
            <w:tcW w:w="2878" w:type="dxa"/>
            <w:tcBorders>
              <w:top w:val="single" w:sz="4" w:space="0" w:color="auto"/>
              <w:left w:val="single" w:sz="4" w:space="0" w:color="auto"/>
              <w:bottom w:val="single" w:sz="4" w:space="0" w:color="auto"/>
              <w:right w:val="single" w:sz="4" w:space="0" w:color="auto"/>
            </w:tcBorders>
            <w:vAlign w:val="bottom"/>
          </w:tcPr>
          <w:p w14:paraId="4B21C139" w14:textId="77777777" w:rsidR="006B0996" w:rsidRPr="00BF6E63" w:rsidRDefault="006B0996" w:rsidP="006B0996">
            <w:pPr>
              <w:spacing w:after="0"/>
              <w:jc w:val="both"/>
            </w:pPr>
            <w:r w:rsidRPr="00BF6E63">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68FE82E5" w14:textId="77777777" w:rsidR="006B0996" w:rsidRPr="00BF6E63" w:rsidRDefault="002202C4" w:rsidP="006B0996">
            <w:r>
              <w:t>764 890,8</w:t>
            </w:r>
          </w:p>
        </w:tc>
        <w:tc>
          <w:tcPr>
            <w:tcW w:w="1276" w:type="dxa"/>
            <w:tcBorders>
              <w:top w:val="single" w:sz="4" w:space="0" w:color="auto"/>
              <w:left w:val="single" w:sz="4" w:space="0" w:color="auto"/>
              <w:bottom w:val="single" w:sz="4" w:space="0" w:color="auto"/>
              <w:right w:val="single" w:sz="4" w:space="0" w:color="auto"/>
            </w:tcBorders>
          </w:tcPr>
          <w:p w14:paraId="06F06735" w14:textId="77777777" w:rsidR="006B0996" w:rsidRPr="00BF6E63" w:rsidRDefault="006B0996" w:rsidP="006F0EA1">
            <w:pPr>
              <w:spacing w:after="0"/>
              <w:jc w:val="center"/>
            </w:pPr>
            <w:r w:rsidRPr="00BF6E63">
              <w:t>600 512,</w:t>
            </w:r>
            <w:r w:rsidR="006F0EA1" w:rsidRPr="00BF6E63">
              <w:t>4</w:t>
            </w:r>
          </w:p>
        </w:tc>
        <w:tc>
          <w:tcPr>
            <w:tcW w:w="1276" w:type="dxa"/>
            <w:tcBorders>
              <w:top w:val="single" w:sz="4" w:space="0" w:color="auto"/>
              <w:left w:val="single" w:sz="4" w:space="0" w:color="auto"/>
              <w:bottom w:val="single" w:sz="4" w:space="0" w:color="auto"/>
              <w:right w:val="single" w:sz="4" w:space="0" w:color="auto"/>
            </w:tcBorders>
          </w:tcPr>
          <w:p w14:paraId="4FB411D4" w14:textId="77777777" w:rsidR="006B0996" w:rsidRPr="00BF6E63" w:rsidRDefault="006B0996" w:rsidP="006B0996">
            <w:pPr>
              <w:spacing w:after="0"/>
              <w:jc w:val="center"/>
            </w:pPr>
            <w:r w:rsidRPr="00BF6E63">
              <w:t>628 347,7</w:t>
            </w:r>
          </w:p>
        </w:tc>
      </w:tr>
      <w:tr w:rsidR="002202C4" w:rsidRPr="00BF6E63" w14:paraId="7AC716AA" w14:textId="77777777" w:rsidTr="00F84682">
        <w:trPr>
          <w:trHeight w:val="315"/>
        </w:trPr>
        <w:tc>
          <w:tcPr>
            <w:tcW w:w="3076" w:type="dxa"/>
            <w:tcBorders>
              <w:top w:val="single" w:sz="4" w:space="0" w:color="auto"/>
              <w:left w:val="single" w:sz="4" w:space="0" w:color="auto"/>
              <w:bottom w:val="single" w:sz="4" w:space="0" w:color="auto"/>
              <w:right w:val="single" w:sz="4" w:space="0" w:color="auto"/>
            </w:tcBorders>
          </w:tcPr>
          <w:p w14:paraId="4D0A8AA3" w14:textId="77777777" w:rsidR="002202C4" w:rsidRPr="00BF6E63" w:rsidRDefault="002202C4" w:rsidP="002202C4">
            <w:pPr>
              <w:spacing w:after="0"/>
              <w:ind w:left="-108" w:right="-108"/>
              <w:jc w:val="center"/>
              <w:rPr>
                <w:b/>
                <w:bCs/>
              </w:rPr>
            </w:pPr>
            <w:r w:rsidRPr="00BF6E63">
              <w:t>000 01 05 02 01 14 0000 610</w:t>
            </w:r>
          </w:p>
        </w:tc>
        <w:tc>
          <w:tcPr>
            <w:tcW w:w="2878" w:type="dxa"/>
            <w:tcBorders>
              <w:top w:val="single" w:sz="4" w:space="0" w:color="auto"/>
              <w:left w:val="single" w:sz="4" w:space="0" w:color="auto"/>
              <w:bottom w:val="single" w:sz="4" w:space="0" w:color="auto"/>
              <w:right w:val="single" w:sz="4" w:space="0" w:color="auto"/>
            </w:tcBorders>
          </w:tcPr>
          <w:p w14:paraId="287567EF" w14:textId="77777777" w:rsidR="002202C4" w:rsidRPr="00BF6E63" w:rsidRDefault="002202C4" w:rsidP="002202C4">
            <w:pPr>
              <w:pStyle w:val="a5"/>
              <w:rPr>
                <w:snapToGrid w:val="0"/>
                <w:sz w:val="24"/>
                <w:szCs w:val="24"/>
              </w:rPr>
            </w:pPr>
            <w:r w:rsidRPr="00BF6E63">
              <w:rPr>
                <w:sz w:val="24"/>
                <w:szCs w:val="24"/>
              </w:rPr>
              <w:t>Уменьшение прочих остатков денежных 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3B20F1B3" w14:textId="77777777" w:rsidR="002202C4" w:rsidRPr="00BF6E63" w:rsidRDefault="002202C4" w:rsidP="002202C4">
            <w:r>
              <w:t>764 890,8</w:t>
            </w:r>
          </w:p>
        </w:tc>
        <w:tc>
          <w:tcPr>
            <w:tcW w:w="1276" w:type="dxa"/>
            <w:tcBorders>
              <w:top w:val="single" w:sz="4" w:space="0" w:color="auto"/>
              <w:left w:val="single" w:sz="4" w:space="0" w:color="auto"/>
              <w:bottom w:val="single" w:sz="4" w:space="0" w:color="auto"/>
              <w:right w:val="single" w:sz="4" w:space="0" w:color="auto"/>
            </w:tcBorders>
          </w:tcPr>
          <w:p w14:paraId="79E52A81" w14:textId="77777777" w:rsidR="002202C4" w:rsidRPr="00BF6E63" w:rsidRDefault="002202C4" w:rsidP="002202C4">
            <w:pPr>
              <w:spacing w:after="0"/>
              <w:jc w:val="center"/>
            </w:pPr>
            <w:r w:rsidRPr="00BF6E63">
              <w:t>600 512,4</w:t>
            </w:r>
          </w:p>
        </w:tc>
        <w:tc>
          <w:tcPr>
            <w:tcW w:w="1276" w:type="dxa"/>
            <w:tcBorders>
              <w:top w:val="single" w:sz="4" w:space="0" w:color="auto"/>
              <w:left w:val="single" w:sz="4" w:space="0" w:color="auto"/>
              <w:bottom w:val="single" w:sz="4" w:space="0" w:color="auto"/>
              <w:right w:val="single" w:sz="4" w:space="0" w:color="auto"/>
            </w:tcBorders>
          </w:tcPr>
          <w:p w14:paraId="679C85D4" w14:textId="77777777" w:rsidR="002202C4" w:rsidRPr="00BF6E63" w:rsidRDefault="002202C4" w:rsidP="002202C4">
            <w:pPr>
              <w:spacing w:after="0"/>
              <w:jc w:val="center"/>
            </w:pPr>
            <w:r w:rsidRPr="00BF6E63">
              <w:t>628 347,7</w:t>
            </w:r>
          </w:p>
        </w:tc>
      </w:tr>
    </w:tbl>
    <w:p w14:paraId="42BD733D" w14:textId="77777777" w:rsidR="00651E30" w:rsidRPr="00A26F6F" w:rsidRDefault="00651E30" w:rsidP="002573E3">
      <w:pPr>
        <w:widowControl w:val="0"/>
        <w:overflowPunct/>
        <w:adjustRightInd/>
        <w:spacing w:after="0"/>
        <w:ind w:right="-83" w:firstLine="720"/>
        <w:jc w:val="right"/>
        <w:textAlignment w:val="auto"/>
        <w:rPr>
          <w:bCs/>
          <w:kern w:val="0"/>
          <w:sz w:val="28"/>
          <w:szCs w:val="28"/>
        </w:rPr>
      </w:pPr>
      <w:r w:rsidRPr="00A26F6F">
        <w:rPr>
          <w:bCs/>
          <w:kern w:val="0"/>
          <w:sz w:val="28"/>
          <w:szCs w:val="28"/>
        </w:rPr>
        <w:t>»;</w:t>
      </w:r>
    </w:p>
    <w:p w14:paraId="78FAD22F" w14:textId="77777777" w:rsidR="00651E30" w:rsidRPr="00A26F6F" w:rsidRDefault="00651E30" w:rsidP="00651E30">
      <w:pPr>
        <w:pStyle w:val="ConsNormal"/>
        <w:widowControl w:val="0"/>
        <w:ind w:firstLine="567"/>
        <w:jc w:val="both"/>
        <w:rPr>
          <w:rFonts w:ascii="Times New Roman" w:hAnsi="Times New Roman" w:cs="Times New Roman"/>
          <w:bCs/>
          <w:sz w:val="28"/>
          <w:szCs w:val="28"/>
        </w:rPr>
      </w:pPr>
      <w:r w:rsidRPr="00A26F6F">
        <w:rPr>
          <w:rFonts w:ascii="Times New Roman" w:hAnsi="Times New Roman" w:cs="Times New Roman"/>
          <w:bCs/>
          <w:sz w:val="28"/>
          <w:szCs w:val="28"/>
        </w:rPr>
        <w:t>1.</w:t>
      </w:r>
      <w:r w:rsidR="006F0EA1" w:rsidRPr="00A26F6F">
        <w:rPr>
          <w:rFonts w:ascii="Times New Roman" w:hAnsi="Times New Roman" w:cs="Times New Roman"/>
          <w:bCs/>
          <w:sz w:val="28"/>
          <w:szCs w:val="28"/>
        </w:rPr>
        <w:t>8</w:t>
      </w:r>
      <w:r w:rsidR="00B806ED" w:rsidRPr="00A26F6F">
        <w:rPr>
          <w:rFonts w:ascii="Times New Roman" w:hAnsi="Times New Roman" w:cs="Times New Roman"/>
          <w:bCs/>
          <w:sz w:val="28"/>
          <w:szCs w:val="28"/>
        </w:rPr>
        <w:t>.</w:t>
      </w:r>
      <w:r w:rsidRPr="00A26F6F">
        <w:rPr>
          <w:rFonts w:ascii="Times New Roman" w:hAnsi="Times New Roman" w:cs="Times New Roman"/>
          <w:bCs/>
          <w:sz w:val="28"/>
          <w:szCs w:val="28"/>
        </w:rPr>
        <w:t xml:space="preserve"> приложение 4 изложить в следующей редакции:</w:t>
      </w:r>
    </w:p>
    <w:p w14:paraId="419306C8" w14:textId="77777777" w:rsidR="00651E30" w:rsidRPr="00A26F6F" w:rsidRDefault="00651E30" w:rsidP="00651E30">
      <w:pPr>
        <w:pStyle w:val="ConsNormal"/>
        <w:widowControl w:val="0"/>
        <w:jc w:val="right"/>
        <w:rPr>
          <w:rFonts w:ascii="Times New Roman" w:hAnsi="Times New Roman" w:cs="Times New Roman"/>
          <w:bCs/>
          <w:sz w:val="28"/>
          <w:szCs w:val="28"/>
        </w:rPr>
      </w:pPr>
      <w:r w:rsidRPr="00A26F6F">
        <w:rPr>
          <w:rFonts w:ascii="Times New Roman" w:hAnsi="Times New Roman" w:cs="Times New Roman"/>
          <w:bCs/>
          <w:sz w:val="28"/>
          <w:szCs w:val="28"/>
        </w:rPr>
        <w:t>«ПРИЛОЖЕНИЕ 4</w:t>
      </w:r>
    </w:p>
    <w:p w14:paraId="4077F807" w14:textId="77777777" w:rsidR="00651E30" w:rsidRPr="00A26F6F" w:rsidRDefault="00651E30" w:rsidP="00651E30">
      <w:pPr>
        <w:spacing w:after="0"/>
        <w:jc w:val="right"/>
        <w:rPr>
          <w:sz w:val="28"/>
          <w:szCs w:val="28"/>
        </w:rPr>
      </w:pPr>
      <w:r w:rsidRPr="00A26F6F">
        <w:rPr>
          <w:sz w:val="28"/>
          <w:szCs w:val="28"/>
        </w:rPr>
        <w:t>к решению Совета депутатов</w:t>
      </w:r>
    </w:p>
    <w:p w14:paraId="5573086C" w14:textId="77777777" w:rsidR="00651E30" w:rsidRPr="00A26F6F" w:rsidRDefault="00651E30" w:rsidP="00651E30">
      <w:pPr>
        <w:spacing w:after="0"/>
        <w:jc w:val="right"/>
        <w:rPr>
          <w:sz w:val="28"/>
          <w:szCs w:val="28"/>
        </w:rPr>
      </w:pPr>
      <w:r w:rsidRPr="00A26F6F">
        <w:rPr>
          <w:sz w:val="28"/>
          <w:szCs w:val="28"/>
        </w:rPr>
        <w:t>Тонкинского муниципального округа</w:t>
      </w:r>
    </w:p>
    <w:p w14:paraId="3916F5F2" w14:textId="77777777" w:rsidR="00651E30" w:rsidRPr="00A26F6F" w:rsidRDefault="00651E30" w:rsidP="00651E30">
      <w:pPr>
        <w:spacing w:after="0"/>
        <w:jc w:val="right"/>
        <w:rPr>
          <w:sz w:val="28"/>
          <w:szCs w:val="28"/>
        </w:rPr>
      </w:pPr>
      <w:r w:rsidRPr="00A26F6F">
        <w:rPr>
          <w:sz w:val="28"/>
          <w:szCs w:val="28"/>
        </w:rPr>
        <w:t>Нижегородской области</w:t>
      </w:r>
    </w:p>
    <w:p w14:paraId="40E60F2B" w14:textId="77777777" w:rsidR="00651E30" w:rsidRPr="00A26F6F" w:rsidRDefault="00651E30" w:rsidP="00651E30">
      <w:pPr>
        <w:spacing w:after="0"/>
        <w:jc w:val="right"/>
        <w:rPr>
          <w:sz w:val="28"/>
          <w:szCs w:val="28"/>
        </w:rPr>
      </w:pPr>
      <w:r w:rsidRPr="00A26F6F">
        <w:rPr>
          <w:sz w:val="28"/>
          <w:szCs w:val="28"/>
        </w:rPr>
        <w:t>от 0</w:t>
      </w:r>
      <w:r w:rsidR="00952879" w:rsidRPr="00A26F6F">
        <w:rPr>
          <w:sz w:val="28"/>
          <w:szCs w:val="28"/>
        </w:rPr>
        <w:t>6</w:t>
      </w:r>
      <w:r w:rsidRPr="00A26F6F">
        <w:rPr>
          <w:sz w:val="28"/>
          <w:szCs w:val="28"/>
        </w:rPr>
        <w:t>.12.202</w:t>
      </w:r>
      <w:r w:rsidR="00952879" w:rsidRPr="00A26F6F">
        <w:rPr>
          <w:sz w:val="28"/>
          <w:szCs w:val="28"/>
        </w:rPr>
        <w:t>4</w:t>
      </w:r>
      <w:r w:rsidR="00A60BDA" w:rsidRPr="00A26F6F">
        <w:rPr>
          <w:sz w:val="28"/>
          <w:szCs w:val="28"/>
        </w:rPr>
        <w:t xml:space="preserve"> г.</w:t>
      </w:r>
      <w:r w:rsidRPr="00A26F6F">
        <w:rPr>
          <w:sz w:val="28"/>
          <w:szCs w:val="28"/>
        </w:rPr>
        <w:t xml:space="preserve"> № </w:t>
      </w:r>
      <w:r w:rsidR="00952879" w:rsidRPr="00A26F6F">
        <w:rPr>
          <w:sz w:val="28"/>
          <w:szCs w:val="28"/>
        </w:rPr>
        <w:t>78</w:t>
      </w:r>
    </w:p>
    <w:p w14:paraId="4D002627" w14:textId="77777777" w:rsidR="00486680" w:rsidRPr="001854AE" w:rsidRDefault="00486680" w:rsidP="001D16B8">
      <w:pPr>
        <w:pStyle w:val="ConsNormal"/>
        <w:widowControl w:val="0"/>
        <w:ind w:firstLine="567"/>
        <w:jc w:val="center"/>
        <w:rPr>
          <w:rFonts w:ascii="Times New Roman" w:hAnsi="Times New Roman" w:cs="Times New Roman"/>
          <w:b/>
          <w:bCs/>
          <w:sz w:val="24"/>
          <w:szCs w:val="24"/>
        </w:rPr>
      </w:pPr>
    </w:p>
    <w:p w14:paraId="19C47332" w14:textId="77777777" w:rsidR="001D16B8" w:rsidRPr="00A26F6F" w:rsidRDefault="001D16B8" w:rsidP="00572779">
      <w:pPr>
        <w:pStyle w:val="ConsNormal"/>
        <w:widowControl w:val="0"/>
        <w:ind w:firstLine="0"/>
        <w:jc w:val="center"/>
        <w:rPr>
          <w:rFonts w:ascii="Times New Roman" w:hAnsi="Times New Roman" w:cs="Times New Roman"/>
          <w:b/>
          <w:bCs/>
          <w:sz w:val="28"/>
          <w:szCs w:val="28"/>
        </w:rPr>
      </w:pPr>
      <w:r w:rsidRPr="00A26F6F">
        <w:rPr>
          <w:rFonts w:ascii="Times New Roman" w:hAnsi="Times New Roman" w:cs="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w:t>
      </w:r>
      <w:r w:rsidR="00952879" w:rsidRPr="00A26F6F">
        <w:rPr>
          <w:rFonts w:ascii="Times New Roman" w:hAnsi="Times New Roman" w:cs="Times New Roman"/>
          <w:b/>
          <w:bCs/>
          <w:sz w:val="28"/>
          <w:szCs w:val="28"/>
        </w:rPr>
        <w:t>5</w:t>
      </w:r>
      <w:r w:rsidRPr="00A26F6F">
        <w:rPr>
          <w:rFonts w:ascii="Times New Roman" w:hAnsi="Times New Roman" w:cs="Times New Roman"/>
          <w:b/>
          <w:bCs/>
          <w:sz w:val="28"/>
          <w:szCs w:val="28"/>
        </w:rPr>
        <w:t xml:space="preserve"> год и плановый</w:t>
      </w:r>
    </w:p>
    <w:p w14:paraId="20841484" w14:textId="77777777" w:rsidR="001D16B8" w:rsidRDefault="001D16B8" w:rsidP="001D16B8">
      <w:pPr>
        <w:pStyle w:val="ConsNormal"/>
        <w:widowControl w:val="0"/>
        <w:ind w:firstLine="567"/>
        <w:jc w:val="center"/>
        <w:rPr>
          <w:rFonts w:ascii="Times New Roman" w:hAnsi="Times New Roman" w:cs="Times New Roman"/>
          <w:b/>
          <w:bCs/>
          <w:sz w:val="28"/>
          <w:szCs w:val="28"/>
        </w:rPr>
      </w:pPr>
      <w:r w:rsidRPr="00A26F6F">
        <w:rPr>
          <w:rFonts w:ascii="Times New Roman" w:hAnsi="Times New Roman" w:cs="Times New Roman"/>
          <w:b/>
          <w:bCs/>
          <w:sz w:val="28"/>
          <w:szCs w:val="28"/>
        </w:rPr>
        <w:t>период 202</w:t>
      </w:r>
      <w:r w:rsidR="00952879" w:rsidRPr="00A26F6F">
        <w:rPr>
          <w:rFonts w:ascii="Times New Roman" w:hAnsi="Times New Roman" w:cs="Times New Roman"/>
          <w:b/>
          <w:bCs/>
          <w:sz w:val="28"/>
          <w:szCs w:val="28"/>
        </w:rPr>
        <w:t>6</w:t>
      </w:r>
      <w:r w:rsidRPr="00A26F6F">
        <w:rPr>
          <w:rFonts w:ascii="Times New Roman" w:hAnsi="Times New Roman" w:cs="Times New Roman"/>
          <w:b/>
          <w:bCs/>
          <w:sz w:val="28"/>
          <w:szCs w:val="28"/>
        </w:rPr>
        <w:t xml:space="preserve"> и 202</w:t>
      </w:r>
      <w:r w:rsidR="00952879" w:rsidRPr="00A26F6F">
        <w:rPr>
          <w:rFonts w:ascii="Times New Roman" w:hAnsi="Times New Roman" w:cs="Times New Roman"/>
          <w:b/>
          <w:bCs/>
          <w:sz w:val="28"/>
          <w:szCs w:val="28"/>
        </w:rPr>
        <w:t>7</w:t>
      </w:r>
      <w:r w:rsidRPr="00A26F6F">
        <w:rPr>
          <w:rFonts w:ascii="Times New Roman" w:hAnsi="Times New Roman" w:cs="Times New Roman"/>
          <w:b/>
          <w:bCs/>
          <w:sz w:val="28"/>
          <w:szCs w:val="28"/>
        </w:rPr>
        <w:t xml:space="preserve"> годов</w:t>
      </w:r>
    </w:p>
    <w:p w14:paraId="7B626AFB" w14:textId="77777777" w:rsidR="00D70BAA" w:rsidRPr="001854AE" w:rsidRDefault="00D70BAA" w:rsidP="001D16B8">
      <w:pPr>
        <w:pStyle w:val="ConsNormal"/>
        <w:widowControl w:val="0"/>
        <w:ind w:firstLine="567"/>
        <w:jc w:val="center"/>
        <w:rPr>
          <w:rFonts w:ascii="Times New Roman" w:hAnsi="Times New Roman" w:cs="Times New Roman"/>
          <w:b/>
          <w:bCs/>
          <w:sz w:val="24"/>
          <w:szCs w:val="24"/>
        </w:rPr>
      </w:pPr>
    </w:p>
    <w:p w14:paraId="0613CD25" w14:textId="77777777" w:rsidR="00E66502" w:rsidRPr="00A26F6F" w:rsidRDefault="001D16B8" w:rsidP="009156BB">
      <w:pPr>
        <w:pStyle w:val="ConsNormal"/>
        <w:widowControl w:val="0"/>
        <w:ind w:right="-83" w:firstLine="567"/>
        <w:jc w:val="right"/>
        <w:rPr>
          <w:rFonts w:ascii="Times New Roman" w:hAnsi="Times New Roman" w:cs="Times New Roman"/>
          <w:bCs/>
          <w:sz w:val="24"/>
          <w:szCs w:val="24"/>
        </w:rPr>
      </w:pPr>
      <w:r w:rsidRPr="00A26F6F">
        <w:rPr>
          <w:rFonts w:ascii="Times New Roman" w:hAnsi="Times New Roman" w:cs="Times New Roman"/>
          <w:bCs/>
          <w:sz w:val="24"/>
          <w:szCs w:val="24"/>
        </w:rPr>
        <w:t>(тыс. руб.)</w:t>
      </w:r>
    </w:p>
    <w:tbl>
      <w:tblPr>
        <w:tblW w:w="105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134"/>
        <w:gridCol w:w="576"/>
        <w:gridCol w:w="456"/>
        <w:gridCol w:w="523"/>
        <w:gridCol w:w="1258"/>
        <w:gridCol w:w="1276"/>
        <w:gridCol w:w="1297"/>
      </w:tblGrid>
      <w:tr w:rsidR="004B3289" w:rsidRPr="004B3289" w14:paraId="142B8B5F" w14:textId="77777777" w:rsidTr="006A0F5C">
        <w:trPr>
          <w:trHeight w:val="450"/>
        </w:trPr>
        <w:tc>
          <w:tcPr>
            <w:tcW w:w="3998" w:type="dxa"/>
            <w:vMerge w:val="restart"/>
            <w:shd w:val="clear" w:color="auto" w:fill="auto"/>
            <w:vAlign w:val="center"/>
            <w:hideMark/>
          </w:tcPr>
          <w:p w14:paraId="40B1B8F7"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Наименование</w:t>
            </w:r>
          </w:p>
        </w:tc>
        <w:tc>
          <w:tcPr>
            <w:tcW w:w="1134" w:type="dxa"/>
            <w:vMerge w:val="restart"/>
            <w:shd w:val="clear" w:color="auto" w:fill="auto"/>
            <w:vAlign w:val="center"/>
            <w:hideMark/>
          </w:tcPr>
          <w:p w14:paraId="7D11C23B" w14:textId="77777777" w:rsidR="004B3289" w:rsidRPr="004B3289" w:rsidRDefault="004B3289" w:rsidP="004B3289">
            <w:pPr>
              <w:overflowPunct/>
              <w:autoSpaceDE/>
              <w:autoSpaceDN/>
              <w:adjustRightInd/>
              <w:spacing w:after="0"/>
              <w:ind w:left="-108" w:right="-92"/>
              <w:jc w:val="center"/>
              <w:textAlignment w:val="auto"/>
              <w:rPr>
                <w:bCs/>
                <w:color w:val="000000"/>
                <w:kern w:val="0"/>
              </w:rPr>
            </w:pPr>
            <w:r w:rsidRPr="004B3289">
              <w:rPr>
                <w:bCs/>
                <w:color w:val="000000"/>
                <w:kern w:val="0"/>
              </w:rPr>
              <w:t>ЦСР</w:t>
            </w:r>
          </w:p>
        </w:tc>
        <w:tc>
          <w:tcPr>
            <w:tcW w:w="576" w:type="dxa"/>
            <w:vMerge w:val="restart"/>
            <w:shd w:val="clear" w:color="auto" w:fill="auto"/>
            <w:vAlign w:val="center"/>
            <w:hideMark/>
          </w:tcPr>
          <w:p w14:paraId="2D553DDB"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ВР</w:t>
            </w:r>
          </w:p>
        </w:tc>
        <w:tc>
          <w:tcPr>
            <w:tcW w:w="456" w:type="dxa"/>
            <w:vMerge w:val="restart"/>
            <w:shd w:val="clear" w:color="auto" w:fill="auto"/>
            <w:vAlign w:val="center"/>
            <w:hideMark/>
          </w:tcPr>
          <w:p w14:paraId="3A32CE1B" w14:textId="77777777" w:rsidR="004B3289" w:rsidRPr="004B3289" w:rsidRDefault="004B3289" w:rsidP="004B3289">
            <w:pPr>
              <w:overflowPunct/>
              <w:autoSpaceDE/>
              <w:autoSpaceDN/>
              <w:adjustRightInd/>
              <w:spacing w:after="0"/>
              <w:jc w:val="center"/>
              <w:textAlignment w:val="auto"/>
              <w:rPr>
                <w:bCs/>
                <w:color w:val="000000"/>
                <w:kern w:val="0"/>
              </w:rPr>
            </w:pPr>
            <w:proofErr w:type="spellStart"/>
            <w:r w:rsidRPr="004B3289">
              <w:rPr>
                <w:bCs/>
                <w:color w:val="000000"/>
                <w:kern w:val="0"/>
              </w:rPr>
              <w:t>Рз</w:t>
            </w:r>
            <w:proofErr w:type="spellEnd"/>
          </w:p>
        </w:tc>
        <w:tc>
          <w:tcPr>
            <w:tcW w:w="523" w:type="dxa"/>
            <w:vMerge w:val="restart"/>
            <w:shd w:val="clear" w:color="auto" w:fill="auto"/>
            <w:vAlign w:val="center"/>
            <w:hideMark/>
          </w:tcPr>
          <w:p w14:paraId="4A19A997"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ПР</w:t>
            </w:r>
          </w:p>
        </w:tc>
        <w:tc>
          <w:tcPr>
            <w:tcW w:w="1258" w:type="dxa"/>
            <w:vMerge w:val="restart"/>
            <w:shd w:val="clear" w:color="auto" w:fill="auto"/>
            <w:vAlign w:val="center"/>
            <w:hideMark/>
          </w:tcPr>
          <w:p w14:paraId="558BE025"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2025 г.</w:t>
            </w:r>
          </w:p>
        </w:tc>
        <w:tc>
          <w:tcPr>
            <w:tcW w:w="1276" w:type="dxa"/>
            <w:vMerge w:val="restart"/>
            <w:shd w:val="clear" w:color="auto" w:fill="auto"/>
            <w:vAlign w:val="center"/>
            <w:hideMark/>
          </w:tcPr>
          <w:p w14:paraId="7222C08F"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2026 г.</w:t>
            </w:r>
          </w:p>
        </w:tc>
        <w:tc>
          <w:tcPr>
            <w:tcW w:w="1297" w:type="dxa"/>
            <w:vMerge w:val="restart"/>
            <w:shd w:val="clear" w:color="auto" w:fill="auto"/>
            <w:vAlign w:val="center"/>
            <w:hideMark/>
          </w:tcPr>
          <w:p w14:paraId="3A4214FA" w14:textId="77777777" w:rsidR="004B3289" w:rsidRPr="004B3289" w:rsidRDefault="004B3289" w:rsidP="004B3289">
            <w:pPr>
              <w:overflowPunct/>
              <w:autoSpaceDE/>
              <w:autoSpaceDN/>
              <w:adjustRightInd/>
              <w:spacing w:after="0"/>
              <w:jc w:val="center"/>
              <w:textAlignment w:val="auto"/>
              <w:rPr>
                <w:bCs/>
                <w:color w:val="000000"/>
                <w:kern w:val="0"/>
              </w:rPr>
            </w:pPr>
            <w:r w:rsidRPr="004B3289">
              <w:rPr>
                <w:bCs/>
                <w:color w:val="000000"/>
                <w:kern w:val="0"/>
              </w:rPr>
              <w:t>2027 г.</w:t>
            </w:r>
          </w:p>
        </w:tc>
      </w:tr>
      <w:tr w:rsidR="004B3289" w:rsidRPr="004B3289" w14:paraId="7A7CA222" w14:textId="77777777" w:rsidTr="006A0F5C">
        <w:trPr>
          <w:trHeight w:val="450"/>
        </w:trPr>
        <w:tc>
          <w:tcPr>
            <w:tcW w:w="3998" w:type="dxa"/>
            <w:vMerge/>
            <w:vAlign w:val="center"/>
            <w:hideMark/>
          </w:tcPr>
          <w:p w14:paraId="658E791A" w14:textId="77777777" w:rsidR="004B3289" w:rsidRPr="004B3289" w:rsidRDefault="004B3289" w:rsidP="004B3289">
            <w:pPr>
              <w:overflowPunct/>
              <w:autoSpaceDE/>
              <w:autoSpaceDN/>
              <w:adjustRightInd/>
              <w:spacing w:after="0"/>
              <w:textAlignment w:val="auto"/>
              <w:rPr>
                <w:bCs/>
                <w:color w:val="000000"/>
                <w:kern w:val="0"/>
              </w:rPr>
            </w:pPr>
          </w:p>
        </w:tc>
        <w:tc>
          <w:tcPr>
            <w:tcW w:w="1134" w:type="dxa"/>
            <w:vMerge/>
            <w:vAlign w:val="center"/>
            <w:hideMark/>
          </w:tcPr>
          <w:p w14:paraId="25C8C020" w14:textId="77777777" w:rsidR="004B3289" w:rsidRPr="004B3289" w:rsidRDefault="004B3289" w:rsidP="004B3289">
            <w:pPr>
              <w:overflowPunct/>
              <w:autoSpaceDE/>
              <w:autoSpaceDN/>
              <w:adjustRightInd/>
              <w:spacing w:after="0"/>
              <w:textAlignment w:val="auto"/>
              <w:rPr>
                <w:bCs/>
                <w:color w:val="000000"/>
                <w:kern w:val="0"/>
              </w:rPr>
            </w:pPr>
          </w:p>
        </w:tc>
        <w:tc>
          <w:tcPr>
            <w:tcW w:w="576" w:type="dxa"/>
            <w:vMerge/>
            <w:vAlign w:val="center"/>
            <w:hideMark/>
          </w:tcPr>
          <w:p w14:paraId="217F51C3" w14:textId="77777777" w:rsidR="004B3289" w:rsidRPr="004B3289" w:rsidRDefault="004B3289" w:rsidP="004B3289">
            <w:pPr>
              <w:overflowPunct/>
              <w:autoSpaceDE/>
              <w:autoSpaceDN/>
              <w:adjustRightInd/>
              <w:spacing w:after="0"/>
              <w:textAlignment w:val="auto"/>
              <w:rPr>
                <w:bCs/>
                <w:color w:val="000000"/>
                <w:kern w:val="0"/>
              </w:rPr>
            </w:pPr>
          </w:p>
        </w:tc>
        <w:tc>
          <w:tcPr>
            <w:tcW w:w="456" w:type="dxa"/>
            <w:vMerge/>
            <w:vAlign w:val="center"/>
            <w:hideMark/>
          </w:tcPr>
          <w:p w14:paraId="2C7059EB" w14:textId="77777777" w:rsidR="004B3289" w:rsidRPr="004B3289" w:rsidRDefault="004B3289" w:rsidP="004B3289">
            <w:pPr>
              <w:overflowPunct/>
              <w:autoSpaceDE/>
              <w:autoSpaceDN/>
              <w:adjustRightInd/>
              <w:spacing w:after="0"/>
              <w:textAlignment w:val="auto"/>
              <w:rPr>
                <w:bCs/>
                <w:color w:val="000000"/>
                <w:kern w:val="0"/>
              </w:rPr>
            </w:pPr>
          </w:p>
        </w:tc>
        <w:tc>
          <w:tcPr>
            <w:tcW w:w="523" w:type="dxa"/>
            <w:vMerge/>
            <w:vAlign w:val="center"/>
            <w:hideMark/>
          </w:tcPr>
          <w:p w14:paraId="6D364910" w14:textId="77777777" w:rsidR="004B3289" w:rsidRPr="004B3289" w:rsidRDefault="004B3289" w:rsidP="004B3289">
            <w:pPr>
              <w:overflowPunct/>
              <w:autoSpaceDE/>
              <w:autoSpaceDN/>
              <w:adjustRightInd/>
              <w:spacing w:after="0"/>
              <w:textAlignment w:val="auto"/>
              <w:rPr>
                <w:bCs/>
                <w:color w:val="000000"/>
                <w:kern w:val="0"/>
              </w:rPr>
            </w:pPr>
          </w:p>
        </w:tc>
        <w:tc>
          <w:tcPr>
            <w:tcW w:w="1258" w:type="dxa"/>
            <w:vMerge/>
            <w:vAlign w:val="center"/>
            <w:hideMark/>
          </w:tcPr>
          <w:p w14:paraId="569DC999" w14:textId="77777777" w:rsidR="004B3289" w:rsidRPr="004B3289" w:rsidRDefault="004B3289" w:rsidP="004B3289">
            <w:pPr>
              <w:overflowPunct/>
              <w:autoSpaceDE/>
              <w:autoSpaceDN/>
              <w:adjustRightInd/>
              <w:spacing w:after="0"/>
              <w:textAlignment w:val="auto"/>
              <w:rPr>
                <w:bCs/>
                <w:color w:val="000000"/>
                <w:kern w:val="0"/>
              </w:rPr>
            </w:pPr>
          </w:p>
        </w:tc>
        <w:tc>
          <w:tcPr>
            <w:tcW w:w="1276" w:type="dxa"/>
            <w:vMerge/>
            <w:vAlign w:val="center"/>
            <w:hideMark/>
          </w:tcPr>
          <w:p w14:paraId="7E4BC3E0" w14:textId="77777777" w:rsidR="004B3289" w:rsidRPr="004B3289" w:rsidRDefault="004B3289" w:rsidP="004B3289">
            <w:pPr>
              <w:overflowPunct/>
              <w:autoSpaceDE/>
              <w:autoSpaceDN/>
              <w:adjustRightInd/>
              <w:spacing w:after="0"/>
              <w:textAlignment w:val="auto"/>
              <w:rPr>
                <w:bCs/>
                <w:color w:val="000000"/>
                <w:kern w:val="0"/>
              </w:rPr>
            </w:pPr>
          </w:p>
        </w:tc>
        <w:tc>
          <w:tcPr>
            <w:tcW w:w="1297" w:type="dxa"/>
            <w:vMerge/>
            <w:vAlign w:val="center"/>
            <w:hideMark/>
          </w:tcPr>
          <w:p w14:paraId="3BA66BA6" w14:textId="77777777" w:rsidR="004B3289" w:rsidRPr="004B3289" w:rsidRDefault="004B3289" w:rsidP="004B3289">
            <w:pPr>
              <w:overflowPunct/>
              <w:autoSpaceDE/>
              <w:autoSpaceDN/>
              <w:adjustRightInd/>
              <w:spacing w:after="0"/>
              <w:textAlignment w:val="auto"/>
              <w:rPr>
                <w:bCs/>
                <w:color w:val="000000"/>
                <w:kern w:val="0"/>
              </w:rPr>
            </w:pPr>
          </w:p>
        </w:tc>
      </w:tr>
      <w:tr w:rsidR="004B3289" w:rsidRPr="004B3289" w14:paraId="0A6146A4" w14:textId="77777777" w:rsidTr="006A0F5C">
        <w:trPr>
          <w:trHeight w:val="450"/>
        </w:trPr>
        <w:tc>
          <w:tcPr>
            <w:tcW w:w="3998" w:type="dxa"/>
            <w:vMerge/>
            <w:vAlign w:val="center"/>
            <w:hideMark/>
          </w:tcPr>
          <w:p w14:paraId="1A64E299" w14:textId="77777777" w:rsidR="004B3289" w:rsidRPr="004B3289" w:rsidRDefault="004B3289" w:rsidP="004B3289">
            <w:pPr>
              <w:overflowPunct/>
              <w:autoSpaceDE/>
              <w:autoSpaceDN/>
              <w:adjustRightInd/>
              <w:spacing w:after="0"/>
              <w:textAlignment w:val="auto"/>
              <w:rPr>
                <w:bCs/>
                <w:color w:val="000000"/>
                <w:kern w:val="0"/>
              </w:rPr>
            </w:pPr>
          </w:p>
        </w:tc>
        <w:tc>
          <w:tcPr>
            <w:tcW w:w="1134" w:type="dxa"/>
            <w:vMerge/>
            <w:vAlign w:val="center"/>
            <w:hideMark/>
          </w:tcPr>
          <w:p w14:paraId="2B55BEF5" w14:textId="77777777" w:rsidR="004B3289" w:rsidRPr="004B3289" w:rsidRDefault="004B3289" w:rsidP="004B3289">
            <w:pPr>
              <w:overflowPunct/>
              <w:autoSpaceDE/>
              <w:autoSpaceDN/>
              <w:adjustRightInd/>
              <w:spacing w:after="0"/>
              <w:textAlignment w:val="auto"/>
              <w:rPr>
                <w:bCs/>
                <w:color w:val="000000"/>
                <w:kern w:val="0"/>
              </w:rPr>
            </w:pPr>
          </w:p>
        </w:tc>
        <w:tc>
          <w:tcPr>
            <w:tcW w:w="576" w:type="dxa"/>
            <w:vMerge/>
            <w:vAlign w:val="center"/>
            <w:hideMark/>
          </w:tcPr>
          <w:p w14:paraId="138B7966" w14:textId="77777777" w:rsidR="004B3289" w:rsidRPr="004B3289" w:rsidRDefault="004B3289" w:rsidP="004B3289">
            <w:pPr>
              <w:overflowPunct/>
              <w:autoSpaceDE/>
              <w:autoSpaceDN/>
              <w:adjustRightInd/>
              <w:spacing w:after="0"/>
              <w:textAlignment w:val="auto"/>
              <w:rPr>
                <w:bCs/>
                <w:color w:val="000000"/>
                <w:kern w:val="0"/>
              </w:rPr>
            </w:pPr>
          </w:p>
        </w:tc>
        <w:tc>
          <w:tcPr>
            <w:tcW w:w="456" w:type="dxa"/>
            <w:vMerge/>
            <w:vAlign w:val="center"/>
            <w:hideMark/>
          </w:tcPr>
          <w:p w14:paraId="68BD00F7" w14:textId="77777777" w:rsidR="004B3289" w:rsidRPr="004B3289" w:rsidRDefault="004B3289" w:rsidP="004B3289">
            <w:pPr>
              <w:overflowPunct/>
              <w:autoSpaceDE/>
              <w:autoSpaceDN/>
              <w:adjustRightInd/>
              <w:spacing w:after="0"/>
              <w:textAlignment w:val="auto"/>
              <w:rPr>
                <w:bCs/>
                <w:color w:val="000000"/>
                <w:kern w:val="0"/>
              </w:rPr>
            </w:pPr>
          </w:p>
        </w:tc>
        <w:tc>
          <w:tcPr>
            <w:tcW w:w="523" w:type="dxa"/>
            <w:vMerge/>
            <w:vAlign w:val="center"/>
            <w:hideMark/>
          </w:tcPr>
          <w:p w14:paraId="35DAE570" w14:textId="77777777" w:rsidR="004B3289" w:rsidRPr="004B3289" w:rsidRDefault="004B3289" w:rsidP="004B3289">
            <w:pPr>
              <w:overflowPunct/>
              <w:autoSpaceDE/>
              <w:autoSpaceDN/>
              <w:adjustRightInd/>
              <w:spacing w:after="0"/>
              <w:textAlignment w:val="auto"/>
              <w:rPr>
                <w:bCs/>
                <w:color w:val="000000"/>
                <w:kern w:val="0"/>
              </w:rPr>
            </w:pPr>
          </w:p>
        </w:tc>
        <w:tc>
          <w:tcPr>
            <w:tcW w:w="1258" w:type="dxa"/>
            <w:vMerge/>
            <w:vAlign w:val="center"/>
            <w:hideMark/>
          </w:tcPr>
          <w:p w14:paraId="29A0CE22" w14:textId="77777777" w:rsidR="004B3289" w:rsidRPr="004B3289" w:rsidRDefault="004B3289" w:rsidP="004B3289">
            <w:pPr>
              <w:overflowPunct/>
              <w:autoSpaceDE/>
              <w:autoSpaceDN/>
              <w:adjustRightInd/>
              <w:spacing w:after="0"/>
              <w:textAlignment w:val="auto"/>
              <w:rPr>
                <w:bCs/>
                <w:color w:val="000000"/>
                <w:kern w:val="0"/>
              </w:rPr>
            </w:pPr>
          </w:p>
        </w:tc>
        <w:tc>
          <w:tcPr>
            <w:tcW w:w="1276" w:type="dxa"/>
            <w:vMerge/>
            <w:vAlign w:val="center"/>
            <w:hideMark/>
          </w:tcPr>
          <w:p w14:paraId="1910BD07" w14:textId="77777777" w:rsidR="004B3289" w:rsidRPr="004B3289" w:rsidRDefault="004B3289" w:rsidP="004B3289">
            <w:pPr>
              <w:overflowPunct/>
              <w:autoSpaceDE/>
              <w:autoSpaceDN/>
              <w:adjustRightInd/>
              <w:spacing w:after="0"/>
              <w:textAlignment w:val="auto"/>
              <w:rPr>
                <w:bCs/>
                <w:color w:val="000000"/>
                <w:kern w:val="0"/>
              </w:rPr>
            </w:pPr>
          </w:p>
        </w:tc>
        <w:tc>
          <w:tcPr>
            <w:tcW w:w="1297" w:type="dxa"/>
            <w:vMerge/>
            <w:vAlign w:val="center"/>
            <w:hideMark/>
          </w:tcPr>
          <w:p w14:paraId="323084BE" w14:textId="77777777" w:rsidR="004B3289" w:rsidRPr="004B3289" w:rsidRDefault="004B3289" w:rsidP="004B3289">
            <w:pPr>
              <w:overflowPunct/>
              <w:autoSpaceDE/>
              <w:autoSpaceDN/>
              <w:adjustRightInd/>
              <w:spacing w:after="0"/>
              <w:textAlignment w:val="auto"/>
              <w:rPr>
                <w:bCs/>
                <w:color w:val="000000"/>
                <w:kern w:val="0"/>
              </w:rPr>
            </w:pPr>
          </w:p>
        </w:tc>
      </w:tr>
      <w:tr w:rsidR="004B3289" w:rsidRPr="004B3289" w14:paraId="7C5CC128" w14:textId="77777777" w:rsidTr="009346A0">
        <w:trPr>
          <w:trHeight w:val="315"/>
        </w:trPr>
        <w:tc>
          <w:tcPr>
            <w:tcW w:w="3998" w:type="dxa"/>
            <w:shd w:val="clear" w:color="auto" w:fill="auto"/>
            <w:noWrap/>
            <w:vAlign w:val="center"/>
            <w:hideMark/>
          </w:tcPr>
          <w:p w14:paraId="50DFBE5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Всего</w:t>
            </w:r>
          </w:p>
        </w:tc>
        <w:tc>
          <w:tcPr>
            <w:tcW w:w="1134" w:type="dxa"/>
            <w:shd w:val="clear" w:color="auto" w:fill="auto"/>
            <w:hideMark/>
          </w:tcPr>
          <w:p w14:paraId="32961BB9" w14:textId="1F66F602" w:rsidR="004B3289" w:rsidRPr="004B3289" w:rsidRDefault="004B3289" w:rsidP="009346A0">
            <w:pPr>
              <w:overflowPunct/>
              <w:autoSpaceDE/>
              <w:autoSpaceDN/>
              <w:adjustRightInd/>
              <w:spacing w:after="0"/>
              <w:jc w:val="center"/>
              <w:textAlignment w:val="auto"/>
              <w:rPr>
                <w:bCs/>
                <w:color w:val="000000"/>
                <w:kern w:val="0"/>
              </w:rPr>
            </w:pPr>
          </w:p>
        </w:tc>
        <w:tc>
          <w:tcPr>
            <w:tcW w:w="576" w:type="dxa"/>
            <w:shd w:val="clear" w:color="auto" w:fill="auto"/>
            <w:hideMark/>
          </w:tcPr>
          <w:p w14:paraId="43B2554F" w14:textId="4BF8635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B7F8E05" w14:textId="130919A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77812E2" w14:textId="5F29722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47943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764 890,8</w:t>
            </w:r>
          </w:p>
        </w:tc>
        <w:tc>
          <w:tcPr>
            <w:tcW w:w="1276" w:type="dxa"/>
            <w:shd w:val="clear" w:color="auto" w:fill="auto"/>
            <w:hideMark/>
          </w:tcPr>
          <w:p w14:paraId="2B1A29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590 512,4</w:t>
            </w:r>
          </w:p>
        </w:tc>
        <w:tc>
          <w:tcPr>
            <w:tcW w:w="1297" w:type="dxa"/>
            <w:shd w:val="clear" w:color="auto" w:fill="auto"/>
            <w:hideMark/>
          </w:tcPr>
          <w:p w14:paraId="25C11C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606 347,7</w:t>
            </w:r>
          </w:p>
        </w:tc>
      </w:tr>
      <w:tr w:rsidR="004B3289" w:rsidRPr="004B3289" w14:paraId="4F9FC4C5" w14:textId="77777777" w:rsidTr="009346A0">
        <w:trPr>
          <w:trHeight w:val="630"/>
        </w:trPr>
        <w:tc>
          <w:tcPr>
            <w:tcW w:w="3998" w:type="dxa"/>
            <w:shd w:val="clear" w:color="auto" w:fill="auto"/>
            <w:noWrap/>
            <w:vAlign w:val="center"/>
            <w:hideMark/>
          </w:tcPr>
          <w:p w14:paraId="0D6B1777" w14:textId="1B30B31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927535">
              <w:rPr>
                <w:bCs/>
                <w:color w:val="000000"/>
                <w:kern w:val="0"/>
              </w:rPr>
              <w:t>«</w:t>
            </w:r>
            <w:r w:rsidRPr="004B3289">
              <w:rPr>
                <w:bCs/>
                <w:color w:val="000000"/>
                <w:kern w:val="0"/>
              </w:rPr>
              <w:t>Развитие образования Тонкинского муниципального округа Нижегородской области</w:t>
            </w:r>
            <w:r w:rsidR="00927535">
              <w:rPr>
                <w:bCs/>
                <w:color w:val="000000"/>
                <w:kern w:val="0"/>
              </w:rPr>
              <w:t>»</w:t>
            </w:r>
          </w:p>
        </w:tc>
        <w:tc>
          <w:tcPr>
            <w:tcW w:w="1134" w:type="dxa"/>
            <w:shd w:val="clear" w:color="auto" w:fill="auto"/>
            <w:hideMark/>
          </w:tcPr>
          <w:p w14:paraId="606FF4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01.0.00.00000</w:t>
            </w:r>
          </w:p>
        </w:tc>
        <w:tc>
          <w:tcPr>
            <w:tcW w:w="576" w:type="dxa"/>
            <w:shd w:val="clear" w:color="auto" w:fill="auto"/>
            <w:hideMark/>
          </w:tcPr>
          <w:p w14:paraId="42034B75" w14:textId="540D509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3729E80" w14:textId="1DDA2F9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F37438E" w14:textId="566163B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6277B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283 085,8</w:t>
            </w:r>
          </w:p>
        </w:tc>
        <w:tc>
          <w:tcPr>
            <w:tcW w:w="1276" w:type="dxa"/>
            <w:shd w:val="clear" w:color="auto" w:fill="auto"/>
            <w:hideMark/>
          </w:tcPr>
          <w:p w14:paraId="63AB3A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272 302,3</w:t>
            </w:r>
          </w:p>
        </w:tc>
        <w:tc>
          <w:tcPr>
            <w:tcW w:w="1297" w:type="dxa"/>
            <w:shd w:val="clear" w:color="auto" w:fill="auto"/>
            <w:hideMark/>
          </w:tcPr>
          <w:p w14:paraId="3AF477AC" w14:textId="713A45F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C73F5E6" w14:textId="77777777" w:rsidTr="009346A0">
        <w:trPr>
          <w:trHeight w:val="630"/>
        </w:trPr>
        <w:tc>
          <w:tcPr>
            <w:tcW w:w="3998" w:type="dxa"/>
            <w:shd w:val="clear" w:color="auto" w:fill="auto"/>
            <w:noWrap/>
            <w:vAlign w:val="center"/>
            <w:hideMark/>
          </w:tcPr>
          <w:p w14:paraId="3F4C97C0" w14:textId="6161E2A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927535">
              <w:rPr>
                <w:bCs/>
                <w:color w:val="000000"/>
                <w:kern w:val="0"/>
              </w:rPr>
              <w:t>«</w:t>
            </w:r>
            <w:r w:rsidRPr="004B3289">
              <w:rPr>
                <w:bCs/>
                <w:color w:val="000000"/>
                <w:kern w:val="0"/>
              </w:rPr>
              <w:t>Развитие общего образования</w:t>
            </w:r>
            <w:r w:rsidR="00927535">
              <w:rPr>
                <w:bCs/>
                <w:color w:val="000000"/>
                <w:kern w:val="0"/>
              </w:rPr>
              <w:t>»</w:t>
            </w:r>
          </w:p>
        </w:tc>
        <w:tc>
          <w:tcPr>
            <w:tcW w:w="1134" w:type="dxa"/>
            <w:shd w:val="clear" w:color="auto" w:fill="auto"/>
            <w:hideMark/>
          </w:tcPr>
          <w:p w14:paraId="786686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01.1.00.00000</w:t>
            </w:r>
          </w:p>
        </w:tc>
        <w:tc>
          <w:tcPr>
            <w:tcW w:w="576" w:type="dxa"/>
            <w:shd w:val="clear" w:color="auto" w:fill="auto"/>
            <w:hideMark/>
          </w:tcPr>
          <w:p w14:paraId="10540F31" w14:textId="639B8F5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3D78879" w14:textId="61D7D34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E9B29DF" w14:textId="2FD030B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1A25E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198 278,6</w:t>
            </w:r>
          </w:p>
        </w:tc>
        <w:tc>
          <w:tcPr>
            <w:tcW w:w="1276" w:type="dxa"/>
            <w:shd w:val="clear" w:color="auto" w:fill="auto"/>
            <w:hideMark/>
          </w:tcPr>
          <w:p w14:paraId="6D19C6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193 192,9</w:t>
            </w:r>
          </w:p>
        </w:tc>
        <w:tc>
          <w:tcPr>
            <w:tcW w:w="1297" w:type="dxa"/>
            <w:shd w:val="clear" w:color="auto" w:fill="auto"/>
            <w:hideMark/>
          </w:tcPr>
          <w:p w14:paraId="10E641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196 561,1</w:t>
            </w:r>
          </w:p>
        </w:tc>
      </w:tr>
      <w:tr w:rsidR="004B3289" w:rsidRPr="004B3289" w14:paraId="48C07376" w14:textId="77777777" w:rsidTr="009346A0">
        <w:trPr>
          <w:trHeight w:val="630"/>
        </w:trPr>
        <w:tc>
          <w:tcPr>
            <w:tcW w:w="3998" w:type="dxa"/>
            <w:shd w:val="clear" w:color="auto" w:fill="auto"/>
            <w:noWrap/>
            <w:vAlign w:val="center"/>
            <w:hideMark/>
          </w:tcPr>
          <w:p w14:paraId="37AD726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Совершенствование дошкольного образования как института социального развития</w:t>
            </w:r>
          </w:p>
        </w:tc>
        <w:tc>
          <w:tcPr>
            <w:tcW w:w="1134" w:type="dxa"/>
            <w:shd w:val="clear" w:color="auto" w:fill="auto"/>
            <w:hideMark/>
          </w:tcPr>
          <w:p w14:paraId="140A2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01.1.01.00000</w:t>
            </w:r>
          </w:p>
        </w:tc>
        <w:tc>
          <w:tcPr>
            <w:tcW w:w="576" w:type="dxa"/>
            <w:shd w:val="clear" w:color="auto" w:fill="auto"/>
            <w:hideMark/>
          </w:tcPr>
          <w:p w14:paraId="64922E3A" w14:textId="60EAB17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70459EF" w14:textId="26A787F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CFB111F" w14:textId="0417BEC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6CCB0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c>
          <w:tcPr>
            <w:tcW w:w="1276" w:type="dxa"/>
            <w:shd w:val="clear" w:color="auto" w:fill="auto"/>
            <w:hideMark/>
          </w:tcPr>
          <w:p w14:paraId="15942B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c>
          <w:tcPr>
            <w:tcW w:w="1297" w:type="dxa"/>
            <w:shd w:val="clear" w:color="auto" w:fill="auto"/>
            <w:hideMark/>
          </w:tcPr>
          <w:p w14:paraId="706409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r>
      <w:tr w:rsidR="004B3289" w:rsidRPr="004B3289" w14:paraId="1E5789C5" w14:textId="77777777" w:rsidTr="009346A0">
        <w:trPr>
          <w:trHeight w:val="533"/>
        </w:trPr>
        <w:tc>
          <w:tcPr>
            <w:tcW w:w="3998" w:type="dxa"/>
            <w:shd w:val="clear" w:color="auto" w:fill="auto"/>
            <w:noWrap/>
            <w:vAlign w:val="center"/>
            <w:hideMark/>
          </w:tcPr>
          <w:p w14:paraId="1A1A629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34" w:type="dxa"/>
            <w:shd w:val="clear" w:color="auto" w:fill="auto"/>
            <w:hideMark/>
          </w:tcPr>
          <w:p w14:paraId="014503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14:paraId="4FB0FF6F" w14:textId="1DFE02E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444253C" w14:textId="34C1228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55540EB" w14:textId="7056054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A854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c>
          <w:tcPr>
            <w:tcW w:w="1276" w:type="dxa"/>
            <w:shd w:val="clear" w:color="auto" w:fill="auto"/>
            <w:hideMark/>
          </w:tcPr>
          <w:p w14:paraId="4EB351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c>
          <w:tcPr>
            <w:tcW w:w="1297" w:type="dxa"/>
            <w:shd w:val="clear" w:color="auto" w:fill="auto"/>
            <w:hideMark/>
          </w:tcPr>
          <w:p w14:paraId="503BB9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1 249,8</w:t>
            </w:r>
          </w:p>
        </w:tc>
      </w:tr>
      <w:tr w:rsidR="004B3289" w:rsidRPr="004B3289" w14:paraId="2FEDB151" w14:textId="77777777" w:rsidTr="009346A0">
        <w:trPr>
          <w:trHeight w:val="2520"/>
        </w:trPr>
        <w:tc>
          <w:tcPr>
            <w:tcW w:w="3998" w:type="dxa"/>
            <w:shd w:val="clear" w:color="auto" w:fill="auto"/>
            <w:noWrap/>
            <w:vAlign w:val="center"/>
            <w:hideMark/>
          </w:tcPr>
          <w:p w14:paraId="1F4CFC8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1134" w:type="dxa"/>
            <w:shd w:val="clear" w:color="auto" w:fill="auto"/>
            <w:hideMark/>
          </w:tcPr>
          <w:p w14:paraId="678140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14:paraId="648ADC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E4185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72B54F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30AFFF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18,5</w:t>
            </w:r>
          </w:p>
        </w:tc>
        <w:tc>
          <w:tcPr>
            <w:tcW w:w="1276" w:type="dxa"/>
            <w:shd w:val="clear" w:color="auto" w:fill="auto"/>
            <w:hideMark/>
          </w:tcPr>
          <w:p w14:paraId="6AD8C4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18,5</w:t>
            </w:r>
          </w:p>
        </w:tc>
        <w:tc>
          <w:tcPr>
            <w:tcW w:w="1297" w:type="dxa"/>
            <w:shd w:val="clear" w:color="auto" w:fill="auto"/>
            <w:hideMark/>
          </w:tcPr>
          <w:p w14:paraId="18F2A6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18,5</w:t>
            </w:r>
          </w:p>
        </w:tc>
      </w:tr>
      <w:tr w:rsidR="004B3289" w:rsidRPr="004B3289" w14:paraId="5E406FAA" w14:textId="77777777" w:rsidTr="009346A0">
        <w:trPr>
          <w:trHeight w:val="2205"/>
        </w:trPr>
        <w:tc>
          <w:tcPr>
            <w:tcW w:w="3998" w:type="dxa"/>
            <w:shd w:val="clear" w:color="auto" w:fill="auto"/>
            <w:noWrap/>
            <w:vAlign w:val="center"/>
            <w:hideMark/>
          </w:tcPr>
          <w:p w14:paraId="4CB84EA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1134" w:type="dxa"/>
            <w:shd w:val="clear" w:color="auto" w:fill="auto"/>
            <w:hideMark/>
          </w:tcPr>
          <w:p w14:paraId="55AF7C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14:paraId="485177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786E4A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3A3BEE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284C11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1 231,3</w:t>
            </w:r>
          </w:p>
        </w:tc>
        <w:tc>
          <w:tcPr>
            <w:tcW w:w="1276" w:type="dxa"/>
            <w:shd w:val="clear" w:color="auto" w:fill="auto"/>
            <w:hideMark/>
          </w:tcPr>
          <w:p w14:paraId="094B91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1 231,3</w:t>
            </w:r>
          </w:p>
        </w:tc>
        <w:tc>
          <w:tcPr>
            <w:tcW w:w="1297" w:type="dxa"/>
            <w:shd w:val="clear" w:color="auto" w:fill="auto"/>
            <w:hideMark/>
          </w:tcPr>
          <w:p w14:paraId="3322EF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1 231,3</w:t>
            </w:r>
          </w:p>
        </w:tc>
      </w:tr>
      <w:tr w:rsidR="004B3289" w:rsidRPr="004B3289" w14:paraId="768DD41D" w14:textId="77777777" w:rsidTr="009346A0">
        <w:trPr>
          <w:trHeight w:val="1260"/>
        </w:trPr>
        <w:tc>
          <w:tcPr>
            <w:tcW w:w="3998" w:type="dxa"/>
            <w:shd w:val="clear" w:color="auto" w:fill="auto"/>
            <w:noWrap/>
            <w:vAlign w:val="center"/>
            <w:hideMark/>
          </w:tcPr>
          <w:p w14:paraId="6908C6A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Модернизация содержания общего образования и образовательной среды с целью развития одаренности обучающихся для обеспечения </w:t>
            </w:r>
            <w:proofErr w:type="spellStart"/>
            <w:r w:rsidRPr="004B3289">
              <w:rPr>
                <w:bCs/>
                <w:color w:val="000000"/>
                <w:kern w:val="0"/>
              </w:rPr>
              <w:t>готовости</w:t>
            </w:r>
            <w:proofErr w:type="spellEnd"/>
            <w:r w:rsidRPr="004B3289">
              <w:rPr>
                <w:bCs/>
                <w:color w:val="000000"/>
                <w:kern w:val="0"/>
              </w:rPr>
              <w:t xml:space="preserve"> выпускников ОБОО к дальнейшему обучению и деятельности в высокотехнологичной экономике</w:t>
            </w:r>
          </w:p>
        </w:tc>
        <w:tc>
          <w:tcPr>
            <w:tcW w:w="1134" w:type="dxa"/>
            <w:shd w:val="clear" w:color="auto" w:fill="auto"/>
            <w:hideMark/>
          </w:tcPr>
          <w:p w14:paraId="10BA55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01.1.02.00000</w:t>
            </w:r>
          </w:p>
        </w:tc>
        <w:tc>
          <w:tcPr>
            <w:tcW w:w="576" w:type="dxa"/>
            <w:shd w:val="clear" w:color="auto" w:fill="auto"/>
            <w:hideMark/>
          </w:tcPr>
          <w:p w14:paraId="577E5935" w14:textId="2F167BF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5311B60" w14:textId="0C9FA67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7F3F289" w14:textId="63C1682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4AC68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14:paraId="3535DF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6EC42A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3F6FA71C" w14:textId="77777777" w:rsidTr="009346A0">
        <w:trPr>
          <w:trHeight w:val="630"/>
        </w:trPr>
        <w:tc>
          <w:tcPr>
            <w:tcW w:w="3998" w:type="dxa"/>
            <w:shd w:val="clear" w:color="auto" w:fill="auto"/>
            <w:noWrap/>
            <w:vAlign w:val="center"/>
            <w:hideMark/>
          </w:tcPr>
          <w:p w14:paraId="3A0F60E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7B0689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01.1.02.24010</w:t>
            </w:r>
          </w:p>
        </w:tc>
        <w:tc>
          <w:tcPr>
            <w:tcW w:w="576" w:type="dxa"/>
            <w:shd w:val="clear" w:color="auto" w:fill="auto"/>
            <w:hideMark/>
          </w:tcPr>
          <w:p w14:paraId="44C8F004" w14:textId="0DC6CE2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BACA8AF" w14:textId="1EE0A54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9D03C9B" w14:textId="2B30BA0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4B1EA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14:paraId="586C52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4EA232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779EC772" w14:textId="77777777" w:rsidTr="009346A0">
        <w:trPr>
          <w:trHeight w:val="630"/>
        </w:trPr>
        <w:tc>
          <w:tcPr>
            <w:tcW w:w="3998" w:type="dxa"/>
            <w:shd w:val="clear" w:color="auto" w:fill="auto"/>
            <w:noWrap/>
            <w:vAlign w:val="center"/>
            <w:hideMark/>
          </w:tcPr>
          <w:p w14:paraId="396AA46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4B32DF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01.1.02.24010</w:t>
            </w:r>
          </w:p>
        </w:tc>
        <w:tc>
          <w:tcPr>
            <w:tcW w:w="576" w:type="dxa"/>
            <w:shd w:val="clear" w:color="auto" w:fill="auto"/>
            <w:hideMark/>
          </w:tcPr>
          <w:p w14:paraId="79C1E0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DC874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E2549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6786C5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14:paraId="386631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437B98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6AA39C8F" w14:textId="77777777" w:rsidTr="009346A0">
        <w:trPr>
          <w:trHeight w:val="533"/>
        </w:trPr>
        <w:tc>
          <w:tcPr>
            <w:tcW w:w="3998" w:type="dxa"/>
            <w:shd w:val="clear" w:color="auto" w:fill="auto"/>
            <w:noWrap/>
            <w:vAlign w:val="center"/>
            <w:hideMark/>
          </w:tcPr>
          <w:p w14:paraId="2156633E" w14:textId="04534F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w:t>
            </w:r>
            <w:r w:rsidR="00D2384F">
              <w:rPr>
                <w:bCs/>
                <w:color w:val="000000"/>
                <w:kern w:val="0"/>
              </w:rPr>
              <w:t>«</w:t>
            </w:r>
            <w:r w:rsidRPr="004B3289">
              <w:rPr>
                <w:bCs/>
                <w:color w:val="000000"/>
                <w:kern w:val="0"/>
              </w:rPr>
              <w:t>Основы религиозных культур и светской этики</w:t>
            </w:r>
            <w:r w:rsidR="00D2384F">
              <w:rPr>
                <w:bCs/>
                <w:color w:val="000000"/>
                <w:kern w:val="0"/>
              </w:rPr>
              <w:t>»</w:t>
            </w:r>
          </w:p>
        </w:tc>
        <w:tc>
          <w:tcPr>
            <w:tcW w:w="1134" w:type="dxa"/>
            <w:shd w:val="clear" w:color="auto" w:fill="auto"/>
            <w:hideMark/>
          </w:tcPr>
          <w:p w14:paraId="0A29FA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01.1.03.00000</w:t>
            </w:r>
          </w:p>
        </w:tc>
        <w:tc>
          <w:tcPr>
            <w:tcW w:w="576" w:type="dxa"/>
            <w:shd w:val="clear" w:color="auto" w:fill="auto"/>
            <w:hideMark/>
          </w:tcPr>
          <w:p w14:paraId="078348D9" w14:textId="075E863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28E5990" w14:textId="504F279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A0ED403" w14:textId="07ADEC1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5E843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14:paraId="1A7BA2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142500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028B4711" w14:textId="77777777" w:rsidTr="009346A0">
        <w:trPr>
          <w:trHeight w:val="630"/>
        </w:trPr>
        <w:tc>
          <w:tcPr>
            <w:tcW w:w="3998" w:type="dxa"/>
            <w:shd w:val="clear" w:color="auto" w:fill="auto"/>
            <w:noWrap/>
            <w:vAlign w:val="center"/>
            <w:hideMark/>
          </w:tcPr>
          <w:p w14:paraId="21BA121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в области образования</w:t>
            </w:r>
          </w:p>
        </w:tc>
        <w:tc>
          <w:tcPr>
            <w:tcW w:w="1134" w:type="dxa"/>
            <w:shd w:val="clear" w:color="auto" w:fill="auto"/>
            <w:hideMark/>
          </w:tcPr>
          <w:p w14:paraId="7A53A9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01.1.03.24010</w:t>
            </w:r>
          </w:p>
        </w:tc>
        <w:tc>
          <w:tcPr>
            <w:tcW w:w="576" w:type="dxa"/>
            <w:shd w:val="clear" w:color="auto" w:fill="auto"/>
            <w:hideMark/>
          </w:tcPr>
          <w:p w14:paraId="76A6344D" w14:textId="36474FA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316089" w14:textId="68C87C7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E515DA2" w14:textId="6E5B81D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281DE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14:paraId="5B53EF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3E168F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1F22D038" w14:textId="77777777" w:rsidTr="009346A0">
        <w:trPr>
          <w:trHeight w:val="630"/>
        </w:trPr>
        <w:tc>
          <w:tcPr>
            <w:tcW w:w="3998" w:type="dxa"/>
            <w:shd w:val="clear" w:color="auto" w:fill="auto"/>
            <w:noWrap/>
            <w:vAlign w:val="center"/>
            <w:hideMark/>
          </w:tcPr>
          <w:p w14:paraId="3432017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7D6DEA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01.1.03.24010</w:t>
            </w:r>
          </w:p>
        </w:tc>
        <w:tc>
          <w:tcPr>
            <w:tcW w:w="576" w:type="dxa"/>
            <w:shd w:val="clear" w:color="auto" w:fill="auto"/>
            <w:hideMark/>
          </w:tcPr>
          <w:p w14:paraId="7CC06B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CE6D8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F0494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2DAFC8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14:paraId="4BA04F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60224E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0A114143" w14:textId="77777777" w:rsidTr="009346A0">
        <w:trPr>
          <w:trHeight w:val="630"/>
        </w:trPr>
        <w:tc>
          <w:tcPr>
            <w:tcW w:w="3998" w:type="dxa"/>
            <w:shd w:val="clear" w:color="auto" w:fill="auto"/>
            <w:noWrap/>
            <w:vAlign w:val="center"/>
            <w:hideMark/>
          </w:tcPr>
          <w:p w14:paraId="159AAB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Формирование у обучающихся социальных компетенций, гражданских установок, культуры здорового образа жизни</w:t>
            </w:r>
          </w:p>
        </w:tc>
        <w:tc>
          <w:tcPr>
            <w:tcW w:w="1134" w:type="dxa"/>
            <w:shd w:val="clear" w:color="auto" w:fill="auto"/>
            <w:hideMark/>
          </w:tcPr>
          <w:p w14:paraId="69B4AE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01.1.04.00000</w:t>
            </w:r>
          </w:p>
        </w:tc>
        <w:tc>
          <w:tcPr>
            <w:tcW w:w="576" w:type="dxa"/>
            <w:shd w:val="clear" w:color="auto" w:fill="auto"/>
            <w:hideMark/>
          </w:tcPr>
          <w:p w14:paraId="5397094A" w14:textId="4790560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44C3CD7" w14:textId="0740B3B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BC6DF97" w14:textId="583A57C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77C9B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600,7</w:t>
            </w:r>
          </w:p>
        </w:tc>
        <w:tc>
          <w:tcPr>
            <w:tcW w:w="1276" w:type="dxa"/>
            <w:shd w:val="clear" w:color="auto" w:fill="auto"/>
            <w:hideMark/>
          </w:tcPr>
          <w:p w14:paraId="026F93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1 220,4</w:t>
            </w:r>
          </w:p>
        </w:tc>
        <w:tc>
          <w:tcPr>
            <w:tcW w:w="1297" w:type="dxa"/>
            <w:shd w:val="clear" w:color="auto" w:fill="auto"/>
            <w:hideMark/>
          </w:tcPr>
          <w:p w14:paraId="0D7985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1 199,5</w:t>
            </w:r>
          </w:p>
        </w:tc>
      </w:tr>
      <w:tr w:rsidR="004B3289" w:rsidRPr="004B3289" w14:paraId="79ADAF04" w14:textId="77777777" w:rsidTr="009346A0">
        <w:trPr>
          <w:trHeight w:val="630"/>
        </w:trPr>
        <w:tc>
          <w:tcPr>
            <w:tcW w:w="3998" w:type="dxa"/>
            <w:shd w:val="clear" w:color="auto" w:fill="auto"/>
            <w:noWrap/>
            <w:vAlign w:val="center"/>
            <w:hideMark/>
          </w:tcPr>
          <w:p w14:paraId="530166E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77D4A0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14:paraId="3328C05F" w14:textId="51465C4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D68BA7A" w14:textId="134E508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5C6BC79" w14:textId="3E7525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4396C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600,7</w:t>
            </w:r>
          </w:p>
        </w:tc>
        <w:tc>
          <w:tcPr>
            <w:tcW w:w="1276" w:type="dxa"/>
            <w:shd w:val="clear" w:color="auto" w:fill="auto"/>
            <w:hideMark/>
          </w:tcPr>
          <w:p w14:paraId="09F930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1 220,4</w:t>
            </w:r>
          </w:p>
        </w:tc>
        <w:tc>
          <w:tcPr>
            <w:tcW w:w="1297" w:type="dxa"/>
            <w:shd w:val="clear" w:color="auto" w:fill="auto"/>
            <w:hideMark/>
          </w:tcPr>
          <w:p w14:paraId="37B36E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1 199,5</w:t>
            </w:r>
          </w:p>
        </w:tc>
      </w:tr>
      <w:tr w:rsidR="004B3289" w:rsidRPr="004B3289" w14:paraId="00ED6AF9" w14:textId="77777777" w:rsidTr="009346A0">
        <w:trPr>
          <w:trHeight w:val="630"/>
        </w:trPr>
        <w:tc>
          <w:tcPr>
            <w:tcW w:w="3998" w:type="dxa"/>
            <w:shd w:val="clear" w:color="auto" w:fill="auto"/>
            <w:noWrap/>
            <w:vAlign w:val="center"/>
            <w:hideMark/>
          </w:tcPr>
          <w:p w14:paraId="17202DC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488918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14:paraId="4E8D98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92EE1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6959A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46046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90,0</w:t>
            </w:r>
          </w:p>
        </w:tc>
        <w:tc>
          <w:tcPr>
            <w:tcW w:w="1276" w:type="dxa"/>
            <w:shd w:val="clear" w:color="auto" w:fill="auto"/>
            <w:hideMark/>
          </w:tcPr>
          <w:p w14:paraId="6C8BAC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175,0</w:t>
            </w:r>
          </w:p>
        </w:tc>
        <w:tc>
          <w:tcPr>
            <w:tcW w:w="1297" w:type="dxa"/>
            <w:shd w:val="clear" w:color="auto" w:fill="auto"/>
            <w:hideMark/>
          </w:tcPr>
          <w:p w14:paraId="457051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175,0</w:t>
            </w:r>
          </w:p>
        </w:tc>
      </w:tr>
      <w:tr w:rsidR="004B3289" w:rsidRPr="004B3289" w14:paraId="7A90B0C1" w14:textId="77777777" w:rsidTr="009346A0">
        <w:trPr>
          <w:trHeight w:val="945"/>
        </w:trPr>
        <w:tc>
          <w:tcPr>
            <w:tcW w:w="3998" w:type="dxa"/>
            <w:shd w:val="clear" w:color="auto" w:fill="auto"/>
            <w:noWrap/>
            <w:vAlign w:val="center"/>
            <w:hideMark/>
          </w:tcPr>
          <w:p w14:paraId="2F2D894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0F94D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14:paraId="7725D1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00D3E6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C4035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6438D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510,7</w:t>
            </w:r>
          </w:p>
        </w:tc>
        <w:tc>
          <w:tcPr>
            <w:tcW w:w="1276" w:type="dxa"/>
            <w:shd w:val="clear" w:color="auto" w:fill="auto"/>
            <w:hideMark/>
          </w:tcPr>
          <w:p w14:paraId="0891C0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1 045,4</w:t>
            </w:r>
          </w:p>
        </w:tc>
        <w:tc>
          <w:tcPr>
            <w:tcW w:w="1297" w:type="dxa"/>
            <w:shd w:val="clear" w:color="auto" w:fill="auto"/>
            <w:hideMark/>
          </w:tcPr>
          <w:p w14:paraId="5A8D52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1 024,5</w:t>
            </w:r>
          </w:p>
        </w:tc>
      </w:tr>
      <w:tr w:rsidR="004B3289" w:rsidRPr="004B3289" w14:paraId="1D8F4FD4" w14:textId="77777777" w:rsidTr="009346A0">
        <w:trPr>
          <w:trHeight w:val="630"/>
        </w:trPr>
        <w:tc>
          <w:tcPr>
            <w:tcW w:w="3998" w:type="dxa"/>
            <w:shd w:val="clear" w:color="auto" w:fill="auto"/>
            <w:noWrap/>
            <w:vAlign w:val="center"/>
            <w:hideMark/>
          </w:tcPr>
          <w:p w14:paraId="1BD9D0A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Создание механизмов мотивации педагогов к повышению качества работы к непрерывному профессиональному развитию</w:t>
            </w:r>
          </w:p>
        </w:tc>
        <w:tc>
          <w:tcPr>
            <w:tcW w:w="1134" w:type="dxa"/>
            <w:shd w:val="clear" w:color="auto" w:fill="auto"/>
            <w:hideMark/>
          </w:tcPr>
          <w:p w14:paraId="0E2575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01.1.06.00000</w:t>
            </w:r>
          </w:p>
        </w:tc>
        <w:tc>
          <w:tcPr>
            <w:tcW w:w="576" w:type="dxa"/>
            <w:shd w:val="clear" w:color="auto" w:fill="auto"/>
            <w:hideMark/>
          </w:tcPr>
          <w:p w14:paraId="4E13AE66" w14:textId="2F35887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4165B70" w14:textId="33C04D8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8BED677" w14:textId="736A7B1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C3679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14:paraId="30F186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14:paraId="3CD39F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r>
      <w:tr w:rsidR="004B3289" w:rsidRPr="004B3289" w14:paraId="78203753" w14:textId="77777777" w:rsidTr="009346A0">
        <w:trPr>
          <w:trHeight w:val="630"/>
        </w:trPr>
        <w:tc>
          <w:tcPr>
            <w:tcW w:w="3998" w:type="dxa"/>
            <w:shd w:val="clear" w:color="auto" w:fill="auto"/>
            <w:noWrap/>
            <w:vAlign w:val="center"/>
            <w:hideMark/>
          </w:tcPr>
          <w:p w14:paraId="1DF64BD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0CC91A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01.1.06.24010</w:t>
            </w:r>
          </w:p>
        </w:tc>
        <w:tc>
          <w:tcPr>
            <w:tcW w:w="576" w:type="dxa"/>
            <w:shd w:val="clear" w:color="auto" w:fill="auto"/>
            <w:hideMark/>
          </w:tcPr>
          <w:p w14:paraId="1A0D6993" w14:textId="5701461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F97DCA9" w14:textId="66EBFD9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FF8F1F8" w14:textId="066C33A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C67A8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14:paraId="4FADEA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14:paraId="5E016F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r>
      <w:tr w:rsidR="004B3289" w:rsidRPr="004B3289" w14:paraId="179703CF" w14:textId="77777777" w:rsidTr="009346A0">
        <w:trPr>
          <w:trHeight w:val="630"/>
        </w:trPr>
        <w:tc>
          <w:tcPr>
            <w:tcW w:w="3998" w:type="dxa"/>
            <w:shd w:val="clear" w:color="auto" w:fill="auto"/>
            <w:noWrap/>
            <w:vAlign w:val="center"/>
            <w:hideMark/>
          </w:tcPr>
          <w:p w14:paraId="06F76E9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5D59EE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01.1.06.24010</w:t>
            </w:r>
          </w:p>
        </w:tc>
        <w:tc>
          <w:tcPr>
            <w:tcW w:w="576" w:type="dxa"/>
            <w:shd w:val="clear" w:color="auto" w:fill="auto"/>
            <w:hideMark/>
          </w:tcPr>
          <w:p w14:paraId="5E188F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F40B8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1015E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4C8A17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14:paraId="68C640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14:paraId="18A89C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94,0</w:t>
            </w:r>
          </w:p>
        </w:tc>
      </w:tr>
      <w:tr w:rsidR="004B3289" w:rsidRPr="004B3289" w14:paraId="48EA7366" w14:textId="77777777" w:rsidTr="009346A0">
        <w:trPr>
          <w:trHeight w:val="630"/>
        </w:trPr>
        <w:tc>
          <w:tcPr>
            <w:tcW w:w="3998" w:type="dxa"/>
            <w:shd w:val="clear" w:color="auto" w:fill="auto"/>
            <w:noWrap/>
            <w:vAlign w:val="center"/>
            <w:hideMark/>
          </w:tcPr>
          <w:p w14:paraId="1779EC2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ОО, подведомственных Управлению образования, на основе муниципальных заданий</w:t>
            </w:r>
          </w:p>
        </w:tc>
        <w:tc>
          <w:tcPr>
            <w:tcW w:w="1134" w:type="dxa"/>
            <w:shd w:val="clear" w:color="auto" w:fill="auto"/>
            <w:hideMark/>
          </w:tcPr>
          <w:p w14:paraId="3B6540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01.1.07.00000</w:t>
            </w:r>
          </w:p>
        </w:tc>
        <w:tc>
          <w:tcPr>
            <w:tcW w:w="576" w:type="dxa"/>
            <w:shd w:val="clear" w:color="auto" w:fill="auto"/>
            <w:hideMark/>
          </w:tcPr>
          <w:p w14:paraId="36638329" w14:textId="0006E83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2AB7F08" w14:textId="240819B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8352628" w14:textId="65CF6C1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A0594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62 474,6</w:t>
            </w:r>
          </w:p>
        </w:tc>
        <w:tc>
          <w:tcPr>
            <w:tcW w:w="1276" w:type="dxa"/>
            <w:shd w:val="clear" w:color="auto" w:fill="auto"/>
            <w:hideMark/>
          </w:tcPr>
          <w:p w14:paraId="63231A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56 405,8</w:t>
            </w:r>
          </w:p>
        </w:tc>
        <w:tc>
          <w:tcPr>
            <w:tcW w:w="1297" w:type="dxa"/>
            <w:shd w:val="clear" w:color="auto" w:fill="auto"/>
            <w:hideMark/>
          </w:tcPr>
          <w:p w14:paraId="54C948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59 952,9</w:t>
            </w:r>
          </w:p>
        </w:tc>
      </w:tr>
      <w:tr w:rsidR="004B3289" w:rsidRPr="004B3289" w14:paraId="0B648E96" w14:textId="77777777" w:rsidTr="009346A0">
        <w:trPr>
          <w:trHeight w:val="630"/>
        </w:trPr>
        <w:tc>
          <w:tcPr>
            <w:tcW w:w="3998" w:type="dxa"/>
            <w:shd w:val="clear" w:color="auto" w:fill="auto"/>
            <w:noWrap/>
            <w:vAlign w:val="center"/>
            <w:hideMark/>
          </w:tcPr>
          <w:p w14:paraId="6559F8C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дошкольным образовательным организациям</w:t>
            </w:r>
          </w:p>
        </w:tc>
        <w:tc>
          <w:tcPr>
            <w:tcW w:w="1134" w:type="dxa"/>
            <w:shd w:val="clear" w:color="auto" w:fill="auto"/>
            <w:hideMark/>
          </w:tcPr>
          <w:p w14:paraId="47AACE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01.1.07.20590</w:t>
            </w:r>
          </w:p>
        </w:tc>
        <w:tc>
          <w:tcPr>
            <w:tcW w:w="576" w:type="dxa"/>
            <w:shd w:val="clear" w:color="auto" w:fill="auto"/>
            <w:hideMark/>
          </w:tcPr>
          <w:p w14:paraId="7EB292EA" w14:textId="61731B2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3BB0D6D" w14:textId="17E49A3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9FED029" w14:textId="37FD89B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F848C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26 653,1</w:t>
            </w:r>
          </w:p>
        </w:tc>
        <w:tc>
          <w:tcPr>
            <w:tcW w:w="1276" w:type="dxa"/>
            <w:shd w:val="clear" w:color="auto" w:fill="auto"/>
            <w:hideMark/>
          </w:tcPr>
          <w:p w14:paraId="3B05B8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24 547,5</w:t>
            </w:r>
          </w:p>
        </w:tc>
        <w:tc>
          <w:tcPr>
            <w:tcW w:w="1297" w:type="dxa"/>
            <w:shd w:val="clear" w:color="auto" w:fill="auto"/>
            <w:hideMark/>
          </w:tcPr>
          <w:p w14:paraId="6579C4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25 594,6</w:t>
            </w:r>
          </w:p>
        </w:tc>
      </w:tr>
      <w:tr w:rsidR="004B3289" w:rsidRPr="004B3289" w14:paraId="18CDF85F" w14:textId="77777777" w:rsidTr="009346A0">
        <w:trPr>
          <w:trHeight w:val="945"/>
        </w:trPr>
        <w:tc>
          <w:tcPr>
            <w:tcW w:w="3998" w:type="dxa"/>
            <w:shd w:val="clear" w:color="auto" w:fill="auto"/>
            <w:noWrap/>
            <w:vAlign w:val="center"/>
            <w:hideMark/>
          </w:tcPr>
          <w:p w14:paraId="2BBEB70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E7F89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01.1.07.20590</w:t>
            </w:r>
          </w:p>
        </w:tc>
        <w:tc>
          <w:tcPr>
            <w:tcW w:w="576" w:type="dxa"/>
            <w:shd w:val="clear" w:color="auto" w:fill="auto"/>
            <w:hideMark/>
          </w:tcPr>
          <w:p w14:paraId="0DBCF3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4D69C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83989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32564A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26 653,1</w:t>
            </w:r>
          </w:p>
        </w:tc>
        <w:tc>
          <w:tcPr>
            <w:tcW w:w="1276" w:type="dxa"/>
            <w:shd w:val="clear" w:color="auto" w:fill="auto"/>
            <w:hideMark/>
          </w:tcPr>
          <w:p w14:paraId="337FD0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24 547,5</w:t>
            </w:r>
          </w:p>
        </w:tc>
        <w:tc>
          <w:tcPr>
            <w:tcW w:w="1297" w:type="dxa"/>
            <w:shd w:val="clear" w:color="auto" w:fill="auto"/>
            <w:hideMark/>
          </w:tcPr>
          <w:p w14:paraId="4977ED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25 594,6</w:t>
            </w:r>
          </w:p>
        </w:tc>
      </w:tr>
      <w:tr w:rsidR="004B3289" w:rsidRPr="004B3289" w14:paraId="4CA66751" w14:textId="77777777" w:rsidTr="009346A0">
        <w:trPr>
          <w:trHeight w:val="630"/>
        </w:trPr>
        <w:tc>
          <w:tcPr>
            <w:tcW w:w="3998" w:type="dxa"/>
            <w:shd w:val="clear" w:color="auto" w:fill="auto"/>
            <w:noWrap/>
            <w:vAlign w:val="center"/>
            <w:hideMark/>
          </w:tcPr>
          <w:p w14:paraId="30BE16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общеобразовательным организациям</w:t>
            </w:r>
          </w:p>
        </w:tc>
        <w:tc>
          <w:tcPr>
            <w:tcW w:w="1134" w:type="dxa"/>
            <w:shd w:val="clear" w:color="auto" w:fill="auto"/>
            <w:hideMark/>
          </w:tcPr>
          <w:p w14:paraId="0772ED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01.1.07.21590</w:t>
            </w:r>
          </w:p>
        </w:tc>
        <w:tc>
          <w:tcPr>
            <w:tcW w:w="576" w:type="dxa"/>
            <w:shd w:val="clear" w:color="auto" w:fill="auto"/>
            <w:hideMark/>
          </w:tcPr>
          <w:p w14:paraId="5F0DDA4E" w14:textId="1499523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17CD2E1" w14:textId="58F3601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CB2D4D6" w14:textId="0BBB46D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39BDA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35 798,2</w:t>
            </w:r>
          </w:p>
        </w:tc>
        <w:tc>
          <w:tcPr>
            <w:tcW w:w="1276" w:type="dxa"/>
            <w:shd w:val="clear" w:color="auto" w:fill="auto"/>
            <w:hideMark/>
          </w:tcPr>
          <w:p w14:paraId="5D09FD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31 858,3</w:t>
            </w:r>
          </w:p>
        </w:tc>
        <w:tc>
          <w:tcPr>
            <w:tcW w:w="1297" w:type="dxa"/>
            <w:shd w:val="clear" w:color="auto" w:fill="auto"/>
            <w:hideMark/>
          </w:tcPr>
          <w:p w14:paraId="635EF3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34 358,3</w:t>
            </w:r>
          </w:p>
        </w:tc>
      </w:tr>
      <w:tr w:rsidR="004B3289" w:rsidRPr="004B3289" w14:paraId="23E7237C" w14:textId="77777777" w:rsidTr="009346A0">
        <w:trPr>
          <w:trHeight w:val="945"/>
        </w:trPr>
        <w:tc>
          <w:tcPr>
            <w:tcW w:w="3998" w:type="dxa"/>
            <w:shd w:val="clear" w:color="auto" w:fill="auto"/>
            <w:noWrap/>
            <w:vAlign w:val="center"/>
            <w:hideMark/>
          </w:tcPr>
          <w:p w14:paraId="26D6677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A4B2B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01.1.07.21590</w:t>
            </w:r>
          </w:p>
        </w:tc>
        <w:tc>
          <w:tcPr>
            <w:tcW w:w="576" w:type="dxa"/>
            <w:shd w:val="clear" w:color="auto" w:fill="auto"/>
            <w:hideMark/>
          </w:tcPr>
          <w:p w14:paraId="00DC11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596F2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AE989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C3F97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35 798,2</w:t>
            </w:r>
          </w:p>
        </w:tc>
        <w:tc>
          <w:tcPr>
            <w:tcW w:w="1276" w:type="dxa"/>
            <w:shd w:val="clear" w:color="auto" w:fill="auto"/>
            <w:hideMark/>
          </w:tcPr>
          <w:p w14:paraId="3EA371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31 858,3</w:t>
            </w:r>
          </w:p>
        </w:tc>
        <w:tc>
          <w:tcPr>
            <w:tcW w:w="1297" w:type="dxa"/>
            <w:shd w:val="clear" w:color="auto" w:fill="auto"/>
            <w:hideMark/>
          </w:tcPr>
          <w:p w14:paraId="1F4136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34 358,3</w:t>
            </w:r>
          </w:p>
        </w:tc>
      </w:tr>
      <w:tr w:rsidR="004B3289" w:rsidRPr="004B3289" w14:paraId="6B12B089" w14:textId="77777777" w:rsidTr="009346A0">
        <w:trPr>
          <w:trHeight w:val="630"/>
        </w:trPr>
        <w:tc>
          <w:tcPr>
            <w:tcW w:w="3998" w:type="dxa"/>
            <w:shd w:val="clear" w:color="auto" w:fill="auto"/>
            <w:noWrap/>
            <w:vAlign w:val="center"/>
            <w:hideMark/>
          </w:tcPr>
          <w:p w14:paraId="75491FE4" w14:textId="5F96FB5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E23CF6">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w:t>
            </w:r>
          </w:p>
        </w:tc>
        <w:tc>
          <w:tcPr>
            <w:tcW w:w="1134" w:type="dxa"/>
            <w:shd w:val="clear" w:color="auto" w:fill="auto"/>
            <w:hideMark/>
          </w:tcPr>
          <w:p w14:paraId="115951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07.S</w:t>
            </w:r>
            <w:proofErr w:type="gramEnd"/>
            <w:r w:rsidRPr="004B3289">
              <w:rPr>
                <w:bCs/>
                <w:color w:val="000000"/>
                <w:kern w:val="0"/>
              </w:rPr>
              <w:t>4090</w:t>
            </w:r>
          </w:p>
        </w:tc>
        <w:tc>
          <w:tcPr>
            <w:tcW w:w="576" w:type="dxa"/>
            <w:shd w:val="clear" w:color="auto" w:fill="auto"/>
            <w:hideMark/>
          </w:tcPr>
          <w:p w14:paraId="2A97CC01" w14:textId="2A98E40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C7A008E" w14:textId="467065B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F741849" w14:textId="60FAE56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3D474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23,3</w:t>
            </w:r>
          </w:p>
        </w:tc>
        <w:tc>
          <w:tcPr>
            <w:tcW w:w="1276" w:type="dxa"/>
            <w:shd w:val="clear" w:color="auto" w:fill="auto"/>
            <w:hideMark/>
          </w:tcPr>
          <w:p w14:paraId="3874CDCC" w14:textId="143FD55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407D210" w14:textId="6FE96A6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CB8B679" w14:textId="77777777" w:rsidTr="009346A0">
        <w:trPr>
          <w:trHeight w:val="1260"/>
        </w:trPr>
        <w:tc>
          <w:tcPr>
            <w:tcW w:w="3998" w:type="dxa"/>
            <w:shd w:val="clear" w:color="auto" w:fill="auto"/>
            <w:noWrap/>
            <w:vAlign w:val="center"/>
            <w:hideMark/>
          </w:tcPr>
          <w:p w14:paraId="470B7A5F" w14:textId="3E34BEF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E23CF6">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E6259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07.S</w:t>
            </w:r>
            <w:proofErr w:type="gramEnd"/>
            <w:r w:rsidRPr="004B3289">
              <w:rPr>
                <w:bCs/>
                <w:color w:val="000000"/>
                <w:kern w:val="0"/>
              </w:rPr>
              <w:t>4090</w:t>
            </w:r>
          </w:p>
        </w:tc>
        <w:tc>
          <w:tcPr>
            <w:tcW w:w="576" w:type="dxa"/>
            <w:shd w:val="clear" w:color="auto" w:fill="auto"/>
            <w:hideMark/>
          </w:tcPr>
          <w:p w14:paraId="3DFFB0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52C8B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8FDAB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66BC16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23,3</w:t>
            </w:r>
          </w:p>
        </w:tc>
        <w:tc>
          <w:tcPr>
            <w:tcW w:w="1276" w:type="dxa"/>
            <w:shd w:val="clear" w:color="auto" w:fill="auto"/>
            <w:hideMark/>
          </w:tcPr>
          <w:p w14:paraId="58C75769" w14:textId="68A33FB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2713986" w14:textId="59D1258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822A590" w14:textId="77777777" w:rsidTr="009346A0">
        <w:trPr>
          <w:trHeight w:val="630"/>
        </w:trPr>
        <w:tc>
          <w:tcPr>
            <w:tcW w:w="3998" w:type="dxa"/>
            <w:shd w:val="clear" w:color="auto" w:fill="auto"/>
            <w:noWrap/>
            <w:vAlign w:val="center"/>
            <w:hideMark/>
          </w:tcPr>
          <w:p w14:paraId="553D364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ОМСУ отдельных переданных государственных полномочий в сфере образования</w:t>
            </w:r>
          </w:p>
        </w:tc>
        <w:tc>
          <w:tcPr>
            <w:tcW w:w="1134" w:type="dxa"/>
            <w:shd w:val="clear" w:color="auto" w:fill="auto"/>
            <w:hideMark/>
          </w:tcPr>
          <w:p w14:paraId="2857C7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01.1.08.00000</w:t>
            </w:r>
          </w:p>
        </w:tc>
        <w:tc>
          <w:tcPr>
            <w:tcW w:w="576" w:type="dxa"/>
            <w:shd w:val="clear" w:color="auto" w:fill="auto"/>
            <w:hideMark/>
          </w:tcPr>
          <w:p w14:paraId="4A95785E" w14:textId="47998D2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379386" w14:textId="68C8D4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62372AA" w14:textId="7B82A4B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8F2CE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121 982,3</w:t>
            </w:r>
          </w:p>
        </w:tc>
        <w:tc>
          <w:tcPr>
            <w:tcW w:w="1276" w:type="dxa"/>
            <w:shd w:val="clear" w:color="auto" w:fill="auto"/>
            <w:hideMark/>
          </w:tcPr>
          <w:p w14:paraId="15EFCA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121 878,3</w:t>
            </w:r>
          </w:p>
        </w:tc>
        <w:tc>
          <w:tcPr>
            <w:tcW w:w="1297" w:type="dxa"/>
            <w:shd w:val="clear" w:color="auto" w:fill="auto"/>
            <w:hideMark/>
          </w:tcPr>
          <w:p w14:paraId="2B42AE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121 878,3</w:t>
            </w:r>
          </w:p>
        </w:tc>
      </w:tr>
      <w:tr w:rsidR="004B3289" w:rsidRPr="004B3289" w14:paraId="73015511" w14:textId="77777777" w:rsidTr="009346A0">
        <w:trPr>
          <w:trHeight w:val="630"/>
        </w:trPr>
        <w:tc>
          <w:tcPr>
            <w:tcW w:w="3998" w:type="dxa"/>
            <w:shd w:val="clear" w:color="auto" w:fill="auto"/>
            <w:noWrap/>
            <w:vAlign w:val="center"/>
            <w:hideMark/>
          </w:tcPr>
          <w:p w14:paraId="24364B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1134" w:type="dxa"/>
            <w:shd w:val="clear" w:color="auto" w:fill="auto"/>
            <w:hideMark/>
          </w:tcPr>
          <w:p w14:paraId="51FC0E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14:paraId="4DCDAE24" w14:textId="5DF5CCA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69E7A3C" w14:textId="39BA251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8C443DC" w14:textId="352D19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C6C36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121 424,6</w:t>
            </w:r>
          </w:p>
        </w:tc>
        <w:tc>
          <w:tcPr>
            <w:tcW w:w="1276" w:type="dxa"/>
            <w:shd w:val="clear" w:color="auto" w:fill="auto"/>
            <w:hideMark/>
          </w:tcPr>
          <w:p w14:paraId="6E785A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121 424,6</w:t>
            </w:r>
          </w:p>
        </w:tc>
        <w:tc>
          <w:tcPr>
            <w:tcW w:w="1297" w:type="dxa"/>
            <w:shd w:val="clear" w:color="auto" w:fill="auto"/>
            <w:hideMark/>
          </w:tcPr>
          <w:p w14:paraId="1A380A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121 424,6</w:t>
            </w:r>
          </w:p>
        </w:tc>
      </w:tr>
      <w:tr w:rsidR="004B3289" w:rsidRPr="004B3289" w14:paraId="48918EBF" w14:textId="77777777" w:rsidTr="009346A0">
        <w:trPr>
          <w:trHeight w:val="1260"/>
        </w:trPr>
        <w:tc>
          <w:tcPr>
            <w:tcW w:w="3998" w:type="dxa"/>
            <w:shd w:val="clear" w:color="auto" w:fill="auto"/>
            <w:noWrap/>
            <w:vAlign w:val="center"/>
            <w:hideMark/>
          </w:tcPr>
          <w:p w14:paraId="15296DE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16A13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14:paraId="0D6DB0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4062B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BCCE5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3E91CA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33 836,3</w:t>
            </w:r>
          </w:p>
        </w:tc>
        <w:tc>
          <w:tcPr>
            <w:tcW w:w="1276" w:type="dxa"/>
            <w:shd w:val="clear" w:color="auto" w:fill="auto"/>
            <w:hideMark/>
          </w:tcPr>
          <w:p w14:paraId="7A18EE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33 836,3</w:t>
            </w:r>
          </w:p>
        </w:tc>
        <w:tc>
          <w:tcPr>
            <w:tcW w:w="1297" w:type="dxa"/>
            <w:shd w:val="clear" w:color="auto" w:fill="auto"/>
            <w:hideMark/>
          </w:tcPr>
          <w:p w14:paraId="296FFE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33 836,3</w:t>
            </w:r>
          </w:p>
        </w:tc>
      </w:tr>
      <w:tr w:rsidR="004B3289" w:rsidRPr="004B3289" w14:paraId="7BBCBA3F" w14:textId="77777777" w:rsidTr="009346A0">
        <w:trPr>
          <w:trHeight w:val="1260"/>
        </w:trPr>
        <w:tc>
          <w:tcPr>
            <w:tcW w:w="3998" w:type="dxa"/>
            <w:shd w:val="clear" w:color="auto" w:fill="auto"/>
            <w:noWrap/>
            <w:vAlign w:val="center"/>
            <w:hideMark/>
          </w:tcPr>
          <w:p w14:paraId="131E182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49106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14:paraId="4AAD8C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EF01F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D032F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E53BF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87 588,3</w:t>
            </w:r>
          </w:p>
        </w:tc>
        <w:tc>
          <w:tcPr>
            <w:tcW w:w="1276" w:type="dxa"/>
            <w:shd w:val="clear" w:color="auto" w:fill="auto"/>
            <w:hideMark/>
          </w:tcPr>
          <w:p w14:paraId="4DEEB7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87 588,3</w:t>
            </w:r>
          </w:p>
        </w:tc>
        <w:tc>
          <w:tcPr>
            <w:tcW w:w="1297" w:type="dxa"/>
            <w:shd w:val="clear" w:color="auto" w:fill="auto"/>
            <w:hideMark/>
          </w:tcPr>
          <w:p w14:paraId="59F088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87 588,3</w:t>
            </w:r>
          </w:p>
        </w:tc>
      </w:tr>
      <w:tr w:rsidR="004B3289" w:rsidRPr="004B3289" w14:paraId="2D58F7C2" w14:textId="77777777" w:rsidTr="009346A0">
        <w:trPr>
          <w:trHeight w:val="1575"/>
        </w:trPr>
        <w:tc>
          <w:tcPr>
            <w:tcW w:w="3998" w:type="dxa"/>
            <w:shd w:val="clear" w:color="auto" w:fill="auto"/>
            <w:noWrap/>
            <w:vAlign w:val="center"/>
            <w:hideMark/>
          </w:tcPr>
          <w:p w14:paraId="1241EF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34" w:type="dxa"/>
            <w:shd w:val="clear" w:color="auto" w:fill="auto"/>
            <w:hideMark/>
          </w:tcPr>
          <w:p w14:paraId="06867D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01.1.08.73140</w:t>
            </w:r>
          </w:p>
        </w:tc>
        <w:tc>
          <w:tcPr>
            <w:tcW w:w="576" w:type="dxa"/>
            <w:shd w:val="clear" w:color="auto" w:fill="auto"/>
            <w:hideMark/>
          </w:tcPr>
          <w:p w14:paraId="707FA1AA" w14:textId="1E25F43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B69F768" w14:textId="3115BCB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B454C56" w14:textId="29F4915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C8E6D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403,9</w:t>
            </w:r>
          </w:p>
        </w:tc>
        <w:tc>
          <w:tcPr>
            <w:tcW w:w="1276" w:type="dxa"/>
            <w:shd w:val="clear" w:color="auto" w:fill="auto"/>
            <w:hideMark/>
          </w:tcPr>
          <w:p w14:paraId="4F0469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299,9</w:t>
            </w:r>
          </w:p>
        </w:tc>
        <w:tc>
          <w:tcPr>
            <w:tcW w:w="1297" w:type="dxa"/>
            <w:shd w:val="clear" w:color="auto" w:fill="auto"/>
            <w:hideMark/>
          </w:tcPr>
          <w:p w14:paraId="774BAD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299,9</w:t>
            </w:r>
          </w:p>
        </w:tc>
      </w:tr>
      <w:tr w:rsidR="004B3289" w:rsidRPr="004B3289" w14:paraId="727A1DBA" w14:textId="77777777" w:rsidTr="009346A0">
        <w:trPr>
          <w:trHeight w:val="1890"/>
        </w:trPr>
        <w:tc>
          <w:tcPr>
            <w:tcW w:w="3998" w:type="dxa"/>
            <w:shd w:val="clear" w:color="auto" w:fill="auto"/>
            <w:noWrap/>
            <w:vAlign w:val="center"/>
            <w:hideMark/>
          </w:tcPr>
          <w:p w14:paraId="4925A19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3B629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01.1.08.73140</w:t>
            </w:r>
          </w:p>
        </w:tc>
        <w:tc>
          <w:tcPr>
            <w:tcW w:w="576" w:type="dxa"/>
            <w:shd w:val="clear" w:color="auto" w:fill="auto"/>
            <w:hideMark/>
          </w:tcPr>
          <w:p w14:paraId="3E7348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7BBF8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1438E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7C97A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403,9</w:t>
            </w:r>
          </w:p>
        </w:tc>
        <w:tc>
          <w:tcPr>
            <w:tcW w:w="1276" w:type="dxa"/>
            <w:shd w:val="clear" w:color="auto" w:fill="auto"/>
            <w:hideMark/>
          </w:tcPr>
          <w:p w14:paraId="575E23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299,9</w:t>
            </w:r>
          </w:p>
        </w:tc>
        <w:tc>
          <w:tcPr>
            <w:tcW w:w="1297" w:type="dxa"/>
            <w:shd w:val="clear" w:color="auto" w:fill="auto"/>
            <w:hideMark/>
          </w:tcPr>
          <w:p w14:paraId="51818F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299,9</w:t>
            </w:r>
          </w:p>
        </w:tc>
      </w:tr>
      <w:tr w:rsidR="004B3289" w:rsidRPr="004B3289" w14:paraId="349BE687" w14:textId="77777777" w:rsidTr="009346A0">
        <w:trPr>
          <w:trHeight w:val="1890"/>
        </w:trPr>
        <w:tc>
          <w:tcPr>
            <w:tcW w:w="3998" w:type="dxa"/>
            <w:shd w:val="clear" w:color="auto" w:fill="auto"/>
            <w:noWrap/>
            <w:vAlign w:val="center"/>
            <w:hideMark/>
          </w:tcPr>
          <w:p w14:paraId="51D36B1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34" w:type="dxa"/>
            <w:shd w:val="clear" w:color="auto" w:fill="auto"/>
            <w:hideMark/>
          </w:tcPr>
          <w:p w14:paraId="36C061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01.1.08.73170</w:t>
            </w:r>
          </w:p>
        </w:tc>
        <w:tc>
          <w:tcPr>
            <w:tcW w:w="576" w:type="dxa"/>
            <w:shd w:val="clear" w:color="auto" w:fill="auto"/>
            <w:hideMark/>
          </w:tcPr>
          <w:p w14:paraId="0D7290B1" w14:textId="2677A10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F258188" w14:textId="566A344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CE73730" w14:textId="43648FB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D3D25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c>
          <w:tcPr>
            <w:tcW w:w="1276" w:type="dxa"/>
            <w:shd w:val="clear" w:color="auto" w:fill="auto"/>
            <w:hideMark/>
          </w:tcPr>
          <w:p w14:paraId="1DC6EE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c>
          <w:tcPr>
            <w:tcW w:w="1297" w:type="dxa"/>
            <w:shd w:val="clear" w:color="auto" w:fill="auto"/>
            <w:hideMark/>
          </w:tcPr>
          <w:p w14:paraId="73AC50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r>
      <w:tr w:rsidR="004B3289" w:rsidRPr="004B3289" w14:paraId="07E597D7" w14:textId="77777777" w:rsidTr="009346A0">
        <w:trPr>
          <w:trHeight w:val="2520"/>
        </w:trPr>
        <w:tc>
          <w:tcPr>
            <w:tcW w:w="3998" w:type="dxa"/>
            <w:shd w:val="clear" w:color="auto" w:fill="auto"/>
            <w:noWrap/>
            <w:vAlign w:val="center"/>
            <w:hideMark/>
          </w:tcPr>
          <w:p w14:paraId="5BE79BB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F4C96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01.1.08.73170</w:t>
            </w:r>
          </w:p>
        </w:tc>
        <w:tc>
          <w:tcPr>
            <w:tcW w:w="576" w:type="dxa"/>
            <w:shd w:val="clear" w:color="auto" w:fill="auto"/>
            <w:hideMark/>
          </w:tcPr>
          <w:p w14:paraId="182A94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49BE6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BE873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FAEA1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c>
          <w:tcPr>
            <w:tcW w:w="1276" w:type="dxa"/>
            <w:shd w:val="clear" w:color="auto" w:fill="auto"/>
            <w:hideMark/>
          </w:tcPr>
          <w:p w14:paraId="696B81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c>
          <w:tcPr>
            <w:tcW w:w="1297" w:type="dxa"/>
            <w:shd w:val="clear" w:color="auto" w:fill="auto"/>
            <w:hideMark/>
          </w:tcPr>
          <w:p w14:paraId="5C536F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153,8</w:t>
            </w:r>
          </w:p>
        </w:tc>
      </w:tr>
      <w:tr w:rsidR="004B3289" w:rsidRPr="004B3289" w14:paraId="2E36AE73" w14:textId="77777777" w:rsidTr="009346A0">
        <w:trPr>
          <w:trHeight w:val="945"/>
        </w:trPr>
        <w:tc>
          <w:tcPr>
            <w:tcW w:w="3998" w:type="dxa"/>
            <w:shd w:val="clear" w:color="auto" w:fill="auto"/>
            <w:noWrap/>
            <w:vAlign w:val="center"/>
            <w:hideMark/>
          </w:tcPr>
          <w:p w14:paraId="0DFEC948" w14:textId="7AC3682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sidR="00E23CF6">
              <w:rPr>
                <w:bCs/>
                <w:color w:val="000000"/>
                <w:kern w:val="0"/>
              </w:rPr>
              <w:t>,</w:t>
            </w:r>
            <w:r w:rsidRPr="004B3289">
              <w:rPr>
                <w:bCs/>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1134" w:type="dxa"/>
            <w:shd w:val="clear" w:color="auto" w:fill="auto"/>
            <w:hideMark/>
          </w:tcPr>
          <w:p w14:paraId="027C8F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01.1.10.00000</w:t>
            </w:r>
          </w:p>
        </w:tc>
        <w:tc>
          <w:tcPr>
            <w:tcW w:w="576" w:type="dxa"/>
            <w:shd w:val="clear" w:color="auto" w:fill="auto"/>
            <w:hideMark/>
          </w:tcPr>
          <w:p w14:paraId="7F8C5CEC" w14:textId="03EA25F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6D5CBD0" w14:textId="48C031D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2F8C1B5" w14:textId="1044607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C2BF9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3 864,4</w:t>
            </w:r>
          </w:p>
        </w:tc>
        <w:tc>
          <w:tcPr>
            <w:tcW w:w="1276" w:type="dxa"/>
            <w:shd w:val="clear" w:color="auto" w:fill="auto"/>
            <w:hideMark/>
          </w:tcPr>
          <w:p w14:paraId="6E18E8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3 948,4</w:t>
            </w:r>
          </w:p>
        </w:tc>
        <w:tc>
          <w:tcPr>
            <w:tcW w:w="1297" w:type="dxa"/>
            <w:shd w:val="clear" w:color="auto" w:fill="auto"/>
            <w:hideMark/>
          </w:tcPr>
          <w:p w14:paraId="4CA342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3 790,3</w:t>
            </w:r>
          </w:p>
        </w:tc>
      </w:tr>
      <w:tr w:rsidR="004B3289" w:rsidRPr="004B3289" w14:paraId="39D95004" w14:textId="77777777" w:rsidTr="009346A0">
        <w:trPr>
          <w:trHeight w:val="533"/>
        </w:trPr>
        <w:tc>
          <w:tcPr>
            <w:tcW w:w="3998" w:type="dxa"/>
            <w:shd w:val="clear" w:color="auto" w:fill="auto"/>
            <w:noWrap/>
            <w:vAlign w:val="center"/>
            <w:hideMark/>
          </w:tcPr>
          <w:p w14:paraId="02CF4D7E" w14:textId="236B0AD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sidR="00E23CF6">
              <w:rPr>
                <w:bCs/>
                <w:color w:val="000000"/>
                <w:kern w:val="0"/>
              </w:rPr>
              <w:t>,</w:t>
            </w:r>
            <w:r w:rsidRPr="004B3289">
              <w:rPr>
                <w:bCs/>
                <w:color w:val="000000"/>
                <w:kern w:val="0"/>
              </w:rPr>
              <w:t xml:space="preserve"> получающих начальное общее образование в муниципальных образовательных </w:t>
            </w:r>
            <w:r w:rsidRPr="004B3289">
              <w:rPr>
                <w:bCs/>
                <w:color w:val="000000"/>
                <w:kern w:val="0"/>
              </w:rPr>
              <w:lastRenderedPageBreak/>
              <w:t>организациях Нижегородской области</w:t>
            </w:r>
          </w:p>
        </w:tc>
        <w:tc>
          <w:tcPr>
            <w:tcW w:w="1134" w:type="dxa"/>
            <w:shd w:val="clear" w:color="auto" w:fill="auto"/>
            <w:hideMark/>
          </w:tcPr>
          <w:p w14:paraId="65DC9A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01.1.</w:t>
            </w:r>
            <w:proofErr w:type="gramStart"/>
            <w:r w:rsidRPr="004B3289">
              <w:rPr>
                <w:bCs/>
                <w:color w:val="000000"/>
                <w:kern w:val="0"/>
              </w:rPr>
              <w:t>10.L</w:t>
            </w:r>
            <w:proofErr w:type="gramEnd"/>
            <w:r w:rsidRPr="004B3289">
              <w:rPr>
                <w:bCs/>
                <w:color w:val="000000"/>
                <w:kern w:val="0"/>
              </w:rPr>
              <w:t>3040</w:t>
            </w:r>
          </w:p>
        </w:tc>
        <w:tc>
          <w:tcPr>
            <w:tcW w:w="576" w:type="dxa"/>
            <w:shd w:val="clear" w:color="auto" w:fill="auto"/>
            <w:hideMark/>
          </w:tcPr>
          <w:p w14:paraId="5B2CE932" w14:textId="2A3595E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4FB11C2" w14:textId="64C40B7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E51D37" w14:textId="4FF7D00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69E83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2 810,0</w:t>
            </w:r>
          </w:p>
        </w:tc>
        <w:tc>
          <w:tcPr>
            <w:tcW w:w="1276" w:type="dxa"/>
            <w:shd w:val="clear" w:color="auto" w:fill="auto"/>
            <w:hideMark/>
          </w:tcPr>
          <w:p w14:paraId="0A22BC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2 977,8</w:t>
            </w:r>
          </w:p>
        </w:tc>
        <w:tc>
          <w:tcPr>
            <w:tcW w:w="1297" w:type="dxa"/>
            <w:shd w:val="clear" w:color="auto" w:fill="auto"/>
            <w:hideMark/>
          </w:tcPr>
          <w:p w14:paraId="71B14C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2 863,9</w:t>
            </w:r>
          </w:p>
        </w:tc>
      </w:tr>
      <w:tr w:rsidR="004B3289" w:rsidRPr="004B3289" w14:paraId="5E28076B" w14:textId="77777777" w:rsidTr="009346A0">
        <w:trPr>
          <w:trHeight w:val="1575"/>
        </w:trPr>
        <w:tc>
          <w:tcPr>
            <w:tcW w:w="3998" w:type="dxa"/>
            <w:shd w:val="clear" w:color="auto" w:fill="auto"/>
            <w:noWrap/>
            <w:vAlign w:val="center"/>
            <w:hideMark/>
          </w:tcPr>
          <w:p w14:paraId="60DF7833" w14:textId="2090B2A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sidR="007E65C4">
              <w:rPr>
                <w:bCs/>
                <w:color w:val="000000"/>
                <w:kern w:val="0"/>
              </w:rPr>
              <w:t>,</w:t>
            </w:r>
            <w:r w:rsidRPr="004B3289">
              <w:rPr>
                <w:b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81339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10.L</w:t>
            </w:r>
            <w:proofErr w:type="gramEnd"/>
            <w:r w:rsidRPr="004B3289">
              <w:rPr>
                <w:bCs/>
                <w:color w:val="000000"/>
                <w:kern w:val="0"/>
              </w:rPr>
              <w:t>3040</w:t>
            </w:r>
          </w:p>
        </w:tc>
        <w:tc>
          <w:tcPr>
            <w:tcW w:w="576" w:type="dxa"/>
            <w:shd w:val="clear" w:color="auto" w:fill="auto"/>
            <w:hideMark/>
          </w:tcPr>
          <w:p w14:paraId="1480C9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BD006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68809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BD551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2 810,0</w:t>
            </w:r>
          </w:p>
        </w:tc>
        <w:tc>
          <w:tcPr>
            <w:tcW w:w="1276" w:type="dxa"/>
            <w:shd w:val="clear" w:color="auto" w:fill="auto"/>
            <w:hideMark/>
          </w:tcPr>
          <w:p w14:paraId="119803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2 977,8</w:t>
            </w:r>
          </w:p>
        </w:tc>
        <w:tc>
          <w:tcPr>
            <w:tcW w:w="1297" w:type="dxa"/>
            <w:shd w:val="clear" w:color="auto" w:fill="auto"/>
            <w:hideMark/>
          </w:tcPr>
          <w:p w14:paraId="0FDAF6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2 863,9</w:t>
            </w:r>
          </w:p>
        </w:tc>
      </w:tr>
      <w:tr w:rsidR="004B3289" w:rsidRPr="004B3289" w14:paraId="2D4BFC10" w14:textId="77777777" w:rsidTr="009346A0">
        <w:trPr>
          <w:trHeight w:val="1260"/>
        </w:trPr>
        <w:tc>
          <w:tcPr>
            <w:tcW w:w="3998" w:type="dxa"/>
            <w:shd w:val="clear" w:color="auto" w:fill="auto"/>
            <w:noWrap/>
            <w:vAlign w:val="center"/>
            <w:hideMark/>
          </w:tcPr>
          <w:p w14:paraId="40B18217" w14:textId="77777777" w:rsidR="004B3289" w:rsidRPr="004B3289" w:rsidRDefault="004B3289" w:rsidP="004B3289">
            <w:pPr>
              <w:overflowPunct/>
              <w:autoSpaceDE/>
              <w:autoSpaceDN/>
              <w:adjustRightInd/>
              <w:spacing w:after="0"/>
              <w:jc w:val="both"/>
              <w:textAlignment w:val="auto"/>
              <w:rPr>
                <w:bCs/>
                <w:color w:val="000000"/>
                <w:kern w:val="0"/>
              </w:rPr>
            </w:pPr>
            <w:proofErr w:type="spellStart"/>
            <w:r w:rsidRPr="004B3289">
              <w:rPr>
                <w:bCs/>
                <w:color w:val="000000"/>
                <w:kern w:val="0"/>
              </w:rPr>
              <w:t>Cубсидия</w:t>
            </w:r>
            <w:proofErr w:type="spellEnd"/>
            <w:r w:rsidRPr="004B3289">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134" w:type="dxa"/>
            <w:shd w:val="clear" w:color="auto" w:fill="auto"/>
            <w:hideMark/>
          </w:tcPr>
          <w:p w14:paraId="74D88D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10.S</w:t>
            </w:r>
            <w:proofErr w:type="gramEnd"/>
            <w:r w:rsidRPr="004B3289">
              <w:rPr>
                <w:bCs/>
                <w:color w:val="000000"/>
                <w:kern w:val="0"/>
              </w:rPr>
              <w:t>2490</w:t>
            </w:r>
          </w:p>
        </w:tc>
        <w:tc>
          <w:tcPr>
            <w:tcW w:w="576" w:type="dxa"/>
            <w:shd w:val="clear" w:color="auto" w:fill="auto"/>
            <w:hideMark/>
          </w:tcPr>
          <w:p w14:paraId="32BD9109" w14:textId="70F5996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D71C762" w14:textId="190AE8F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FACE87" w14:textId="5298694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0D1AE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1 054,4</w:t>
            </w:r>
          </w:p>
        </w:tc>
        <w:tc>
          <w:tcPr>
            <w:tcW w:w="1276" w:type="dxa"/>
            <w:shd w:val="clear" w:color="auto" w:fill="auto"/>
            <w:hideMark/>
          </w:tcPr>
          <w:p w14:paraId="773119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970,6</w:t>
            </w:r>
          </w:p>
        </w:tc>
        <w:tc>
          <w:tcPr>
            <w:tcW w:w="1297" w:type="dxa"/>
            <w:shd w:val="clear" w:color="auto" w:fill="auto"/>
            <w:hideMark/>
          </w:tcPr>
          <w:p w14:paraId="31A1F5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926,4</w:t>
            </w:r>
          </w:p>
        </w:tc>
      </w:tr>
      <w:tr w:rsidR="004B3289" w:rsidRPr="004B3289" w14:paraId="16E86DB1" w14:textId="77777777" w:rsidTr="009346A0">
        <w:trPr>
          <w:trHeight w:val="1890"/>
        </w:trPr>
        <w:tc>
          <w:tcPr>
            <w:tcW w:w="3998" w:type="dxa"/>
            <w:shd w:val="clear" w:color="auto" w:fill="auto"/>
            <w:noWrap/>
            <w:vAlign w:val="center"/>
            <w:hideMark/>
          </w:tcPr>
          <w:p w14:paraId="5711C608" w14:textId="77777777" w:rsidR="004B3289" w:rsidRPr="004B3289" w:rsidRDefault="004B3289" w:rsidP="004B3289">
            <w:pPr>
              <w:overflowPunct/>
              <w:autoSpaceDE/>
              <w:autoSpaceDN/>
              <w:adjustRightInd/>
              <w:spacing w:after="0"/>
              <w:jc w:val="both"/>
              <w:textAlignment w:val="auto"/>
              <w:rPr>
                <w:bCs/>
                <w:color w:val="000000"/>
                <w:kern w:val="0"/>
              </w:rPr>
            </w:pPr>
            <w:proofErr w:type="spellStart"/>
            <w:r w:rsidRPr="004B3289">
              <w:rPr>
                <w:bCs/>
                <w:color w:val="000000"/>
                <w:kern w:val="0"/>
              </w:rPr>
              <w:t>Cубсидия</w:t>
            </w:r>
            <w:proofErr w:type="spellEnd"/>
            <w:r w:rsidRPr="004B3289">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FE701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10.S</w:t>
            </w:r>
            <w:proofErr w:type="gramEnd"/>
            <w:r w:rsidRPr="004B3289">
              <w:rPr>
                <w:bCs/>
                <w:color w:val="000000"/>
                <w:kern w:val="0"/>
              </w:rPr>
              <w:t>2490</w:t>
            </w:r>
          </w:p>
        </w:tc>
        <w:tc>
          <w:tcPr>
            <w:tcW w:w="576" w:type="dxa"/>
            <w:shd w:val="clear" w:color="auto" w:fill="auto"/>
            <w:hideMark/>
          </w:tcPr>
          <w:p w14:paraId="3C1FB8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7EA2E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E0CAA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6F088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1 054,4</w:t>
            </w:r>
          </w:p>
        </w:tc>
        <w:tc>
          <w:tcPr>
            <w:tcW w:w="1276" w:type="dxa"/>
            <w:shd w:val="clear" w:color="auto" w:fill="auto"/>
            <w:hideMark/>
          </w:tcPr>
          <w:p w14:paraId="74B64F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970,6</w:t>
            </w:r>
          </w:p>
        </w:tc>
        <w:tc>
          <w:tcPr>
            <w:tcW w:w="1297" w:type="dxa"/>
            <w:shd w:val="clear" w:color="auto" w:fill="auto"/>
            <w:hideMark/>
          </w:tcPr>
          <w:p w14:paraId="1126C1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926,4</w:t>
            </w:r>
          </w:p>
        </w:tc>
      </w:tr>
      <w:tr w:rsidR="004B3289" w:rsidRPr="004B3289" w14:paraId="54BB7BD3" w14:textId="77777777" w:rsidTr="009346A0">
        <w:trPr>
          <w:trHeight w:val="945"/>
        </w:trPr>
        <w:tc>
          <w:tcPr>
            <w:tcW w:w="3998" w:type="dxa"/>
            <w:shd w:val="clear" w:color="auto" w:fill="auto"/>
            <w:noWrap/>
            <w:vAlign w:val="center"/>
            <w:hideMark/>
          </w:tcPr>
          <w:p w14:paraId="6DC4E56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1134" w:type="dxa"/>
            <w:shd w:val="clear" w:color="auto" w:fill="auto"/>
            <w:hideMark/>
          </w:tcPr>
          <w:p w14:paraId="35A2AD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01.1.11.00000</w:t>
            </w:r>
          </w:p>
        </w:tc>
        <w:tc>
          <w:tcPr>
            <w:tcW w:w="576" w:type="dxa"/>
            <w:shd w:val="clear" w:color="auto" w:fill="auto"/>
            <w:hideMark/>
          </w:tcPr>
          <w:p w14:paraId="3CF0F4F8" w14:textId="3C0CAEC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2F2B3DA" w14:textId="4D9AC3A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3EA58EF" w14:textId="45513EC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0629F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14:paraId="228022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14:paraId="28B8CD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r>
      <w:tr w:rsidR="004B3289" w:rsidRPr="004B3289" w14:paraId="43311888" w14:textId="77777777" w:rsidTr="009346A0">
        <w:trPr>
          <w:trHeight w:val="1575"/>
        </w:trPr>
        <w:tc>
          <w:tcPr>
            <w:tcW w:w="3998" w:type="dxa"/>
            <w:shd w:val="clear" w:color="auto" w:fill="auto"/>
            <w:noWrap/>
            <w:vAlign w:val="center"/>
            <w:hideMark/>
          </w:tcPr>
          <w:p w14:paraId="378A256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134" w:type="dxa"/>
            <w:shd w:val="clear" w:color="auto" w:fill="auto"/>
            <w:hideMark/>
          </w:tcPr>
          <w:p w14:paraId="49C962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11.S</w:t>
            </w:r>
            <w:proofErr w:type="gramEnd"/>
            <w:r w:rsidRPr="004B3289">
              <w:rPr>
                <w:bCs/>
                <w:color w:val="000000"/>
                <w:kern w:val="0"/>
              </w:rPr>
              <w:t>2480</w:t>
            </w:r>
          </w:p>
        </w:tc>
        <w:tc>
          <w:tcPr>
            <w:tcW w:w="576" w:type="dxa"/>
            <w:shd w:val="clear" w:color="auto" w:fill="auto"/>
            <w:hideMark/>
          </w:tcPr>
          <w:p w14:paraId="4DC3FFDD" w14:textId="58E13E7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33BAB61" w14:textId="5426389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32AB03B" w14:textId="5955DF2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7B7BB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14:paraId="4E9B1F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14:paraId="3004CC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r>
      <w:tr w:rsidR="004B3289" w:rsidRPr="004B3289" w14:paraId="0870BFB2" w14:textId="77777777" w:rsidTr="009346A0">
        <w:trPr>
          <w:trHeight w:val="2205"/>
        </w:trPr>
        <w:tc>
          <w:tcPr>
            <w:tcW w:w="3998" w:type="dxa"/>
            <w:shd w:val="clear" w:color="auto" w:fill="auto"/>
            <w:noWrap/>
            <w:vAlign w:val="center"/>
            <w:hideMark/>
          </w:tcPr>
          <w:p w14:paraId="4D86E74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B629E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01.1.</w:t>
            </w:r>
            <w:proofErr w:type="gramStart"/>
            <w:r w:rsidRPr="004B3289">
              <w:rPr>
                <w:bCs/>
                <w:color w:val="000000"/>
                <w:kern w:val="0"/>
              </w:rPr>
              <w:t>11.S</w:t>
            </w:r>
            <w:proofErr w:type="gramEnd"/>
            <w:r w:rsidRPr="004B3289">
              <w:rPr>
                <w:bCs/>
                <w:color w:val="000000"/>
                <w:kern w:val="0"/>
              </w:rPr>
              <w:t>2480</w:t>
            </w:r>
          </w:p>
        </w:tc>
        <w:tc>
          <w:tcPr>
            <w:tcW w:w="576" w:type="dxa"/>
            <w:shd w:val="clear" w:color="auto" w:fill="auto"/>
            <w:hideMark/>
          </w:tcPr>
          <w:p w14:paraId="215DDD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91413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238A31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1D599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14:paraId="0A66E0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14:paraId="27C695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720,5</w:t>
            </w:r>
          </w:p>
        </w:tc>
      </w:tr>
      <w:tr w:rsidR="004B3289" w:rsidRPr="004B3289" w14:paraId="570BDCE0" w14:textId="77777777" w:rsidTr="009346A0">
        <w:trPr>
          <w:trHeight w:val="630"/>
        </w:trPr>
        <w:tc>
          <w:tcPr>
            <w:tcW w:w="3998" w:type="dxa"/>
            <w:shd w:val="clear" w:color="auto" w:fill="auto"/>
            <w:noWrap/>
            <w:vAlign w:val="center"/>
            <w:hideMark/>
          </w:tcPr>
          <w:p w14:paraId="6876B2CE" w14:textId="3A7175D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sidR="00602F03">
              <w:rPr>
                <w:bCs/>
                <w:color w:val="000000"/>
                <w:kern w:val="0"/>
              </w:rPr>
              <w:t>«</w:t>
            </w:r>
            <w:r w:rsidRPr="004B3289">
              <w:rPr>
                <w:bCs/>
                <w:color w:val="000000"/>
                <w:kern w:val="0"/>
              </w:rPr>
              <w:t>Педагоги и наставники</w:t>
            </w:r>
            <w:r w:rsidR="00602F03">
              <w:rPr>
                <w:bCs/>
                <w:color w:val="000000"/>
                <w:kern w:val="0"/>
              </w:rPr>
              <w:t>»</w:t>
            </w:r>
          </w:p>
        </w:tc>
        <w:tc>
          <w:tcPr>
            <w:tcW w:w="1134" w:type="dxa"/>
            <w:shd w:val="clear" w:color="auto" w:fill="auto"/>
            <w:hideMark/>
          </w:tcPr>
          <w:p w14:paraId="2CB669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1.Ю</w:t>
            </w:r>
            <w:proofErr w:type="gramEnd"/>
            <w:r w:rsidRPr="004B3289">
              <w:rPr>
                <w:bCs/>
                <w:color w:val="000000"/>
                <w:kern w:val="0"/>
              </w:rPr>
              <w:t>6.00000</w:t>
            </w:r>
          </w:p>
        </w:tc>
        <w:tc>
          <w:tcPr>
            <w:tcW w:w="576" w:type="dxa"/>
            <w:shd w:val="clear" w:color="auto" w:fill="auto"/>
            <w:hideMark/>
          </w:tcPr>
          <w:p w14:paraId="6D0B2BF9" w14:textId="4E5DF2D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0A2DF19" w14:textId="053B0E7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355B4CC" w14:textId="45A76AB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A05D3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14:paraId="7C8E88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14:paraId="0325AA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r>
      <w:tr w:rsidR="004B3289" w:rsidRPr="004B3289" w14:paraId="26319653" w14:textId="77777777" w:rsidTr="009346A0">
        <w:trPr>
          <w:trHeight w:val="1890"/>
        </w:trPr>
        <w:tc>
          <w:tcPr>
            <w:tcW w:w="3998" w:type="dxa"/>
            <w:shd w:val="clear" w:color="auto" w:fill="auto"/>
            <w:noWrap/>
            <w:vAlign w:val="center"/>
            <w:hideMark/>
          </w:tcPr>
          <w:p w14:paraId="7D25636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34" w:type="dxa"/>
            <w:shd w:val="clear" w:color="auto" w:fill="auto"/>
            <w:hideMark/>
          </w:tcPr>
          <w:p w14:paraId="1E644C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1.Ю</w:t>
            </w:r>
            <w:proofErr w:type="gramEnd"/>
            <w:r w:rsidRPr="004B3289">
              <w:rPr>
                <w:bCs/>
                <w:color w:val="000000"/>
                <w:kern w:val="0"/>
              </w:rPr>
              <w:t>6.53030</w:t>
            </w:r>
          </w:p>
        </w:tc>
        <w:tc>
          <w:tcPr>
            <w:tcW w:w="576" w:type="dxa"/>
            <w:shd w:val="clear" w:color="auto" w:fill="auto"/>
            <w:hideMark/>
          </w:tcPr>
          <w:p w14:paraId="08DA8689" w14:textId="42B6974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267F529" w14:textId="71D61E4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934F2FF" w14:textId="3E53D54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F5AF6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14:paraId="0FC0D2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14:paraId="7347D7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r>
      <w:tr w:rsidR="004B3289" w:rsidRPr="004B3289" w14:paraId="36ED0B57" w14:textId="77777777" w:rsidTr="009346A0">
        <w:trPr>
          <w:trHeight w:val="2520"/>
        </w:trPr>
        <w:tc>
          <w:tcPr>
            <w:tcW w:w="3998" w:type="dxa"/>
            <w:shd w:val="clear" w:color="auto" w:fill="auto"/>
            <w:noWrap/>
            <w:vAlign w:val="center"/>
            <w:hideMark/>
          </w:tcPr>
          <w:p w14:paraId="5760C1F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5FF3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1.Ю</w:t>
            </w:r>
            <w:proofErr w:type="gramEnd"/>
            <w:r w:rsidRPr="004B3289">
              <w:rPr>
                <w:bCs/>
                <w:color w:val="000000"/>
                <w:kern w:val="0"/>
              </w:rPr>
              <w:t>6.53030</w:t>
            </w:r>
          </w:p>
        </w:tc>
        <w:tc>
          <w:tcPr>
            <w:tcW w:w="576" w:type="dxa"/>
            <w:shd w:val="clear" w:color="auto" w:fill="auto"/>
            <w:hideMark/>
          </w:tcPr>
          <w:p w14:paraId="1AF902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DD083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34B79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182BAA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14:paraId="2F3EE3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14:paraId="1AB1ED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7 655,8</w:t>
            </w:r>
          </w:p>
        </w:tc>
      </w:tr>
      <w:tr w:rsidR="004B3289" w:rsidRPr="004B3289" w14:paraId="3B90F051" w14:textId="77777777" w:rsidTr="009346A0">
        <w:trPr>
          <w:trHeight w:val="630"/>
        </w:trPr>
        <w:tc>
          <w:tcPr>
            <w:tcW w:w="3998" w:type="dxa"/>
            <w:shd w:val="clear" w:color="auto" w:fill="auto"/>
            <w:noWrap/>
            <w:vAlign w:val="center"/>
            <w:hideMark/>
          </w:tcPr>
          <w:p w14:paraId="3ED8E5AB" w14:textId="2A25CCC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602F03">
              <w:rPr>
                <w:bCs/>
                <w:color w:val="000000"/>
                <w:kern w:val="0"/>
              </w:rPr>
              <w:t>«</w:t>
            </w:r>
            <w:r w:rsidRPr="004B3289">
              <w:rPr>
                <w:bCs/>
                <w:color w:val="000000"/>
                <w:kern w:val="0"/>
              </w:rPr>
              <w:t>Развитие дополнительного образования и воспитания детей</w:t>
            </w:r>
            <w:r w:rsidR="00602F03">
              <w:rPr>
                <w:bCs/>
                <w:color w:val="000000"/>
                <w:kern w:val="0"/>
              </w:rPr>
              <w:t>»</w:t>
            </w:r>
          </w:p>
        </w:tc>
        <w:tc>
          <w:tcPr>
            <w:tcW w:w="1134" w:type="dxa"/>
            <w:shd w:val="clear" w:color="auto" w:fill="auto"/>
            <w:hideMark/>
          </w:tcPr>
          <w:p w14:paraId="21EF9B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01.2.00.00000</w:t>
            </w:r>
          </w:p>
        </w:tc>
        <w:tc>
          <w:tcPr>
            <w:tcW w:w="576" w:type="dxa"/>
            <w:shd w:val="clear" w:color="auto" w:fill="auto"/>
            <w:hideMark/>
          </w:tcPr>
          <w:p w14:paraId="002E4BAF" w14:textId="3129855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1A308D" w14:textId="20EC58A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6C538A4" w14:textId="2612E66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1A9B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20 303,8</w:t>
            </w:r>
          </w:p>
        </w:tc>
        <w:tc>
          <w:tcPr>
            <w:tcW w:w="1276" w:type="dxa"/>
            <w:shd w:val="clear" w:color="auto" w:fill="auto"/>
            <w:hideMark/>
          </w:tcPr>
          <w:p w14:paraId="32DB97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20 420,5</w:t>
            </w:r>
          </w:p>
        </w:tc>
        <w:tc>
          <w:tcPr>
            <w:tcW w:w="1297" w:type="dxa"/>
            <w:shd w:val="clear" w:color="auto" w:fill="auto"/>
            <w:hideMark/>
          </w:tcPr>
          <w:p w14:paraId="2D4498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20 420,5</w:t>
            </w:r>
          </w:p>
        </w:tc>
      </w:tr>
      <w:tr w:rsidR="004B3289" w:rsidRPr="004B3289" w14:paraId="21063DBA" w14:textId="77777777" w:rsidTr="009346A0">
        <w:trPr>
          <w:trHeight w:val="945"/>
        </w:trPr>
        <w:tc>
          <w:tcPr>
            <w:tcW w:w="3998" w:type="dxa"/>
            <w:shd w:val="clear" w:color="auto" w:fill="auto"/>
            <w:noWrap/>
            <w:vAlign w:val="center"/>
            <w:hideMark/>
          </w:tcPr>
          <w:p w14:paraId="426027F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Формирование единого воспитательного пространства в Тонкинском муниципальном округе </w:t>
            </w:r>
            <w:r w:rsidRPr="004B3289">
              <w:rPr>
                <w:bCs/>
                <w:color w:val="000000"/>
                <w:kern w:val="0"/>
              </w:rPr>
              <w:lastRenderedPageBreak/>
              <w:t>Нижегородской области, развитие системы дополнительного образования на основе муниципальных заданий</w:t>
            </w:r>
          </w:p>
        </w:tc>
        <w:tc>
          <w:tcPr>
            <w:tcW w:w="1134" w:type="dxa"/>
            <w:shd w:val="clear" w:color="auto" w:fill="auto"/>
            <w:hideMark/>
          </w:tcPr>
          <w:p w14:paraId="7DE944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01.2.01.00000</w:t>
            </w:r>
          </w:p>
        </w:tc>
        <w:tc>
          <w:tcPr>
            <w:tcW w:w="576" w:type="dxa"/>
            <w:shd w:val="clear" w:color="auto" w:fill="auto"/>
            <w:hideMark/>
          </w:tcPr>
          <w:p w14:paraId="78F7ED06" w14:textId="3E1DB31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A4CFFAE" w14:textId="146B6F1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6F9A3D4" w14:textId="7892808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0EF2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8 139,4</w:t>
            </w:r>
          </w:p>
        </w:tc>
        <w:tc>
          <w:tcPr>
            <w:tcW w:w="1276" w:type="dxa"/>
            <w:shd w:val="clear" w:color="auto" w:fill="auto"/>
            <w:hideMark/>
          </w:tcPr>
          <w:p w14:paraId="527073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14:paraId="3F00E9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6 790,4</w:t>
            </w:r>
          </w:p>
        </w:tc>
      </w:tr>
      <w:tr w:rsidR="004B3289" w:rsidRPr="004B3289" w14:paraId="7E571521" w14:textId="77777777" w:rsidTr="009346A0">
        <w:trPr>
          <w:trHeight w:val="630"/>
        </w:trPr>
        <w:tc>
          <w:tcPr>
            <w:tcW w:w="3998" w:type="dxa"/>
            <w:shd w:val="clear" w:color="auto" w:fill="auto"/>
            <w:noWrap/>
            <w:vAlign w:val="center"/>
            <w:hideMark/>
          </w:tcPr>
          <w:p w14:paraId="077ADC5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w:t>
            </w:r>
          </w:p>
        </w:tc>
        <w:tc>
          <w:tcPr>
            <w:tcW w:w="1134" w:type="dxa"/>
            <w:shd w:val="clear" w:color="auto" w:fill="auto"/>
            <w:hideMark/>
          </w:tcPr>
          <w:p w14:paraId="0F63D2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01.2.01.23590</w:t>
            </w:r>
          </w:p>
        </w:tc>
        <w:tc>
          <w:tcPr>
            <w:tcW w:w="576" w:type="dxa"/>
            <w:shd w:val="clear" w:color="auto" w:fill="auto"/>
            <w:hideMark/>
          </w:tcPr>
          <w:p w14:paraId="0387552D" w14:textId="2758ADF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9DB4F39" w14:textId="1016426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D7B4088" w14:textId="40FF592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6780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8 003,2</w:t>
            </w:r>
          </w:p>
        </w:tc>
        <w:tc>
          <w:tcPr>
            <w:tcW w:w="1276" w:type="dxa"/>
            <w:shd w:val="clear" w:color="auto" w:fill="auto"/>
            <w:hideMark/>
          </w:tcPr>
          <w:p w14:paraId="19CA67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14:paraId="04FD23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6 790,4</w:t>
            </w:r>
          </w:p>
        </w:tc>
      </w:tr>
      <w:tr w:rsidR="004B3289" w:rsidRPr="004B3289" w14:paraId="7BBAEEF7" w14:textId="77777777" w:rsidTr="009346A0">
        <w:trPr>
          <w:trHeight w:val="1260"/>
        </w:trPr>
        <w:tc>
          <w:tcPr>
            <w:tcW w:w="3998" w:type="dxa"/>
            <w:shd w:val="clear" w:color="auto" w:fill="auto"/>
            <w:noWrap/>
            <w:vAlign w:val="center"/>
            <w:hideMark/>
          </w:tcPr>
          <w:p w14:paraId="6DD2866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07A06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01.2.01.23590</w:t>
            </w:r>
          </w:p>
        </w:tc>
        <w:tc>
          <w:tcPr>
            <w:tcW w:w="576" w:type="dxa"/>
            <w:shd w:val="clear" w:color="auto" w:fill="auto"/>
            <w:hideMark/>
          </w:tcPr>
          <w:p w14:paraId="245B90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7B4B0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9EDBE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0B1D4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8 003,2</w:t>
            </w:r>
          </w:p>
        </w:tc>
        <w:tc>
          <w:tcPr>
            <w:tcW w:w="1276" w:type="dxa"/>
            <w:shd w:val="clear" w:color="auto" w:fill="auto"/>
            <w:hideMark/>
          </w:tcPr>
          <w:p w14:paraId="5134B4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14:paraId="6E1020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6 790,4</w:t>
            </w:r>
          </w:p>
        </w:tc>
      </w:tr>
      <w:tr w:rsidR="004B3289" w:rsidRPr="004B3289" w14:paraId="39F6B1B6" w14:textId="77777777" w:rsidTr="009346A0">
        <w:trPr>
          <w:trHeight w:val="630"/>
        </w:trPr>
        <w:tc>
          <w:tcPr>
            <w:tcW w:w="3998" w:type="dxa"/>
            <w:shd w:val="clear" w:color="auto" w:fill="auto"/>
            <w:noWrap/>
            <w:vAlign w:val="center"/>
            <w:hideMark/>
          </w:tcPr>
          <w:p w14:paraId="4D6E634E" w14:textId="072EB369"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602F03">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w:t>
            </w:r>
          </w:p>
        </w:tc>
        <w:tc>
          <w:tcPr>
            <w:tcW w:w="1134" w:type="dxa"/>
            <w:shd w:val="clear" w:color="auto" w:fill="auto"/>
            <w:hideMark/>
          </w:tcPr>
          <w:p w14:paraId="1EE47E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3EDAB16B" w14:textId="1F0C8CF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6D521EC" w14:textId="3F89422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9834296" w14:textId="0FBC1BF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B9E44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136,2</w:t>
            </w:r>
          </w:p>
        </w:tc>
        <w:tc>
          <w:tcPr>
            <w:tcW w:w="1276" w:type="dxa"/>
            <w:shd w:val="clear" w:color="auto" w:fill="auto"/>
            <w:hideMark/>
          </w:tcPr>
          <w:p w14:paraId="61C5B4D8" w14:textId="3E89193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8B7B063" w14:textId="2C980D1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BB45D7B" w14:textId="77777777" w:rsidTr="009346A0">
        <w:trPr>
          <w:trHeight w:val="1260"/>
        </w:trPr>
        <w:tc>
          <w:tcPr>
            <w:tcW w:w="3998" w:type="dxa"/>
            <w:shd w:val="clear" w:color="auto" w:fill="auto"/>
            <w:noWrap/>
            <w:vAlign w:val="center"/>
            <w:hideMark/>
          </w:tcPr>
          <w:p w14:paraId="480C74C0" w14:textId="25A57BF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602F03">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0E7B7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746CFE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47A59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4C754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DF1EE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136,2</w:t>
            </w:r>
          </w:p>
        </w:tc>
        <w:tc>
          <w:tcPr>
            <w:tcW w:w="1276" w:type="dxa"/>
            <w:shd w:val="clear" w:color="auto" w:fill="auto"/>
            <w:hideMark/>
          </w:tcPr>
          <w:p w14:paraId="2547CC3D" w14:textId="603B369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E72F881" w14:textId="5AA96B9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724F4FC" w14:textId="77777777" w:rsidTr="009346A0">
        <w:trPr>
          <w:trHeight w:val="1575"/>
        </w:trPr>
        <w:tc>
          <w:tcPr>
            <w:tcW w:w="3998" w:type="dxa"/>
            <w:shd w:val="clear" w:color="auto" w:fill="auto"/>
            <w:noWrap/>
            <w:vAlign w:val="center"/>
            <w:hideMark/>
          </w:tcPr>
          <w:p w14:paraId="417311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1134" w:type="dxa"/>
            <w:shd w:val="clear" w:color="auto" w:fill="auto"/>
            <w:hideMark/>
          </w:tcPr>
          <w:p w14:paraId="767CB2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01.2.02.00000</w:t>
            </w:r>
          </w:p>
        </w:tc>
        <w:tc>
          <w:tcPr>
            <w:tcW w:w="576" w:type="dxa"/>
            <w:shd w:val="clear" w:color="auto" w:fill="auto"/>
            <w:hideMark/>
          </w:tcPr>
          <w:p w14:paraId="28EA7AC2" w14:textId="3092211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67433D3" w14:textId="710BDB3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2F50D33" w14:textId="6EE512A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E085E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14:paraId="6228DE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105,0</w:t>
            </w:r>
          </w:p>
        </w:tc>
        <w:tc>
          <w:tcPr>
            <w:tcW w:w="1297" w:type="dxa"/>
            <w:shd w:val="clear" w:color="auto" w:fill="auto"/>
            <w:hideMark/>
          </w:tcPr>
          <w:p w14:paraId="54FADE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105,0</w:t>
            </w:r>
          </w:p>
        </w:tc>
      </w:tr>
      <w:tr w:rsidR="004B3289" w:rsidRPr="004B3289" w14:paraId="033C785A" w14:textId="77777777" w:rsidTr="009346A0">
        <w:trPr>
          <w:trHeight w:val="630"/>
        </w:trPr>
        <w:tc>
          <w:tcPr>
            <w:tcW w:w="3998" w:type="dxa"/>
            <w:shd w:val="clear" w:color="auto" w:fill="auto"/>
            <w:noWrap/>
            <w:vAlign w:val="center"/>
            <w:hideMark/>
          </w:tcPr>
          <w:p w14:paraId="1FD728B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1C428F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14:paraId="407BE494" w14:textId="650AB7C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BFCC7D2" w14:textId="67398FB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B8ABD1F" w14:textId="264BE07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48635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14:paraId="5BC2A7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105,0</w:t>
            </w:r>
          </w:p>
        </w:tc>
        <w:tc>
          <w:tcPr>
            <w:tcW w:w="1297" w:type="dxa"/>
            <w:shd w:val="clear" w:color="auto" w:fill="auto"/>
            <w:hideMark/>
          </w:tcPr>
          <w:p w14:paraId="55ADAF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105,0</w:t>
            </w:r>
          </w:p>
        </w:tc>
      </w:tr>
      <w:tr w:rsidR="004B3289" w:rsidRPr="004B3289" w14:paraId="3F84BE6F" w14:textId="77777777" w:rsidTr="009346A0">
        <w:trPr>
          <w:trHeight w:val="630"/>
        </w:trPr>
        <w:tc>
          <w:tcPr>
            <w:tcW w:w="3998" w:type="dxa"/>
            <w:shd w:val="clear" w:color="auto" w:fill="auto"/>
            <w:noWrap/>
            <w:vAlign w:val="center"/>
            <w:hideMark/>
          </w:tcPr>
          <w:p w14:paraId="41E1C42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0D2DD8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14:paraId="32DCF4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19611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535FD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133CA70B" w14:textId="47EFCFEF"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18E112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25,0</w:t>
            </w:r>
          </w:p>
        </w:tc>
        <w:tc>
          <w:tcPr>
            <w:tcW w:w="1297" w:type="dxa"/>
            <w:shd w:val="clear" w:color="auto" w:fill="auto"/>
            <w:hideMark/>
          </w:tcPr>
          <w:p w14:paraId="0D8EEF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25,0</w:t>
            </w:r>
          </w:p>
        </w:tc>
      </w:tr>
      <w:tr w:rsidR="004B3289" w:rsidRPr="004B3289" w14:paraId="2B6F4D14" w14:textId="77777777" w:rsidTr="009346A0">
        <w:trPr>
          <w:trHeight w:val="945"/>
        </w:trPr>
        <w:tc>
          <w:tcPr>
            <w:tcW w:w="3998" w:type="dxa"/>
            <w:shd w:val="clear" w:color="auto" w:fill="auto"/>
            <w:noWrap/>
            <w:vAlign w:val="center"/>
            <w:hideMark/>
          </w:tcPr>
          <w:p w14:paraId="628A6FE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3F2F6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14:paraId="4AE6D4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47425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6BD12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E87F2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14:paraId="207308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1297" w:type="dxa"/>
            <w:shd w:val="clear" w:color="auto" w:fill="auto"/>
            <w:hideMark/>
          </w:tcPr>
          <w:p w14:paraId="7827D6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r>
      <w:tr w:rsidR="004B3289" w:rsidRPr="004B3289" w14:paraId="0BAA701F" w14:textId="77777777" w:rsidTr="009346A0">
        <w:trPr>
          <w:trHeight w:val="1575"/>
        </w:trPr>
        <w:tc>
          <w:tcPr>
            <w:tcW w:w="3998" w:type="dxa"/>
            <w:shd w:val="clear" w:color="auto" w:fill="auto"/>
            <w:noWrap/>
            <w:vAlign w:val="center"/>
            <w:hideMark/>
          </w:tcPr>
          <w:p w14:paraId="67ECAF56" w14:textId="58909A4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w:t>
            </w:r>
          </w:p>
        </w:tc>
        <w:tc>
          <w:tcPr>
            <w:tcW w:w="1134" w:type="dxa"/>
            <w:shd w:val="clear" w:color="auto" w:fill="auto"/>
            <w:hideMark/>
          </w:tcPr>
          <w:p w14:paraId="7E0F63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01.2.03.00000</w:t>
            </w:r>
          </w:p>
        </w:tc>
        <w:tc>
          <w:tcPr>
            <w:tcW w:w="576" w:type="dxa"/>
            <w:shd w:val="clear" w:color="auto" w:fill="auto"/>
            <w:hideMark/>
          </w:tcPr>
          <w:p w14:paraId="2F6885CF" w14:textId="5608EA5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7E2101E" w14:textId="2F125E9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6913866" w14:textId="6EC300D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C2D71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388,2</w:t>
            </w:r>
          </w:p>
        </w:tc>
        <w:tc>
          <w:tcPr>
            <w:tcW w:w="1276" w:type="dxa"/>
            <w:shd w:val="clear" w:color="auto" w:fill="auto"/>
            <w:hideMark/>
          </w:tcPr>
          <w:p w14:paraId="566085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315,0</w:t>
            </w:r>
          </w:p>
        </w:tc>
        <w:tc>
          <w:tcPr>
            <w:tcW w:w="1297" w:type="dxa"/>
            <w:shd w:val="clear" w:color="auto" w:fill="auto"/>
            <w:hideMark/>
          </w:tcPr>
          <w:p w14:paraId="4FEB29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315,0</w:t>
            </w:r>
          </w:p>
        </w:tc>
      </w:tr>
      <w:tr w:rsidR="004B3289" w:rsidRPr="004B3289" w14:paraId="2F60ABAA" w14:textId="77777777" w:rsidTr="009346A0">
        <w:trPr>
          <w:trHeight w:val="630"/>
        </w:trPr>
        <w:tc>
          <w:tcPr>
            <w:tcW w:w="3998" w:type="dxa"/>
            <w:shd w:val="clear" w:color="auto" w:fill="auto"/>
            <w:noWrap/>
            <w:vAlign w:val="center"/>
            <w:hideMark/>
          </w:tcPr>
          <w:p w14:paraId="249C176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133B72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14:paraId="6AB704D6" w14:textId="4A05523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A41770A" w14:textId="492ED9E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C806053" w14:textId="256B0E7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3FC11A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388,2</w:t>
            </w:r>
          </w:p>
        </w:tc>
        <w:tc>
          <w:tcPr>
            <w:tcW w:w="1276" w:type="dxa"/>
            <w:shd w:val="clear" w:color="auto" w:fill="auto"/>
            <w:hideMark/>
          </w:tcPr>
          <w:p w14:paraId="683D90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315,0</w:t>
            </w:r>
          </w:p>
        </w:tc>
        <w:tc>
          <w:tcPr>
            <w:tcW w:w="1297" w:type="dxa"/>
            <w:shd w:val="clear" w:color="auto" w:fill="auto"/>
            <w:hideMark/>
          </w:tcPr>
          <w:p w14:paraId="1CEF9C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315,0</w:t>
            </w:r>
          </w:p>
        </w:tc>
      </w:tr>
      <w:tr w:rsidR="004B3289" w:rsidRPr="004B3289" w14:paraId="1489DFD8" w14:textId="77777777" w:rsidTr="009346A0">
        <w:trPr>
          <w:trHeight w:val="630"/>
        </w:trPr>
        <w:tc>
          <w:tcPr>
            <w:tcW w:w="3998" w:type="dxa"/>
            <w:shd w:val="clear" w:color="auto" w:fill="auto"/>
            <w:noWrap/>
            <w:vAlign w:val="center"/>
            <w:hideMark/>
          </w:tcPr>
          <w:p w14:paraId="2AA65E2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4B766C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14:paraId="192F8F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0AE79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06DC0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1D8D0F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24,8</w:t>
            </w:r>
          </w:p>
        </w:tc>
        <w:tc>
          <w:tcPr>
            <w:tcW w:w="1276" w:type="dxa"/>
            <w:shd w:val="clear" w:color="auto" w:fill="auto"/>
            <w:hideMark/>
          </w:tcPr>
          <w:p w14:paraId="478C9F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78BD62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12FB06C4" w14:textId="77777777" w:rsidTr="009346A0">
        <w:trPr>
          <w:trHeight w:val="945"/>
        </w:trPr>
        <w:tc>
          <w:tcPr>
            <w:tcW w:w="3998" w:type="dxa"/>
            <w:shd w:val="clear" w:color="auto" w:fill="auto"/>
            <w:noWrap/>
            <w:vAlign w:val="center"/>
            <w:hideMark/>
          </w:tcPr>
          <w:p w14:paraId="085D13C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5CB5B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14:paraId="15880A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F0CB1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4F530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0D484C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363,4</w:t>
            </w:r>
          </w:p>
        </w:tc>
        <w:tc>
          <w:tcPr>
            <w:tcW w:w="1276" w:type="dxa"/>
            <w:shd w:val="clear" w:color="auto" w:fill="auto"/>
            <w:hideMark/>
          </w:tcPr>
          <w:p w14:paraId="29A901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265,0</w:t>
            </w:r>
          </w:p>
        </w:tc>
        <w:tc>
          <w:tcPr>
            <w:tcW w:w="1297" w:type="dxa"/>
            <w:shd w:val="clear" w:color="auto" w:fill="auto"/>
            <w:hideMark/>
          </w:tcPr>
          <w:p w14:paraId="53AF9B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265,0</w:t>
            </w:r>
          </w:p>
        </w:tc>
      </w:tr>
      <w:tr w:rsidR="004B3289" w:rsidRPr="004B3289" w14:paraId="23037205" w14:textId="77777777" w:rsidTr="009346A0">
        <w:trPr>
          <w:trHeight w:val="630"/>
        </w:trPr>
        <w:tc>
          <w:tcPr>
            <w:tcW w:w="3998" w:type="dxa"/>
            <w:shd w:val="clear" w:color="auto" w:fill="auto"/>
            <w:noWrap/>
            <w:vAlign w:val="center"/>
            <w:hideMark/>
          </w:tcPr>
          <w:p w14:paraId="433F376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Профилактика асоциальных явлений в детской среде, формирование здорового образа жизни</w:t>
            </w:r>
          </w:p>
        </w:tc>
        <w:tc>
          <w:tcPr>
            <w:tcW w:w="1134" w:type="dxa"/>
            <w:shd w:val="clear" w:color="auto" w:fill="auto"/>
            <w:hideMark/>
          </w:tcPr>
          <w:p w14:paraId="6B3CB4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01.2.04.00000</w:t>
            </w:r>
          </w:p>
        </w:tc>
        <w:tc>
          <w:tcPr>
            <w:tcW w:w="576" w:type="dxa"/>
            <w:shd w:val="clear" w:color="auto" w:fill="auto"/>
            <w:hideMark/>
          </w:tcPr>
          <w:p w14:paraId="12F5810D" w14:textId="171611D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6495EE" w14:textId="44B74A8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D8ACDF" w14:textId="46B4278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36C9F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22,0</w:t>
            </w:r>
          </w:p>
        </w:tc>
        <w:tc>
          <w:tcPr>
            <w:tcW w:w="1276" w:type="dxa"/>
            <w:shd w:val="clear" w:color="auto" w:fill="auto"/>
            <w:hideMark/>
          </w:tcPr>
          <w:p w14:paraId="4932F6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68,5</w:t>
            </w:r>
          </w:p>
        </w:tc>
        <w:tc>
          <w:tcPr>
            <w:tcW w:w="1297" w:type="dxa"/>
            <w:shd w:val="clear" w:color="auto" w:fill="auto"/>
            <w:hideMark/>
          </w:tcPr>
          <w:p w14:paraId="431F4E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68,5</w:t>
            </w:r>
          </w:p>
        </w:tc>
      </w:tr>
      <w:tr w:rsidR="004B3289" w:rsidRPr="004B3289" w14:paraId="1DC5B87B" w14:textId="77777777" w:rsidTr="009346A0">
        <w:trPr>
          <w:trHeight w:val="630"/>
        </w:trPr>
        <w:tc>
          <w:tcPr>
            <w:tcW w:w="3998" w:type="dxa"/>
            <w:shd w:val="clear" w:color="auto" w:fill="auto"/>
            <w:noWrap/>
            <w:vAlign w:val="center"/>
            <w:hideMark/>
          </w:tcPr>
          <w:p w14:paraId="5639DCF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04DFD8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14:paraId="1A7F0433" w14:textId="085DBFF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D0E542" w14:textId="0F9915C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9F7C875" w14:textId="7EE4767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1D1DB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22,0</w:t>
            </w:r>
          </w:p>
        </w:tc>
        <w:tc>
          <w:tcPr>
            <w:tcW w:w="1276" w:type="dxa"/>
            <w:shd w:val="clear" w:color="auto" w:fill="auto"/>
            <w:hideMark/>
          </w:tcPr>
          <w:p w14:paraId="6AEA93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68,5</w:t>
            </w:r>
          </w:p>
        </w:tc>
        <w:tc>
          <w:tcPr>
            <w:tcW w:w="1297" w:type="dxa"/>
            <w:shd w:val="clear" w:color="auto" w:fill="auto"/>
            <w:hideMark/>
          </w:tcPr>
          <w:p w14:paraId="443AC5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68,5</w:t>
            </w:r>
          </w:p>
        </w:tc>
      </w:tr>
      <w:tr w:rsidR="004B3289" w:rsidRPr="004B3289" w14:paraId="6A96B62A" w14:textId="77777777" w:rsidTr="009346A0">
        <w:trPr>
          <w:trHeight w:val="630"/>
        </w:trPr>
        <w:tc>
          <w:tcPr>
            <w:tcW w:w="3998" w:type="dxa"/>
            <w:shd w:val="clear" w:color="auto" w:fill="auto"/>
            <w:noWrap/>
            <w:vAlign w:val="center"/>
            <w:hideMark/>
          </w:tcPr>
          <w:p w14:paraId="4543109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38DF41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14:paraId="67EFE9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9D8D3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E2494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2C61CE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6,5</w:t>
            </w:r>
          </w:p>
        </w:tc>
        <w:tc>
          <w:tcPr>
            <w:tcW w:w="1276" w:type="dxa"/>
            <w:shd w:val="clear" w:color="auto" w:fill="auto"/>
            <w:hideMark/>
          </w:tcPr>
          <w:p w14:paraId="3F2DF4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41,0</w:t>
            </w:r>
          </w:p>
        </w:tc>
        <w:tc>
          <w:tcPr>
            <w:tcW w:w="1297" w:type="dxa"/>
            <w:shd w:val="clear" w:color="auto" w:fill="auto"/>
            <w:hideMark/>
          </w:tcPr>
          <w:p w14:paraId="60FD25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41,0</w:t>
            </w:r>
          </w:p>
        </w:tc>
      </w:tr>
      <w:tr w:rsidR="004B3289" w:rsidRPr="004B3289" w14:paraId="528F8AAB" w14:textId="77777777" w:rsidTr="009346A0">
        <w:trPr>
          <w:trHeight w:val="945"/>
        </w:trPr>
        <w:tc>
          <w:tcPr>
            <w:tcW w:w="3998" w:type="dxa"/>
            <w:shd w:val="clear" w:color="auto" w:fill="auto"/>
            <w:noWrap/>
            <w:vAlign w:val="center"/>
            <w:hideMark/>
          </w:tcPr>
          <w:p w14:paraId="32D7539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9AE4B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14:paraId="7E8BB0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FFCFF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7EA3A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FCAEE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15,5</w:t>
            </w:r>
          </w:p>
        </w:tc>
        <w:tc>
          <w:tcPr>
            <w:tcW w:w="1276" w:type="dxa"/>
            <w:shd w:val="clear" w:color="auto" w:fill="auto"/>
            <w:hideMark/>
          </w:tcPr>
          <w:p w14:paraId="172F07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27,5</w:t>
            </w:r>
          </w:p>
        </w:tc>
        <w:tc>
          <w:tcPr>
            <w:tcW w:w="1297" w:type="dxa"/>
            <w:shd w:val="clear" w:color="auto" w:fill="auto"/>
            <w:hideMark/>
          </w:tcPr>
          <w:p w14:paraId="024600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27,5</w:t>
            </w:r>
          </w:p>
        </w:tc>
      </w:tr>
      <w:tr w:rsidR="004B3289" w:rsidRPr="004B3289" w14:paraId="3FC45E90" w14:textId="77777777" w:rsidTr="009346A0">
        <w:trPr>
          <w:trHeight w:val="1260"/>
        </w:trPr>
        <w:tc>
          <w:tcPr>
            <w:tcW w:w="3998" w:type="dxa"/>
            <w:shd w:val="clear" w:color="auto" w:fill="auto"/>
            <w:noWrap/>
            <w:vAlign w:val="center"/>
            <w:hideMark/>
          </w:tcPr>
          <w:p w14:paraId="67C7A87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1134" w:type="dxa"/>
            <w:shd w:val="clear" w:color="auto" w:fill="auto"/>
            <w:hideMark/>
          </w:tcPr>
          <w:p w14:paraId="71971F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01.2.05.00000</w:t>
            </w:r>
          </w:p>
        </w:tc>
        <w:tc>
          <w:tcPr>
            <w:tcW w:w="576" w:type="dxa"/>
            <w:shd w:val="clear" w:color="auto" w:fill="auto"/>
            <w:hideMark/>
          </w:tcPr>
          <w:p w14:paraId="4D9E2B0F" w14:textId="1DA1758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7E6C5C6" w14:textId="562725E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B3E2946" w14:textId="36E5983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AC255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498,8</w:t>
            </w:r>
          </w:p>
        </w:tc>
        <w:tc>
          <w:tcPr>
            <w:tcW w:w="1276" w:type="dxa"/>
            <w:shd w:val="clear" w:color="auto" w:fill="auto"/>
            <w:hideMark/>
          </w:tcPr>
          <w:p w14:paraId="2C4F09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215,0</w:t>
            </w:r>
          </w:p>
        </w:tc>
        <w:tc>
          <w:tcPr>
            <w:tcW w:w="1297" w:type="dxa"/>
            <w:shd w:val="clear" w:color="auto" w:fill="auto"/>
            <w:hideMark/>
          </w:tcPr>
          <w:p w14:paraId="6F30D7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215,0</w:t>
            </w:r>
          </w:p>
        </w:tc>
      </w:tr>
      <w:tr w:rsidR="004B3289" w:rsidRPr="004B3289" w14:paraId="08262AE2" w14:textId="77777777" w:rsidTr="009346A0">
        <w:trPr>
          <w:trHeight w:val="630"/>
        </w:trPr>
        <w:tc>
          <w:tcPr>
            <w:tcW w:w="3998" w:type="dxa"/>
            <w:shd w:val="clear" w:color="auto" w:fill="auto"/>
            <w:noWrap/>
            <w:vAlign w:val="center"/>
            <w:hideMark/>
          </w:tcPr>
          <w:p w14:paraId="6B6C938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w:t>
            </w:r>
          </w:p>
        </w:tc>
        <w:tc>
          <w:tcPr>
            <w:tcW w:w="1134" w:type="dxa"/>
            <w:shd w:val="clear" w:color="auto" w:fill="auto"/>
            <w:hideMark/>
          </w:tcPr>
          <w:p w14:paraId="3F656E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01.2.05.22000</w:t>
            </w:r>
          </w:p>
        </w:tc>
        <w:tc>
          <w:tcPr>
            <w:tcW w:w="576" w:type="dxa"/>
            <w:shd w:val="clear" w:color="auto" w:fill="auto"/>
            <w:hideMark/>
          </w:tcPr>
          <w:p w14:paraId="315B5B85" w14:textId="210D172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8D2D67C" w14:textId="0E3EDEB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7B0C5D" w14:textId="1CF38D6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A964A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210,0</w:t>
            </w:r>
          </w:p>
        </w:tc>
        <w:tc>
          <w:tcPr>
            <w:tcW w:w="1276" w:type="dxa"/>
            <w:shd w:val="clear" w:color="auto" w:fill="auto"/>
            <w:hideMark/>
          </w:tcPr>
          <w:p w14:paraId="22ABDD8F" w14:textId="4685016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65F7C09" w14:textId="7793F42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3A61CFC" w14:textId="77777777" w:rsidTr="009346A0">
        <w:trPr>
          <w:trHeight w:val="945"/>
        </w:trPr>
        <w:tc>
          <w:tcPr>
            <w:tcW w:w="3998" w:type="dxa"/>
            <w:shd w:val="clear" w:color="auto" w:fill="auto"/>
            <w:noWrap/>
            <w:vAlign w:val="center"/>
            <w:hideMark/>
          </w:tcPr>
          <w:p w14:paraId="3B47C9C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C1417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01.2.05.22000</w:t>
            </w:r>
          </w:p>
        </w:tc>
        <w:tc>
          <w:tcPr>
            <w:tcW w:w="576" w:type="dxa"/>
            <w:shd w:val="clear" w:color="auto" w:fill="auto"/>
            <w:hideMark/>
          </w:tcPr>
          <w:p w14:paraId="39D1C0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ECEF2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44A61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47F48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210,0</w:t>
            </w:r>
          </w:p>
        </w:tc>
        <w:tc>
          <w:tcPr>
            <w:tcW w:w="1276" w:type="dxa"/>
            <w:shd w:val="clear" w:color="auto" w:fill="auto"/>
            <w:hideMark/>
          </w:tcPr>
          <w:p w14:paraId="32049D77" w14:textId="020B7D2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619B79E" w14:textId="0DCCFF2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464CA2E" w14:textId="77777777" w:rsidTr="009346A0">
        <w:trPr>
          <w:trHeight w:val="630"/>
        </w:trPr>
        <w:tc>
          <w:tcPr>
            <w:tcW w:w="3998" w:type="dxa"/>
            <w:shd w:val="clear" w:color="auto" w:fill="auto"/>
            <w:noWrap/>
            <w:vAlign w:val="center"/>
            <w:hideMark/>
          </w:tcPr>
          <w:p w14:paraId="26B2E1A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378802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14:paraId="77DDC72D" w14:textId="0C649D8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22F043C" w14:textId="0AFB732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0C22114" w14:textId="6B7C3F8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27BC7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288,8</w:t>
            </w:r>
          </w:p>
        </w:tc>
        <w:tc>
          <w:tcPr>
            <w:tcW w:w="1276" w:type="dxa"/>
            <w:shd w:val="clear" w:color="auto" w:fill="auto"/>
            <w:hideMark/>
          </w:tcPr>
          <w:p w14:paraId="019B54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215,0</w:t>
            </w:r>
          </w:p>
        </w:tc>
        <w:tc>
          <w:tcPr>
            <w:tcW w:w="1297" w:type="dxa"/>
            <w:shd w:val="clear" w:color="auto" w:fill="auto"/>
            <w:hideMark/>
          </w:tcPr>
          <w:p w14:paraId="3F171A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215,0</w:t>
            </w:r>
          </w:p>
        </w:tc>
      </w:tr>
      <w:tr w:rsidR="004B3289" w:rsidRPr="004B3289" w14:paraId="132AA8E6" w14:textId="77777777" w:rsidTr="009346A0">
        <w:trPr>
          <w:trHeight w:val="630"/>
        </w:trPr>
        <w:tc>
          <w:tcPr>
            <w:tcW w:w="3998" w:type="dxa"/>
            <w:shd w:val="clear" w:color="auto" w:fill="auto"/>
            <w:noWrap/>
            <w:vAlign w:val="center"/>
            <w:hideMark/>
          </w:tcPr>
          <w:p w14:paraId="59AD478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679D4F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14:paraId="19082B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97D59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8E664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09B962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18,4</w:t>
            </w:r>
          </w:p>
        </w:tc>
        <w:tc>
          <w:tcPr>
            <w:tcW w:w="1276" w:type="dxa"/>
            <w:shd w:val="clear" w:color="auto" w:fill="auto"/>
            <w:hideMark/>
          </w:tcPr>
          <w:p w14:paraId="27FB59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709B5C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7299C095" w14:textId="77777777" w:rsidTr="009346A0">
        <w:trPr>
          <w:trHeight w:val="945"/>
        </w:trPr>
        <w:tc>
          <w:tcPr>
            <w:tcW w:w="3998" w:type="dxa"/>
            <w:shd w:val="clear" w:color="auto" w:fill="auto"/>
            <w:noWrap/>
            <w:vAlign w:val="center"/>
            <w:hideMark/>
          </w:tcPr>
          <w:p w14:paraId="669E2E8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D6C13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14:paraId="162EB4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8D7AE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551B6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AC365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270,5</w:t>
            </w:r>
          </w:p>
        </w:tc>
        <w:tc>
          <w:tcPr>
            <w:tcW w:w="1276" w:type="dxa"/>
            <w:shd w:val="clear" w:color="auto" w:fill="auto"/>
            <w:hideMark/>
          </w:tcPr>
          <w:p w14:paraId="45077A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195,0</w:t>
            </w:r>
          </w:p>
        </w:tc>
        <w:tc>
          <w:tcPr>
            <w:tcW w:w="1297" w:type="dxa"/>
            <w:shd w:val="clear" w:color="auto" w:fill="auto"/>
            <w:hideMark/>
          </w:tcPr>
          <w:p w14:paraId="4AFD4D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195,0</w:t>
            </w:r>
          </w:p>
        </w:tc>
      </w:tr>
      <w:tr w:rsidR="004B3289" w:rsidRPr="004B3289" w14:paraId="72CAE2F9" w14:textId="77777777" w:rsidTr="009346A0">
        <w:trPr>
          <w:trHeight w:val="945"/>
        </w:trPr>
        <w:tc>
          <w:tcPr>
            <w:tcW w:w="3998" w:type="dxa"/>
            <w:shd w:val="clear" w:color="auto" w:fill="auto"/>
            <w:noWrap/>
            <w:vAlign w:val="center"/>
            <w:hideMark/>
          </w:tcPr>
          <w:p w14:paraId="0F7E131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1134" w:type="dxa"/>
            <w:shd w:val="clear" w:color="auto" w:fill="auto"/>
            <w:hideMark/>
          </w:tcPr>
          <w:p w14:paraId="72ADF4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01.2.06.00000</w:t>
            </w:r>
          </w:p>
        </w:tc>
        <w:tc>
          <w:tcPr>
            <w:tcW w:w="576" w:type="dxa"/>
            <w:shd w:val="clear" w:color="auto" w:fill="auto"/>
            <w:hideMark/>
          </w:tcPr>
          <w:p w14:paraId="1698FC37" w14:textId="189D308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61089C0" w14:textId="615A630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3812DF7" w14:textId="6397180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DCD44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56D578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566EC6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19DA18E2" w14:textId="77777777" w:rsidTr="009346A0">
        <w:trPr>
          <w:trHeight w:val="630"/>
        </w:trPr>
        <w:tc>
          <w:tcPr>
            <w:tcW w:w="3998" w:type="dxa"/>
            <w:shd w:val="clear" w:color="auto" w:fill="auto"/>
            <w:noWrap/>
            <w:vAlign w:val="center"/>
            <w:hideMark/>
          </w:tcPr>
          <w:p w14:paraId="6C72720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7D8C5A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01.2.06.24010</w:t>
            </w:r>
          </w:p>
        </w:tc>
        <w:tc>
          <w:tcPr>
            <w:tcW w:w="576" w:type="dxa"/>
            <w:shd w:val="clear" w:color="auto" w:fill="auto"/>
            <w:hideMark/>
          </w:tcPr>
          <w:p w14:paraId="0C7779CD" w14:textId="3680CB3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E88569B" w14:textId="060193B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F6F6DCC" w14:textId="058CA1E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0D3FD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3FBABC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79D921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3569A45A" w14:textId="77777777" w:rsidTr="009346A0">
        <w:trPr>
          <w:trHeight w:val="945"/>
        </w:trPr>
        <w:tc>
          <w:tcPr>
            <w:tcW w:w="3998" w:type="dxa"/>
            <w:shd w:val="clear" w:color="auto" w:fill="auto"/>
            <w:noWrap/>
            <w:vAlign w:val="center"/>
            <w:hideMark/>
          </w:tcPr>
          <w:p w14:paraId="5EF95AA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F17E6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01.2.06.24010</w:t>
            </w:r>
          </w:p>
        </w:tc>
        <w:tc>
          <w:tcPr>
            <w:tcW w:w="576" w:type="dxa"/>
            <w:shd w:val="clear" w:color="auto" w:fill="auto"/>
            <w:hideMark/>
          </w:tcPr>
          <w:p w14:paraId="7303E5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77AB9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A33BC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DD959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46557A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58544F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64204B6A" w14:textId="77777777" w:rsidTr="009346A0">
        <w:trPr>
          <w:trHeight w:val="1260"/>
        </w:trPr>
        <w:tc>
          <w:tcPr>
            <w:tcW w:w="3998" w:type="dxa"/>
            <w:shd w:val="clear" w:color="auto" w:fill="auto"/>
            <w:noWrap/>
            <w:vAlign w:val="center"/>
            <w:hideMark/>
          </w:tcPr>
          <w:p w14:paraId="30D2E97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мероприятий для обучающихся ОО- 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1134" w:type="dxa"/>
            <w:shd w:val="clear" w:color="auto" w:fill="auto"/>
            <w:hideMark/>
          </w:tcPr>
          <w:p w14:paraId="26541D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01.2.08.00000</w:t>
            </w:r>
          </w:p>
        </w:tc>
        <w:tc>
          <w:tcPr>
            <w:tcW w:w="576" w:type="dxa"/>
            <w:shd w:val="clear" w:color="auto" w:fill="auto"/>
            <w:hideMark/>
          </w:tcPr>
          <w:p w14:paraId="03F30CFA" w14:textId="7F2D081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E457571" w14:textId="7D9D4CD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9B72061" w14:textId="169B0F7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16209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w:t>
            </w:r>
          </w:p>
        </w:tc>
        <w:tc>
          <w:tcPr>
            <w:tcW w:w="1276" w:type="dxa"/>
            <w:shd w:val="clear" w:color="auto" w:fill="auto"/>
            <w:hideMark/>
          </w:tcPr>
          <w:p w14:paraId="1905BD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c>
          <w:tcPr>
            <w:tcW w:w="1297" w:type="dxa"/>
            <w:shd w:val="clear" w:color="auto" w:fill="auto"/>
            <w:hideMark/>
          </w:tcPr>
          <w:p w14:paraId="0C423C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r>
      <w:tr w:rsidR="004B3289" w:rsidRPr="004B3289" w14:paraId="21EC98FB" w14:textId="77777777" w:rsidTr="009346A0">
        <w:trPr>
          <w:trHeight w:val="630"/>
        </w:trPr>
        <w:tc>
          <w:tcPr>
            <w:tcW w:w="3998" w:type="dxa"/>
            <w:shd w:val="clear" w:color="auto" w:fill="auto"/>
            <w:noWrap/>
            <w:vAlign w:val="center"/>
            <w:hideMark/>
          </w:tcPr>
          <w:p w14:paraId="45FA02E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234EA9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14:paraId="1BDA61B6" w14:textId="55ACCC8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3E350D2" w14:textId="612E31E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2A049A0" w14:textId="443D37D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3567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w:t>
            </w:r>
          </w:p>
        </w:tc>
        <w:tc>
          <w:tcPr>
            <w:tcW w:w="1276" w:type="dxa"/>
            <w:shd w:val="clear" w:color="auto" w:fill="auto"/>
            <w:hideMark/>
          </w:tcPr>
          <w:p w14:paraId="2DE1B3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c>
          <w:tcPr>
            <w:tcW w:w="1297" w:type="dxa"/>
            <w:shd w:val="clear" w:color="auto" w:fill="auto"/>
            <w:hideMark/>
          </w:tcPr>
          <w:p w14:paraId="46B17B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r>
      <w:tr w:rsidR="004B3289" w:rsidRPr="004B3289" w14:paraId="409FCE30" w14:textId="77777777" w:rsidTr="009346A0">
        <w:trPr>
          <w:trHeight w:val="630"/>
        </w:trPr>
        <w:tc>
          <w:tcPr>
            <w:tcW w:w="3998" w:type="dxa"/>
            <w:shd w:val="clear" w:color="auto" w:fill="auto"/>
            <w:noWrap/>
            <w:vAlign w:val="center"/>
            <w:hideMark/>
          </w:tcPr>
          <w:p w14:paraId="0CB5932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2CDAFA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14:paraId="67DA87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583CB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C1AA7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55922C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52,0</w:t>
            </w:r>
          </w:p>
        </w:tc>
        <w:tc>
          <w:tcPr>
            <w:tcW w:w="1276" w:type="dxa"/>
            <w:shd w:val="clear" w:color="auto" w:fill="auto"/>
            <w:hideMark/>
          </w:tcPr>
          <w:p w14:paraId="63BCC6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14:paraId="5C18DB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r>
      <w:tr w:rsidR="004B3289" w:rsidRPr="004B3289" w14:paraId="23B7135C" w14:textId="77777777" w:rsidTr="009346A0">
        <w:trPr>
          <w:trHeight w:val="630"/>
        </w:trPr>
        <w:tc>
          <w:tcPr>
            <w:tcW w:w="3998" w:type="dxa"/>
            <w:shd w:val="clear" w:color="auto" w:fill="auto"/>
            <w:noWrap/>
            <w:vAlign w:val="center"/>
            <w:hideMark/>
          </w:tcPr>
          <w:p w14:paraId="4DB5DA2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(Социальное обеспечение и иные выплаты населению)</w:t>
            </w:r>
          </w:p>
        </w:tc>
        <w:tc>
          <w:tcPr>
            <w:tcW w:w="1134" w:type="dxa"/>
            <w:shd w:val="clear" w:color="auto" w:fill="auto"/>
            <w:hideMark/>
          </w:tcPr>
          <w:p w14:paraId="547F1E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14:paraId="2BCB8D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3AED56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E24DE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277CD3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14:paraId="7ACF69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020F65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39A566FF" w14:textId="77777777" w:rsidTr="009346A0">
        <w:trPr>
          <w:trHeight w:val="630"/>
        </w:trPr>
        <w:tc>
          <w:tcPr>
            <w:tcW w:w="3998" w:type="dxa"/>
            <w:shd w:val="clear" w:color="auto" w:fill="auto"/>
            <w:noWrap/>
            <w:vAlign w:val="center"/>
            <w:hideMark/>
          </w:tcPr>
          <w:p w14:paraId="416E7B0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детей</w:t>
            </w:r>
          </w:p>
        </w:tc>
        <w:tc>
          <w:tcPr>
            <w:tcW w:w="1134" w:type="dxa"/>
            <w:shd w:val="clear" w:color="auto" w:fill="auto"/>
            <w:hideMark/>
          </w:tcPr>
          <w:p w14:paraId="46738F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01.2.09.00000</w:t>
            </w:r>
          </w:p>
        </w:tc>
        <w:tc>
          <w:tcPr>
            <w:tcW w:w="576" w:type="dxa"/>
            <w:shd w:val="clear" w:color="auto" w:fill="auto"/>
            <w:hideMark/>
          </w:tcPr>
          <w:p w14:paraId="5A4C12F8" w14:textId="7B952E6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380AA2F" w14:textId="25219E0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A0D8ABD" w14:textId="15B7409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49061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2 046,7</w:t>
            </w:r>
          </w:p>
        </w:tc>
        <w:tc>
          <w:tcPr>
            <w:tcW w:w="1276" w:type="dxa"/>
            <w:shd w:val="clear" w:color="auto" w:fill="auto"/>
            <w:hideMark/>
          </w:tcPr>
          <w:p w14:paraId="51F1D5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2 594,1</w:t>
            </w:r>
          </w:p>
        </w:tc>
        <w:tc>
          <w:tcPr>
            <w:tcW w:w="1297" w:type="dxa"/>
            <w:shd w:val="clear" w:color="auto" w:fill="auto"/>
            <w:hideMark/>
          </w:tcPr>
          <w:p w14:paraId="45A081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2 594,1</w:t>
            </w:r>
          </w:p>
        </w:tc>
      </w:tr>
      <w:tr w:rsidR="004B3289" w:rsidRPr="004B3289" w14:paraId="7E951AC5" w14:textId="77777777" w:rsidTr="009346A0">
        <w:trPr>
          <w:trHeight w:val="630"/>
        </w:trPr>
        <w:tc>
          <w:tcPr>
            <w:tcW w:w="3998" w:type="dxa"/>
            <w:shd w:val="clear" w:color="auto" w:fill="auto"/>
            <w:noWrap/>
            <w:vAlign w:val="center"/>
            <w:hideMark/>
          </w:tcPr>
          <w:p w14:paraId="196D0ED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отдыха и оздоровления детей и молодежи</w:t>
            </w:r>
          </w:p>
        </w:tc>
        <w:tc>
          <w:tcPr>
            <w:tcW w:w="1134" w:type="dxa"/>
            <w:shd w:val="clear" w:color="auto" w:fill="auto"/>
            <w:hideMark/>
          </w:tcPr>
          <w:p w14:paraId="07DE3B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14:paraId="738B1983" w14:textId="3235AB7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A5EA99B" w14:textId="50008A9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C9D7241" w14:textId="3FD194D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F3504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2 001,2</w:t>
            </w:r>
          </w:p>
        </w:tc>
        <w:tc>
          <w:tcPr>
            <w:tcW w:w="1276" w:type="dxa"/>
            <w:shd w:val="clear" w:color="auto" w:fill="auto"/>
            <w:hideMark/>
          </w:tcPr>
          <w:p w14:paraId="4FF5AB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2 397,0</w:t>
            </w:r>
          </w:p>
        </w:tc>
        <w:tc>
          <w:tcPr>
            <w:tcW w:w="1297" w:type="dxa"/>
            <w:shd w:val="clear" w:color="auto" w:fill="auto"/>
            <w:hideMark/>
          </w:tcPr>
          <w:p w14:paraId="1ECB76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2 397,0</w:t>
            </w:r>
          </w:p>
        </w:tc>
      </w:tr>
      <w:tr w:rsidR="004B3289" w:rsidRPr="004B3289" w14:paraId="5D4D65B4" w14:textId="77777777" w:rsidTr="009346A0">
        <w:trPr>
          <w:trHeight w:val="945"/>
        </w:trPr>
        <w:tc>
          <w:tcPr>
            <w:tcW w:w="3998" w:type="dxa"/>
            <w:shd w:val="clear" w:color="auto" w:fill="auto"/>
            <w:noWrap/>
            <w:vAlign w:val="center"/>
            <w:hideMark/>
          </w:tcPr>
          <w:p w14:paraId="3930F9C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14:paraId="26EBAE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14:paraId="3AA172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EAC43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1AE30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6296BF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853,9</w:t>
            </w:r>
          </w:p>
        </w:tc>
        <w:tc>
          <w:tcPr>
            <w:tcW w:w="1276" w:type="dxa"/>
            <w:shd w:val="clear" w:color="auto" w:fill="auto"/>
            <w:hideMark/>
          </w:tcPr>
          <w:p w14:paraId="4C4114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1 248,0</w:t>
            </w:r>
          </w:p>
        </w:tc>
        <w:tc>
          <w:tcPr>
            <w:tcW w:w="1297" w:type="dxa"/>
            <w:shd w:val="clear" w:color="auto" w:fill="auto"/>
            <w:hideMark/>
          </w:tcPr>
          <w:p w14:paraId="77BB08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1 248,0</w:t>
            </w:r>
          </w:p>
        </w:tc>
      </w:tr>
      <w:tr w:rsidR="004B3289" w:rsidRPr="004B3289" w14:paraId="7C0F674E" w14:textId="77777777" w:rsidTr="009346A0">
        <w:trPr>
          <w:trHeight w:val="945"/>
        </w:trPr>
        <w:tc>
          <w:tcPr>
            <w:tcW w:w="3998" w:type="dxa"/>
            <w:shd w:val="clear" w:color="auto" w:fill="auto"/>
            <w:noWrap/>
            <w:vAlign w:val="center"/>
            <w:hideMark/>
          </w:tcPr>
          <w:p w14:paraId="7D43A44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702E5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14:paraId="3534F7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C09BF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CFBE5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56A32F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1 147,3</w:t>
            </w:r>
          </w:p>
        </w:tc>
        <w:tc>
          <w:tcPr>
            <w:tcW w:w="1276" w:type="dxa"/>
            <w:shd w:val="clear" w:color="auto" w:fill="auto"/>
            <w:hideMark/>
          </w:tcPr>
          <w:p w14:paraId="4D74D2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1 149,0</w:t>
            </w:r>
          </w:p>
        </w:tc>
        <w:tc>
          <w:tcPr>
            <w:tcW w:w="1297" w:type="dxa"/>
            <w:shd w:val="clear" w:color="auto" w:fill="auto"/>
            <w:hideMark/>
          </w:tcPr>
          <w:p w14:paraId="15C9DC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1 149,0</w:t>
            </w:r>
          </w:p>
        </w:tc>
      </w:tr>
      <w:tr w:rsidR="004B3289" w:rsidRPr="004B3289" w14:paraId="7F7558C1" w14:textId="77777777" w:rsidTr="009346A0">
        <w:trPr>
          <w:trHeight w:val="1260"/>
        </w:trPr>
        <w:tc>
          <w:tcPr>
            <w:tcW w:w="3998" w:type="dxa"/>
            <w:shd w:val="clear" w:color="auto" w:fill="auto"/>
            <w:noWrap/>
            <w:vAlign w:val="center"/>
            <w:hideMark/>
          </w:tcPr>
          <w:p w14:paraId="75FB22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1134" w:type="dxa"/>
            <w:shd w:val="clear" w:color="auto" w:fill="auto"/>
            <w:hideMark/>
          </w:tcPr>
          <w:p w14:paraId="3E7322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01.2.09.73320</w:t>
            </w:r>
          </w:p>
        </w:tc>
        <w:tc>
          <w:tcPr>
            <w:tcW w:w="576" w:type="dxa"/>
            <w:shd w:val="clear" w:color="auto" w:fill="auto"/>
            <w:hideMark/>
          </w:tcPr>
          <w:p w14:paraId="61F62DB1" w14:textId="664757E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C43D8D6" w14:textId="5A04901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1E2550C" w14:textId="7C1975C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2E575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45,5</w:t>
            </w:r>
          </w:p>
        </w:tc>
        <w:tc>
          <w:tcPr>
            <w:tcW w:w="1276" w:type="dxa"/>
            <w:shd w:val="clear" w:color="auto" w:fill="auto"/>
            <w:hideMark/>
          </w:tcPr>
          <w:p w14:paraId="27E87F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197,1</w:t>
            </w:r>
          </w:p>
        </w:tc>
        <w:tc>
          <w:tcPr>
            <w:tcW w:w="1297" w:type="dxa"/>
            <w:shd w:val="clear" w:color="auto" w:fill="auto"/>
            <w:hideMark/>
          </w:tcPr>
          <w:p w14:paraId="1D5FCE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197,1</w:t>
            </w:r>
          </w:p>
        </w:tc>
      </w:tr>
      <w:tr w:rsidR="004B3289" w:rsidRPr="004B3289" w14:paraId="2B040984" w14:textId="77777777" w:rsidTr="009346A0">
        <w:trPr>
          <w:trHeight w:val="1575"/>
        </w:trPr>
        <w:tc>
          <w:tcPr>
            <w:tcW w:w="3998" w:type="dxa"/>
            <w:shd w:val="clear" w:color="auto" w:fill="auto"/>
            <w:noWrap/>
            <w:vAlign w:val="center"/>
            <w:hideMark/>
          </w:tcPr>
          <w:p w14:paraId="53DADE1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1134" w:type="dxa"/>
            <w:shd w:val="clear" w:color="auto" w:fill="auto"/>
            <w:hideMark/>
          </w:tcPr>
          <w:p w14:paraId="0E8733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01.2.09.73320</w:t>
            </w:r>
          </w:p>
        </w:tc>
        <w:tc>
          <w:tcPr>
            <w:tcW w:w="576" w:type="dxa"/>
            <w:shd w:val="clear" w:color="auto" w:fill="auto"/>
            <w:hideMark/>
          </w:tcPr>
          <w:p w14:paraId="73DC48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4D7F8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C5F78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0595FE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45,5</w:t>
            </w:r>
          </w:p>
        </w:tc>
        <w:tc>
          <w:tcPr>
            <w:tcW w:w="1276" w:type="dxa"/>
            <w:shd w:val="clear" w:color="auto" w:fill="auto"/>
            <w:hideMark/>
          </w:tcPr>
          <w:p w14:paraId="665641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197,1</w:t>
            </w:r>
          </w:p>
        </w:tc>
        <w:tc>
          <w:tcPr>
            <w:tcW w:w="1297" w:type="dxa"/>
            <w:shd w:val="clear" w:color="auto" w:fill="auto"/>
            <w:hideMark/>
          </w:tcPr>
          <w:p w14:paraId="161126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197,1</w:t>
            </w:r>
          </w:p>
        </w:tc>
      </w:tr>
      <w:tr w:rsidR="004B3289" w:rsidRPr="004B3289" w14:paraId="47C45530" w14:textId="77777777" w:rsidTr="009346A0">
        <w:trPr>
          <w:trHeight w:val="630"/>
        </w:trPr>
        <w:tc>
          <w:tcPr>
            <w:tcW w:w="3998" w:type="dxa"/>
            <w:shd w:val="clear" w:color="auto" w:fill="auto"/>
            <w:noWrap/>
            <w:vAlign w:val="center"/>
            <w:hideMark/>
          </w:tcPr>
          <w:p w14:paraId="54EDDFA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моделей и форм детского самоуправления, совершенствование волонтерской деятельности</w:t>
            </w:r>
          </w:p>
        </w:tc>
        <w:tc>
          <w:tcPr>
            <w:tcW w:w="1134" w:type="dxa"/>
            <w:shd w:val="clear" w:color="auto" w:fill="auto"/>
            <w:hideMark/>
          </w:tcPr>
          <w:p w14:paraId="44AAB7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01.2.12.00000</w:t>
            </w:r>
          </w:p>
        </w:tc>
        <w:tc>
          <w:tcPr>
            <w:tcW w:w="576" w:type="dxa"/>
            <w:shd w:val="clear" w:color="auto" w:fill="auto"/>
            <w:hideMark/>
          </w:tcPr>
          <w:p w14:paraId="645655A5" w14:textId="77C8844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F20924D" w14:textId="62874CC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997B5F" w14:textId="7B98E53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E1EDE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14:paraId="415733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495E75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7060A665" w14:textId="77777777" w:rsidTr="009346A0">
        <w:trPr>
          <w:trHeight w:val="630"/>
        </w:trPr>
        <w:tc>
          <w:tcPr>
            <w:tcW w:w="3998" w:type="dxa"/>
            <w:shd w:val="clear" w:color="auto" w:fill="auto"/>
            <w:noWrap/>
            <w:vAlign w:val="center"/>
            <w:hideMark/>
          </w:tcPr>
          <w:p w14:paraId="5204FCD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246474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01.2.12.24010</w:t>
            </w:r>
          </w:p>
        </w:tc>
        <w:tc>
          <w:tcPr>
            <w:tcW w:w="576" w:type="dxa"/>
            <w:shd w:val="clear" w:color="auto" w:fill="auto"/>
            <w:hideMark/>
          </w:tcPr>
          <w:p w14:paraId="3CE4E575" w14:textId="339EBCB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4438DCD" w14:textId="6BBB4A0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A3B237" w14:textId="0B14685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8F899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14:paraId="4414AD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6849C0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53C62DD8" w14:textId="77777777" w:rsidTr="009346A0">
        <w:trPr>
          <w:trHeight w:val="945"/>
        </w:trPr>
        <w:tc>
          <w:tcPr>
            <w:tcW w:w="3998" w:type="dxa"/>
            <w:shd w:val="clear" w:color="auto" w:fill="auto"/>
            <w:noWrap/>
            <w:vAlign w:val="center"/>
            <w:hideMark/>
          </w:tcPr>
          <w:p w14:paraId="46DC606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F6B6F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01.2.12.24010</w:t>
            </w:r>
          </w:p>
        </w:tc>
        <w:tc>
          <w:tcPr>
            <w:tcW w:w="576" w:type="dxa"/>
            <w:shd w:val="clear" w:color="auto" w:fill="auto"/>
            <w:hideMark/>
          </w:tcPr>
          <w:p w14:paraId="279D21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21ED5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3EBD7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09BDFC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14:paraId="589E3F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49F840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50F8C6ED" w14:textId="77777777" w:rsidTr="009346A0">
        <w:trPr>
          <w:trHeight w:val="630"/>
        </w:trPr>
        <w:tc>
          <w:tcPr>
            <w:tcW w:w="3998" w:type="dxa"/>
            <w:shd w:val="clear" w:color="auto" w:fill="auto"/>
            <w:noWrap/>
            <w:vAlign w:val="center"/>
            <w:hideMark/>
          </w:tcPr>
          <w:p w14:paraId="74D999B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1134" w:type="dxa"/>
            <w:shd w:val="clear" w:color="auto" w:fill="auto"/>
            <w:hideMark/>
          </w:tcPr>
          <w:p w14:paraId="5AEA46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01.2.13.00000</w:t>
            </w:r>
          </w:p>
        </w:tc>
        <w:tc>
          <w:tcPr>
            <w:tcW w:w="576" w:type="dxa"/>
            <w:shd w:val="clear" w:color="auto" w:fill="auto"/>
            <w:hideMark/>
          </w:tcPr>
          <w:p w14:paraId="68AE4ACE" w14:textId="28F4355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78A099" w14:textId="3BAE182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BB5C64E" w14:textId="20E06A3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8565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14:paraId="338334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9 875,3</w:t>
            </w:r>
          </w:p>
        </w:tc>
        <w:tc>
          <w:tcPr>
            <w:tcW w:w="1297" w:type="dxa"/>
            <w:shd w:val="clear" w:color="auto" w:fill="auto"/>
            <w:hideMark/>
          </w:tcPr>
          <w:p w14:paraId="4B81E3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10 259,5</w:t>
            </w:r>
          </w:p>
        </w:tc>
      </w:tr>
      <w:tr w:rsidR="004B3289" w:rsidRPr="004B3289" w14:paraId="20BB7DEF" w14:textId="77777777" w:rsidTr="009346A0">
        <w:trPr>
          <w:trHeight w:val="630"/>
        </w:trPr>
        <w:tc>
          <w:tcPr>
            <w:tcW w:w="3998" w:type="dxa"/>
            <w:shd w:val="clear" w:color="auto" w:fill="auto"/>
            <w:noWrap/>
            <w:vAlign w:val="center"/>
            <w:hideMark/>
          </w:tcPr>
          <w:p w14:paraId="72F44B6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1134" w:type="dxa"/>
            <w:shd w:val="clear" w:color="auto" w:fill="auto"/>
            <w:hideMark/>
          </w:tcPr>
          <w:p w14:paraId="20FDE8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14:paraId="47D77727" w14:textId="5C5719E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002E5BE" w14:textId="148A1BB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A3463F1" w14:textId="1156496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6EAFE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14:paraId="402108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9 875,3</w:t>
            </w:r>
          </w:p>
        </w:tc>
        <w:tc>
          <w:tcPr>
            <w:tcW w:w="1297" w:type="dxa"/>
            <w:shd w:val="clear" w:color="auto" w:fill="auto"/>
            <w:hideMark/>
          </w:tcPr>
          <w:p w14:paraId="4E6200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10 259,5</w:t>
            </w:r>
          </w:p>
        </w:tc>
      </w:tr>
      <w:tr w:rsidR="004B3289" w:rsidRPr="004B3289" w14:paraId="7A0DB08E" w14:textId="77777777" w:rsidTr="009346A0">
        <w:trPr>
          <w:trHeight w:val="1260"/>
        </w:trPr>
        <w:tc>
          <w:tcPr>
            <w:tcW w:w="3998" w:type="dxa"/>
            <w:shd w:val="clear" w:color="auto" w:fill="auto"/>
            <w:noWrap/>
            <w:vAlign w:val="center"/>
            <w:hideMark/>
          </w:tcPr>
          <w:p w14:paraId="53DAFE7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360B7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14:paraId="005A70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892C4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18AAD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01E19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14:paraId="7DBB8F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9 675,3</w:t>
            </w:r>
          </w:p>
        </w:tc>
        <w:tc>
          <w:tcPr>
            <w:tcW w:w="1297" w:type="dxa"/>
            <w:shd w:val="clear" w:color="auto" w:fill="auto"/>
            <w:hideMark/>
          </w:tcPr>
          <w:p w14:paraId="1F7582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10 059,5</w:t>
            </w:r>
          </w:p>
        </w:tc>
      </w:tr>
      <w:tr w:rsidR="004B3289" w:rsidRPr="004B3289" w14:paraId="04D72889" w14:textId="77777777" w:rsidTr="009346A0">
        <w:trPr>
          <w:trHeight w:val="945"/>
        </w:trPr>
        <w:tc>
          <w:tcPr>
            <w:tcW w:w="3998" w:type="dxa"/>
            <w:shd w:val="clear" w:color="auto" w:fill="auto"/>
            <w:noWrap/>
            <w:vAlign w:val="center"/>
            <w:hideMark/>
          </w:tcPr>
          <w:p w14:paraId="7A3B3AD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1134" w:type="dxa"/>
            <w:shd w:val="clear" w:color="auto" w:fill="auto"/>
            <w:hideMark/>
          </w:tcPr>
          <w:p w14:paraId="4D4DEC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14:paraId="418072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7A4DA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A6808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41FFA74" w14:textId="364A8295"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69D818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223275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3470B33C" w14:textId="77777777" w:rsidTr="009346A0">
        <w:trPr>
          <w:trHeight w:val="630"/>
        </w:trPr>
        <w:tc>
          <w:tcPr>
            <w:tcW w:w="3998" w:type="dxa"/>
            <w:shd w:val="clear" w:color="auto" w:fill="auto"/>
            <w:noWrap/>
            <w:vAlign w:val="center"/>
            <w:hideMark/>
          </w:tcPr>
          <w:p w14:paraId="4D3AC618" w14:textId="0E7638BB"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Ведомственный проект </w:t>
            </w:r>
            <w:r w:rsidR="002E2AB6">
              <w:rPr>
                <w:bCs/>
                <w:color w:val="000000"/>
                <w:kern w:val="0"/>
              </w:rPr>
              <w:t>«</w:t>
            </w:r>
            <w:r w:rsidRPr="004B3289">
              <w:rPr>
                <w:bCs/>
                <w:color w:val="000000"/>
                <w:kern w:val="0"/>
              </w:rPr>
              <w:t>Финансовое обеспечение центров развития и образования детей</w:t>
            </w:r>
            <w:r w:rsidR="002E2AB6">
              <w:rPr>
                <w:bCs/>
                <w:color w:val="000000"/>
                <w:kern w:val="0"/>
              </w:rPr>
              <w:t>»</w:t>
            </w:r>
          </w:p>
        </w:tc>
        <w:tc>
          <w:tcPr>
            <w:tcW w:w="1134" w:type="dxa"/>
            <w:shd w:val="clear" w:color="auto" w:fill="auto"/>
            <w:hideMark/>
          </w:tcPr>
          <w:p w14:paraId="62CE54A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01.2.15.00000</w:t>
            </w:r>
          </w:p>
        </w:tc>
        <w:tc>
          <w:tcPr>
            <w:tcW w:w="576" w:type="dxa"/>
            <w:shd w:val="clear" w:color="auto" w:fill="auto"/>
            <w:hideMark/>
          </w:tcPr>
          <w:p w14:paraId="20921430" w14:textId="63804E4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F1D2B8A" w14:textId="4C47732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D1C0627" w14:textId="6C18661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724E8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14:paraId="5E02CF44" w14:textId="7F118DE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CD64DBA" w14:textId="5F7D68A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7C8AA2E" w14:textId="77777777" w:rsidTr="009346A0">
        <w:trPr>
          <w:trHeight w:val="945"/>
        </w:trPr>
        <w:tc>
          <w:tcPr>
            <w:tcW w:w="3998" w:type="dxa"/>
            <w:shd w:val="clear" w:color="auto" w:fill="auto"/>
            <w:noWrap/>
            <w:vAlign w:val="center"/>
            <w:hideMark/>
          </w:tcPr>
          <w:p w14:paraId="6298D664" w14:textId="0663FC7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2E2AB6">
              <w:rPr>
                <w:bCs/>
                <w:color w:val="000000"/>
                <w:kern w:val="0"/>
              </w:rPr>
              <w:t>«</w:t>
            </w:r>
            <w:r w:rsidRPr="004B3289">
              <w:rPr>
                <w:bCs/>
                <w:color w:val="000000"/>
                <w:kern w:val="0"/>
              </w:rPr>
              <w:t>Точка роста</w:t>
            </w:r>
            <w:r w:rsidR="002E2AB6">
              <w:rPr>
                <w:bCs/>
                <w:color w:val="000000"/>
                <w:kern w:val="0"/>
              </w:rPr>
              <w:t>»</w:t>
            </w:r>
          </w:p>
        </w:tc>
        <w:tc>
          <w:tcPr>
            <w:tcW w:w="1134" w:type="dxa"/>
            <w:shd w:val="clear" w:color="auto" w:fill="auto"/>
            <w:hideMark/>
          </w:tcPr>
          <w:p w14:paraId="1C65B3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01.2.15.74590</w:t>
            </w:r>
          </w:p>
        </w:tc>
        <w:tc>
          <w:tcPr>
            <w:tcW w:w="576" w:type="dxa"/>
            <w:shd w:val="clear" w:color="auto" w:fill="auto"/>
            <w:hideMark/>
          </w:tcPr>
          <w:p w14:paraId="049531E3" w14:textId="692590A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AA7767A" w14:textId="612A843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5791C2F" w14:textId="3720463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23B06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14:paraId="2D69A52D" w14:textId="6C32AA4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8F2703D" w14:textId="6EBC7BF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7A46E4D" w14:textId="77777777" w:rsidTr="009346A0">
        <w:trPr>
          <w:trHeight w:val="1260"/>
        </w:trPr>
        <w:tc>
          <w:tcPr>
            <w:tcW w:w="3998" w:type="dxa"/>
            <w:shd w:val="clear" w:color="auto" w:fill="auto"/>
            <w:noWrap/>
            <w:vAlign w:val="center"/>
            <w:hideMark/>
          </w:tcPr>
          <w:p w14:paraId="08356E45" w14:textId="1903464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2E2AB6">
              <w:rPr>
                <w:bCs/>
                <w:color w:val="000000"/>
                <w:kern w:val="0"/>
              </w:rPr>
              <w:t>«</w:t>
            </w:r>
            <w:r w:rsidRPr="004B3289">
              <w:rPr>
                <w:bCs/>
                <w:color w:val="000000"/>
                <w:kern w:val="0"/>
              </w:rPr>
              <w:t>Точка роста</w:t>
            </w:r>
            <w:r w:rsidR="002E2AB6">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4D412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01.2.15.74590</w:t>
            </w:r>
          </w:p>
        </w:tc>
        <w:tc>
          <w:tcPr>
            <w:tcW w:w="576" w:type="dxa"/>
            <w:shd w:val="clear" w:color="auto" w:fill="auto"/>
            <w:hideMark/>
          </w:tcPr>
          <w:p w14:paraId="56D4A7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72174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98DB6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6CA9BE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14:paraId="46F90054" w14:textId="4FED199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98E6ACF" w14:textId="55FB5B6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C78C0F3" w14:textId="77777777" w:rsidTr="009346A0">
        <w:trPr>
          <w:trHeight w:val="630"/>
        </w:trPr>
        <w:tc>
          <w:tcPr>
            <w:tcW w:w="3998" w:type="dxa"/>
            <w:shd w:val="clear" w:color="auto" w:fill="auto"/>
            <w:noWrap/>
            <w:vAlign w:val="center"/>
            <w:hideMark/>
          </w:tcPr>
          <w:p w14:paraId="0A28576B" w14:textId="1D841D5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221755">
              <w:rPr>
                <w:bCs/>
                <w:color w:val="000000"/>
                <w:kern w:val="0"/>
              </w:rPr>
              <w:t>«</w:t>
            </w:r>
            <w:r w:rsidRPr="004B3289">
              <w:rPr>
                <w:bCs/>
                <w:color w:val="000000"/>
                <w:kern w:val="0"/>
              </w:rPr>
              <w:t>Развитие системы оценки качества образования и информационной прозрачности системы образования</w:t>
            </w:r>
            <w:r w:rsidR="00221755">
              <w:rPr>
                <w:bCs/>
                <w:color w:val="000000"/>
                <w:kern w:val="0"/>
              </w:rPr>
              <w:t>»</w:t>
            </w:r>
          </w:p>
        </w:tc>
        <w:tc>
          <w:tcPr>
            <w:tcW w:w="1134" w:type="dxa"/>
            <w:shd w:val="clear" w:color="auto" w:fill="auto"/>
            <w:hideMark/>
          </w:tcPr>
          <w:p w14:paraId="48AE56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01.3.00.00000</w:t>
            </w:r>
          </w:p>
        </w:tc>
        <w:tc>
          <w:tcPr>
            <w:tcW w:w="576" w:type="dxa"/>
            <w:shd w:val="clear" w:color="auto" w:fill="auto"/>
            <w:hideMark/>
          </w:tcPr>
          <w:p w14:paraId="633464AF" w14:textId="26EE0B9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07762C" w14:textId="154011F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54D65B3" w14:textId="55FD6C8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5437D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985,7</w:t>
            </w:r>
          </w:p>
        </w:tc>
        <w:tc>
          <w:tcPr>
            <w:tcW w:w="1276" w:type="dxa"/>
            <w:shd w:val="clear" w:color="auto" w:fill="auto"/>
            <w:hideMark/>
          </w:tcPr>
          <w:p w14:paraId="7937A8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1 091,9</w:t>
            </w:r>
          </w:p>
        </w:tc>
        <w:tc>
          <w:tcPr>
            <w:tcW w:w="1297" w:type="dxa"/>
            <w:shd w:val="clear" w:color="auto" w:fill="auto"/>
            <w:hideMark/>
          </w:tcPr>
          <w:p w14:paraId="674A67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1 091,9</w:t>
            </w:r>
          </w:p>
        </w:tc>
      </w:tr>
      <w:tr w:rsidR="004B3289" w:rsidRPr="004B3289" w14:paraId="0DAECF9F" w14:textId="77777777" w:rsidTr="009346A0">
        <w:trPr>
          <w:trHeight w:val="1575"/>
        </w:trPr>
        <w:tc>
          <w:tcPr>
            <w:tcW w:w="3998" w:type="dxa"/>
            <w:shd w:val="clear" w:color="auto" w:fill="auto"/>
            <w:noWrap/>
            <w:vAlign w:val="center"/>
            <w:hideMark/>
          </w:tcPr>
          <w:p w14:paraId="2F8F0757" w14:textId="166D660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Формирование культуры оценки качества образования на уровне </w:t>
            </w:r>
            <w:r w:rsidR="00D601B7">
              <w:rPr>
                <w:bCs/>
                <w:color w:val="000000"/>
                <w:kern w:val="0"/>
              </w:rPr>
              <w:t>округа</w:t>
            </w:r>
            <w:r w:rsidRPr="004B3289">
              <w:rPr>
                <w:bCs/>
                <w:color w:val="000000"/>
                <w:kern w:val="0"/>
              </w:rPr>
              <w:t>, отдельных организаций через обучение,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134" w:type="dxa"/>
            <w:shd w:val="clear" w:color="auto" w:fill="auto"/>
            <w:hideMark/>
          </w:tcPr>
          <w:p w14:paraId="1D195F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01.3.02.00000</w:t>
            </w:r>
          </w:p>
        </w:tc>
        <w:tc>
          <w:tcPr>
            <w:tcW w:w="576" w:type="dxa"/>
            <w:shd w:val="clear" w:color="auto" w:fill="auto"/>
            <w:hideMark/>
          </w:tcPr>
          <w:p w14:paraId="715EB7B9" w14:textId="763A057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9BB38E7" w14:textId="2AF0481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E82EA21" w14:textId="5F0AC4D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5CE9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985,7</w:t>
            </w:r>
          </w:p>
        </w:tc>
        <w:tc>
          <w:tcPr>
            <w:tcW w:w="1276" w:type="dxa"/>
            <w:shd w:val="clear" w:color="auto" w:fill="auto"/>
            <w:hideMark/>
          </w:tcPr>
          <w:p w14:paraId="2A7B7F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1 091,9</w:t>
            </w:r>
          </w:p>
        </w:tc>
        <w:tc>
          <w:tcPr>
            <w:tcW w:w="1297" w:type="dxa"/>
            <w:shd w:val="clear" w:color="auto" w:fill="auto"/>
            <w:hideMark/>
          </w:tcPr>
          <w:p w14:paraId="5EE4E1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1 091,9</w:t>
            </w:r>
          </w:p>
        </w:tc>
      </w:tr>
      <w:tr w:rsidR="004B3289" w:rsidRPr="004B3289" w14:paraId="224FC63F" w14:textId="77777777" w:rsidTr="009346A0">
        <w:trPr>
          <w:trHeight w:val="630"/>
        </w:trPr>
        <w:tc>
          <w:tcPr>
            <w:tcW w:w="3998" w:type="dxa"/>
            <w:shd w:val="clear" w:color="auto" w:fill="auto"/>
            <w:noWrap/>
            <w:vAlign w:val="center"/>
            <w:hideMark/>
          </w:tcPr>
          <w:p w14:paraId="065FCCF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w:t>
            </w:r>
          </w:p>
        </w:tc>
        <w:tc>
          <w:tcPr>
            <w:tcW w:w="1134" w:type="dxa"/>
            <w:shd w:val="clear" w:color="auto" w:fill="auto"/>
            <w:hideMark/>
          </w:tcPr>
          <w:p w14:paraId="244727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14:paraId="58C3386F" w14:textId="3B2D68A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458D97B" w14:textId="5815C47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F9C37BF" w14:textId="561FAAC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1382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93,8</w:t>
            </w:r>
          </w:p>
        </w:tc>
        <w:tc>
          <w:tcPr>
            <w:tcW w:w="1276" w:type="dxa"/>
            <w:shd w:val="clear" w:color="auto" w:fill="auto"/>
            <w:hideMark/>
          </w:tcPr>
          <w:p w14:paraId="22726E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1B1226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5E55B397" w14:textId="77777777" w:rsidTr="009346A0">
        <w:trPr>
          <w:trHeight w:val="630"/>
        </w:trPr>
        <w:tc>
          <w:tcPr>
            <w:tcW w:w="3998" w:type="dxa"/>
            <w:shd w:val="clear" w:color="auto" w:fill="auto"/>
            <w:noWrap/>
            <w:vAlign w:val="center"/>
            <w:hideMark/>
          </w:tcPr>
          <w:p w14:paraId="69752B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1134" w:type="dxa"/>
            <w:shd w:val="clear" w:color="auto" w:fill="auto"/>
            <w:hideMark/>
          </w:tcPr>
          <w:p w14:paraId="4F0B80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14:paraId="07495E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4BA92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4A3DD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D7548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69,8</w:t>
            </w:r>
          </w:p>
        </w:tc>
        <w:tc>
          <w:tcPr>
            <w:tcW w:w="1276" w:type="dxa"/>
            <w:shd w:val="clear" w:color="auto" w:fill="auto"/>
            <w:hideMark/>
          </w:tcPr>
          <w:p w14:paraId="577C56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581951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57EC0644" w14:textId="77777777" w:rsidTr="009346A0">
        <w:trPr>
          <w:trHeight w:val="945"/>
        </w:trPr>
        <w:tc>
          <w:tcPr>
            <w:tcW w:w="3998" w:type="dxa"/>
            <w:shd w:val="clear" w:color="auto" w:fill="auto"/>
            <w:noWrap/>
            <w:vAlign w:val="center"/>
            <w:hideMark/>
          </w:tcPr>
          <w:p w14:paraId="18D77E6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E18E1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14:paraId="3B7D98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C4E0B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90ECA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7863E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76" w:type="dxa"/>
            <w:shd w:val="clear" w:color="auto" w:fill="auto"/>
            <w:hideMark/>
          </w:tcPr>
          <w:p w14:paraId="44284BD5" w14:textId="17E6828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8F20664" w14:textId="012B76A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BF942FD" w14:textId="77777777" w:rsidTr="009346A0">
        <w:trPr>
          <w:trHeight w:val="945"/>
        </w:trPr>
        <w:tc>
          <w:tcPr>
            <w:tcW w:w="3998" w:type="dxa"/>
            <w:shd w:val="clear" w:color="auto" w:fill="auto"/>
            <w:noWrap/>
            <w:vAlign w:val="center"/>
            <w:hideMark/>
          </w:tcPr>
          <w:p w14:paraId="14B933A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00026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14:paraId="40D4AE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A2891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154B6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9DE64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76" w:type="dxa"/>
            <w:shd w:val="clear" w:color="auto" w:fill="auto"/>
            <w:hideMark/>
          </w:tcPr>
          <w:p w14:paraId="13CCB3C8" w14:textId="7B72A75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F19CDCF" w14:textId="7889F4C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0CECFF9" w14:textId="77777777" w:rsidTr="009346A0">
        <w:trPr>
          <w:trHeight w:val="1890"/>
        </w:trPr>
        <w:tc>
          <w:tcPr>
            <w:tcW w:w="3998" w:type="dxa"/>
            <w:shd w:val="clear" w:color="auto" w:fill="auto"/>
            <w:noWrap/>
            <w:vAlign w:val="center"/>
            <w:hideMark/>
          </w:tcPr>
          <w:p w14:paraId="748B8DA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134" w:type="dxa"/>
            <w:shd w:val="clear" w:color="auto" w:fill="auto"/>
            <w:hideMark/>
          </w:tcPr>
          <w:p w14:paraId="28C5D3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01.3.02.73010</w:t>
            </w:r>
          </w:p>
        </w:tc>
        <w:tc>
          <w:tcPr>
            <w:tcW w:w="576" w:type="dxa"/>
            <w:shd w:val="clear" w:color="auto" w:fill="auto"/>
            <w:hideMark/>
          </w:tcPr>
          <w:p w14:paraId="484DBAD1" w14:textId="5F7FF1D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904CE2C" w14:textId="4A6EDCC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8665D8D" w14:textId="1A1916F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1FD5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891,9</w:t>
            </w:r>
          </w:p>
        </w:tc>
        <w:tc>
          <w:tcPr>
            <w:tcW w:w="1276" w:type="dxa"/>
            <w:shd w:val="clear" w:color="auto" w:fill="auto"/>
            <w:hideMark/>
          </w:tcPr>
          <w:p w14:paraId="025AAC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891,9</w:t>
            </w:r>
          </w:p>
        </w:tc>
        <w:tc>
          <w:tcPr>
            <w:tcW w:w="1297" w:type="dxa"/>
            <w:shd w:val="clear" w:color="auto" w:fill="auto"/>
            <w:hideMark/>
          </w:tcPr>
          <w:p w14:paraId="6BA555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891,9</w:t>
            </w:r>
          </w:p>
        </w:tc>
      </w:tr>
      <w:tr w:rsidR="004B3289" w:rsidRPr="004B3289" w14:paraId="20C20221" w14:textId="77777777" w:rsidTr="009346A0">
        <w:trPr>
          <w:trHeight w:val="3150"/>
        </w:trPr>
        <w:tc>
          <w:tcPr>
            <w:tcW w:w="3998" w:type="dxa"/>
            <w:shd w:val="clear" w:color="auto" w:fill="auto"/>
            <w:noWrap/>
            <w:vAlign w:val="center"/>
            <w:hideMark/>
          </w:tcPr>
          <w:p w14:paraId="590D493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DBEA0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01.3.02.73010</w:t>
            </w:r>
          </w:p>
        </w:tc>
        <w:tc>
          <w:tcPr>
            <w:tcW w:w="576" w:type="dxa"/>
            <w:shd w:val="clear" w:color="auto" w:fill="auto"/>
            <w:hideMark/>
          </w:tcPr>
          <w:p w14:paraId="45310E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61377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3E876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781F83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767,0</w:t>
            </w:r>
          </w:p>
        </w:tc>
        <w:tc>
          <w:tcPr>
            <w:tcW w:w="1276" w:type="dxa"/>
            <w:shd w:val="clear" w:color="auto" w:fill="auto"/>
            <w:hideMark/>
          </w:tcPr>
          <w:p w14:paraId="6BFE0B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863,4</w:t>
            </w:r>
          </w:p>
        </w:tc>
        <w:tc>
          <w:tcPr>
            <w:tcW w:w="1297" w:type="dxa"/>
            <w:shd w:val="clear" w:color="auto" w:fill="auto"/>
            <w:hideMark/>
          </w:tcPr>
          <w:p w14:paraId="0C0B18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863,4</w:t>
            </w:r>
          </w:p>
        </w:tc>
      </w:tr>
      <w:tr w:rsidR="004B3289" w:rsidRPr="004B3289" w14:paraId="509941ED" w14:textId="77777777" w:rsidTr="009346A0">
        <w:trPr>
          <w:trHeight w:val="2520"/>
        </w:trPr>
        <w:tc>
          <w:tcPr>
            <w:tcW w:w="3998" w:type="dxa"/>
            <w:shd w:val="clear" w:color="auto" w:fill="auto"/>
            <w:noWrap/>
            <w:vAlign w:val="center"/>
            <w:hideMark/>
          </w:tcPr>
          <w:p w14:paraId="4DD8672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1134" w:type="dxa"/>
            <w:shd w:val="clear" w:color="auto" w:fill="auto"/>
            <w:hideMark/>
          </w:tcPr>
          <w:p w14:paraId="01FB3C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01.3.02.73010</w:t>
            </w:r>
          </w:p>
        </w:tc>
        <w:tc>
          <w:tcPr>
            <w:tcW w:w="576" w:type="dxa"/>
            <w:shd w:val="clear" w:color="auto" w:fill="auto"/>
            <w:hideMark/>
          </w:tcPr>
          <w:p w14:paraId="1E4FF7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CC555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979DD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13411D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124,9</w:t>
            </w:r>
          </w:p>
        </w:tc>
        <w:tc>
          <w:tcPr>
            <w:tcW w:w="1276" w:type="dxa"/>
            <w:shd w:val="clear" w:color="auto" w:fill="auto"/>
            <w:hideMark/>
          </w:tcPr>
          <w:p w14:paraId="442537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28,5</w:t>
            </w:r>
          </w:p>
        </w:tc>
        <w:tc>
          <w:tcPr>
            <w:tcW w:w="1297" w:type="dxa"/>
            <w:shd w:val="clear" w:color="auto" w:fill="auto"/>
            <w:hideMark/>
          </w:tcPr>
          <w:p w14:paraId="62BEE6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28,5</w:t>
            </w:r>
          </w:p>
        </w:tc>
      </w:tr>
      <w:tr w:rsidR="004B3289" w:rsidRPr="004B3289" w14:paraId="2AC4BF5A" w14:textId="77777777" w:rsidTr="009346A0">
        <w:trPr>
          <w:trHeight w:val="945"/>
        </w:trPr>
        <w:tc>
          <w:tcPr>
            <w:tcW w:w="3998" w:type="dxa"/>
            <w:shd w:val="clear" w:color="auto" w:fill="auto"/>
            <w:noWrap/>
            <w:vAlign w:val="center"/>
            <w:hideMark/>
          </w:tcPr>
          <w:p w14:paraId="2282F266" w14:textId="79F0A60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221755">
              <w:rPr>
                <w:bCs/>
                <w:color w:val="000000"/>
                <w:kern w:val="0"/>
              </w:rPr>
              <w:t>«</w:t>
            </w:r>
            <w:r w:rsidRPr="004B3289">
              <w:rPr>
                <w:bCs/>
                <w:color w:val="000000"/>
                <w:kern w:val="0"/>
              </w:rPr>
              <w:t>Патриотическое воспитание и подготовка граждан в Тонкинском муниципальном округе Нижегородской области к военной службе</w:t>
            </w:r>
            <w:r w:rsidR="00221755">
              <w:rPr>
                <w:bCs/>
                <w:color w:val="000000"/>
                <w:kern w:val="0"/>
              </w:rPr>
              <w:t>»</w:t>
            </w:r>
          </w:p>
        </w:tc>
        <w:tc>
          <w:tcPr>
            <w:tcW w:w="1134" w:type="dxa"/>
            <w:shd w:val="clear" w:color="auto" w:fill="auto"/>
            <w:hideMark/>
          </w:tcPr>
          <w:p w14:paraId="1499E9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01.4.00.00000</w:t>
            </w:r>
          </w:p>
        </w:tc>
        <w:tc>
          <w:tcPr>
            <w:tcW w:w="576" w:type="dxa"/>
            <w:shd w:val="clear" w:color="auto" w:fill="auto"/>
            <w:hideMark/>
          </w:tcPr>
          <w:p w14:paraId="6FA39BC6" w14:textId="4F93A71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29BEB2B" w14:textId="6E7D627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299D4B8" w14:textId="5B372B8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8279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1 406,9</w:t>
            </w:r>
          </w:p>
        </w:tc>
        <w:tc>
          <w:tcPr>
            <w:tcW w:w="1276" w:type="dxa"/>
            <w:shd w:val="clear" w:color="auto" w:fill="auto"/>
            <w:hideMark/>
          </w:tcPr>
          <w:p w14:paraId="2282AB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1 399,8</w:t>
            </w:r>
          </w:p>
        </w:tc>
        <w:tc>
          <w:tcPr>
            <w:tcW w:w="1297" w:type="dxa"/>
            <w:shd w:val="clear" w:color="auto" w:fill="auto"/>
            <w:hideMark/>
          </w:tcPr>
          <w:p w14:paraId="0A02DC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1 415,9</w:t>
            </w:r>
          </w:p>
        </w:tc>
      </w:tr>
      <w:tr w:rsidR="004B3289" w:rsidRPr="004B3289" w14:paraId="60991B35" w14:textId="77777777" w:rsidTr="009346A0">
        <w:trPr>
          <w:trHeight w:val="630"/>
        </w:trPr>
        <w:tc>
          <w:tcPr>
            <w:tcW w:w="3998" w:type="dxa"/>
            <w:shd w:val="clear" w:color="auto" w:fill="auto"/>
            <w:noWrap/>
            <w:vAlign w:val="center"/>
            <w:hideMark/>
          </w:tcPr>
          <w:p w14:paraId="58EDAA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по воспитанию у населения навыков поведения в чрезвычайных ситуациях</w:t>
            </w:r>
          </w:p>
        </w:tc>
        <w:tc>
          <w:tcPr>
            <w:tcW w:w="1134" w:type="dxa"/>
            <w:shd w:val="clear" w:color="auto" w:fill="auto"/>
            <w:hideMark/>
          </w:tcPr>
          <w:p w14:paraId="30C027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01.4.03.00000</w:t>
            </w:r>
          </w:p>
        </w:tc>
        <w:tc>
          <w:tcPr>
            <w:tcW w:w="576" w:type="dxa"/>
            <w:shd w:val="clear" w:color="auto" w:fill="auto"/>
            <w:hideMark/>
          </w:tcPr>
          <w:p w14:paraId="56C34BDF" w14:textId="6E8E7C3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427B89" w14:textId="6B411CF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A8A023A" w14:textId="3C00B2F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B841B2D" w14:textId="01DE0D4A"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561358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3F3147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50CE96C6" w14:textId="77777777" w:rsidTr="009346A0">
        <w:trPr>
          <w:trHeight w:val="630"/>
        </w:trPr>
        <w:tc>
          <w:tcPr>
            <w:tcW w:w="3998" w:type="dxa"/>
            <w:shd w:val="clear" w:color="auto" w:fill="auto"/>
            <w:noWrap/>
            <w:vAlign w:val="center"/>
            <w:hideMark/>
          </w:tcPr>
          <w:p w14:paraId="6CB5B76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14:paraId="124949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01.4.03.25200</w:t>
            </w:r>
          </w:p>
        </w:tc>
        <w:tc>
          <w:tcPr>
            <w:tcW w:w="576" w:type="dxa"/>
            <w:shd w:val="clear" w:color="auto" w:fill="auto"/>
            <w:hideMark/>
          </w:tcPr>
          <w:p w14:paraId="20A1FD0B" w14:textId="3EB090C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755D3A" w14:textId="16AEBAF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861F76" w14:textId="4846BD8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A71BDD8" w14:textId="5CE238FD"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088CF3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2273D5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27D9D2AB" w14:textId="77777777" w:rsidTr="009346A0">
        <w:trPr>
          <w:trHeight w:val="630"/>
        </w:trPr>
        <w:tc>
          <w:tcPr>
            <w:tcW w:w="3998" w:type="dxa"/>
            <w:shd w:val="clear" w:color="auto" w:fill="auto"/>
            <w:noWrap/>
            <w:vAlign w:val="center"/>
            <w:hideMark/>
          </w:tcPr>
          <w:p w14:paraId="207B194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14:paraId="2D8569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01.4.03.25200</w:t>
            </w:r>
          </w:p>
        </w:tc>
        <w:tc>
          <w:tcPr>
            <w:tcW w:w="576" w:type="dxa"/>
            <w:shd w:val="clear" w:color="auto" w:fill="auto"/>
            <w:hideMark/>
          </w:tcPr>
          <w:p w14:paraId="721EAA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D7320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4B818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05910068" w14:textId="6DB1244A"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26C94C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139074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62224C7B" w14:textId="77777777" w:rsidTr="009346A0">
        <w:trPr>
          <w:trHeight w:val="630"/>
        </w:trPr>
        <w:tc>
          <w:tcPr>
            <w:tcW w:w="3998" w:type="dxa"/>
            <w:shd w:val="clear" w:color="auto" w:fill="auto"/>
            <w:noWrap/>
            <w:vAlign w:val="center"/>
            <w:hideMark/>
          </w:tcPr>
          <w:p w14:paraId="6A73A33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Совершенствование системы работы по патриотическому воспитанию обучающихся</w:t>
            </w:r>
          </w:p>
        </w:tc>
        <w:tc>
          <w:tcPr>
            <w:tcW w:w="1134" w:type="dxa"/>
            <w:shd w:val="clear" w:color="auto" w:fill="auto"/>
            <w:hideMark/>
          </w:tcPr>
          <w:p w14:paraId="71495E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01.4.05.00000</w:t>
            </w:r>
          </w:p>
        </w:tc>
        <w:tc>
          <w:tcPr>
            <w:tcW w:w="576" w:type="dxa"/>
            <w:shd w:val="clear" w:color="auto" w:fill="auto"/>
            <w:hideMark/>
          </w:tcPr>
          <w:p w14:paraId="26BD44CE" w14:textId="3FCA17A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60556CC" w14:textId="46FB3E2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5DFA048" w14:textId="2F8C7D7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14D1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140,4</w:t>
            </w:r>
          </w:p>
        </w:tc>
        <w:tc>
          <w:tcPr>
            <w:tcW w:w="1276" w:type="dxa"/>
            <w:shd w:val="clear" w:color="auto" w:fill="auto"/>
            <w:hideMark/>
          </w:tcPr>
          <w:p w14:paraId="5CBB07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14:paraId="0E25FB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r>
      <w:tr w:rsidR="004B3289" w:rsidRPr="004B3289" w14:paraId="07A0B79C" w14:textId="77777777" w:rsidTr="009346A0">
        <w:trPr>
          <w:trHeight w:val="630"/>
        </w:trPr>
        <w:tc>
          <w:tcPr>
            <w:tcW w:w="3998" w:type="dxa"/>
            <w:shd w:val="clear" w:color="auto" w:fill="auto"/>
            <w:noWrap/>
            <w:vAlign w:val="center"/>
            <w:hideMark/>
          </w:tcPr>
          <w:p w14:paraId="58DD080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w:t>
            </w:r>
          </w:p>
        </w:tc>
        <w:tc>
          <w:tcPr>
            <w:tcW w:w="1134" w:type="dxa"/>
            <w:shd w:val="clear" w:color="auto" w:fill="auto"/>
            <w:hideMark/>
          </w:tcPr>
          <w:p w14:paraId="328A3D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01.4.05.22000</w:t>
            </w:r>
          </w:p>
        </w:tc>
        <w:tc>
          <w:tcPr>
            <w:tcW w:w="576" w:type="dxa"/>
            <w:shd w:val="clear" w:color="auto" w:fill="auto"/>
            <w:hideMark/>
          </w:tcPr>
          <w:p w14:paraId="7C54F841" w14:textId="3BB61E8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2C4E254" w14:textId="54BD711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2B8F27" w14:textId="02A84F9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01F8E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140,0</w:t>
            </w:r>
          </w:p>
        </w:tc>
        <w:tc>
          <w:tcPr>
            <w:tcW w:w="1276" w:type="dxa"/>
            <w:shd w:val="clear" w:color="auto" w:fill="auto"/>
            <w:hideMark/>
          </w:tcPr>
          <w:p w14:paraId="15A8D654" w14:textId="0E02B56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933145C" w14:textId="18F58D2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FC37BBC" w14:textId="77777777" w:rsidTr="009346A0">
        <w:trPr>
          <w:trHeight w:val="945"/>
        </w:trPr>
        <w:tc>
          <w:tcPr>
            <w:tcW w:w="3998" w:type="dxa"/>
            <w:shd w:val="clear" w:color="auto" w:fill="auto"/>
            <w:noWrap/>
            <w:vAlign w:val="center"/>
            <w:hideMark/>
          </w:tcPr>
          <w:p w14:paraId="3BB099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0F485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01.4.05.22000</w:t>
            </w:r>
          </w:p>
        </w:tc>
        <w:tc>
          <w:tcPr>
            <w:tcW w:w="576" w:type="dxa"/>
            <w:shd w:val="clear" w:color="auto" w:fill="auto"/>
            <w:hideMark/>
          </w:tcPr>
          <w:p w14:paraId="3F9FD6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20602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BA314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A6977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140,0</w:t>
            </w:r>
          </w:p>
        </w:tc>
        <w:tc>
          <w:tcPr>
            <w:tcW w:w="1276" w:type="dxa"/>
            <w:shd w:val="clear" w:color="auto" w:fill="auto"/>
            <w:hideMark/>
          </w:tcPr>
          <w:p w14:paraId="6B276106" w14:textId="1F3406A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0C20EED" w14:textId="29EF0796"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4A0680F" w14:textId="77777777" w:rsidTr="009346A0">
        <w:trPr>
          <w:trHeight w:val="630"/>
        </w:trPr>
        <w:tc>
          <w:tcPr>
            <w:tcW w:w="3998" w:type="dxa"/>
            <w:shd w:val="clear" w:color="auto" w:fill="auto"/>
            <w:noWrap/>
            <w:vAlign w:val="center"/>
            <w:hideMark/>
          </w:tcPr>
          <w:p w14:paraId="596E826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14:paraId="7F8DC8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01.4.05.25200</w:t>
            </w:r>
          </w:p>
        </w:tc>
        <w:tc>
          <w:tcPr>
            <w:tcW w:w="576" w:type="dxa"/>
            <w:shd w:val="clear" w:color="auto" w:fill="auto"/>
            <w:hideMark/>
          </w:tcPr>
          <w:p w14:paraId="7D62945F" w14:textId="5202C8B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9E30403" w14:textId="4FDA789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51DB88A" w14:textId="0B51BCA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03D4A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76" w:type="dxa"/>
            <w:shd w:val="clear" w:color="auto" w:fill="auto"/>
            <w:hideMark/>
          </w:tcPr>
          <w:p w14:paraId="4A6469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14:paraId="0942D9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r>
      <w:tr w:rsidR="004B3289" w:rsidRPr="004B3289" w14:paraId="44C65C8E" w14:textId="77777777" w:rsidTr="009346A0">
        <w:trPr>
          <w:trHeight w:val="945"/>
        </w:trPr>
        <w:tc>
          <w:tcPr>
            <w:tcW w:w="3998" w:type="dxa"/>
            <w:shd w:val="clear" w:color="auto" w:fill="auto"/>
            <w:noWrap/>
            <w:vAlign w:val="center"/>
            <w:hideMark/>
          </w:tcPr>
          <w:p w14:paraId="78C4FAF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7DD99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01.4.05.25200</w:t>
            </w:r>
          </w:p>
        </w:tc>
        <w:tc>
          <w:tcPr>
            <w:tcW w:w="576" w:type="dxa"/>
            <w:shd w:val="clear" w:color="auto" w:fill="auto"/>
            <w:hideMark/>
          </w:tcPr>
          <w:p w14:paraId="4B4AF2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547C7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7DBBFB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FAED3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76" w:type="dxa"/>
            <w:shd w:val="clear" w:color="auto" w:fill="auto"/>
            <w:hideMark/>
          </w:tcPr>
          <w:p w14:paraId="60F974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14:paraId="5D0931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w:t>
            </w:r>
          </w:p>
        </w:tc>
      </w:tr>
      <w:tr w:rsidR="004B3289" w:rsidRPr="004B3289" w14:paraId="5480D47C" w14:textId="77777777" w:rsidTr="009346A0">
        <w:trPr>
          <w:trHeight w:val="630"/>
        </w:trPr>
        <w:tc>
          <w:tcPr>
            <w:tcW w:w="3998" w:type="dxa"/>
            <w:shd w:val="clear" w:color="auto" w:fill="auto"/>
            <w:noWrap/>
            <w:vAlign w:val="center"/>
            <w:hideMark/>
          </w:tcPr>
          <w:p w14:paraId="08D98A35" w14:textId="64FB61D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sidR="00D60C4B">
              <w:rPr>
                <w:bCs/>
                <w:color w:val="000000"/>
                <w:kern w:val="0"/>
              </w:rPr>
              <w:t>«</w:t>
            </w:r>
            <w:r w:rsidRPr="004B3289">
              <w:rPr>
                <w:bCs/>
                <w:color w:val="000000"/>
                <w:kern w:val="0"/>
              </w:rPr>
              <w:t>Педагоги и наставники</w:t>
            </w:r>
            <w:r w:rsidR="00D60C4B">
              <w:rPr>
                <w:bCs/>
                <w:color w:val="000000"/>
                <w:kern w:val="0"/>
              </w:rPr>
              <w:t>»</w:t>
            </w:r>
          </w:p>
        </w:tc>
        <w:tc>
          <w:tcPr>
            <w:tcW w:w="1134" w:type="dxa"/>
            <w:shd w:val="clear" w:color="auto" w:fill="auto"/>
            <w:hideMark/>
          </w:tcPr>
          <w:p w14:paraId="1C97C5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4.Ю</w:t>
            </w:r>
            <w:proofErr w:type="gramEnd"/>
            <w:r w:rsidRPr="004B3289">
              <w:rPr>
                <w:bCs/>
                <w:color w:val="000000"/>
                <w:kern w:val="0"/>
              </w:rPr>
              <w:t>6.00000</w:t>
            </w:r>
          </w:p>
        </w:tc>
        <w:tc>
          <w:tcPr>
            <w:tcW w:w="576" w:type="dxa"/>
            <w:shd w:val="clear" w:color="auto" w:fill="auto"/>
            <w:hideMark/>
          </w:tcPr>
          <w:p w14:paraId="058D4729" w14:textId="59BE630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7EFAE03" w14:textId="77E9C4A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0F372D1" w14:textId="5E2A34F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688B1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1 266,5</w:t>
            </w:r>
          </w:p>
        </w:tc>
        <w:tc>
          <w:tcPr>
            <w:tcW w:w="1276" w:type="dxa"/>
            <w:shd w:val="clear" w:color="auto" w:fill="auto"/>
            <w:hideMark/>
          </w:tcPr>
          <w:p w14:paraId="751F21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1 279,8</w:t>
            </w:r>
          </w:p>
        </w:tc>
        <w:tc>
          <w:tcPr>
            <w:tcW w:w="1297" w:type="dxa"/>
            <w:shd w:val="clear" w:color="auto" w:fill="auto"/>
            <w:hideMark/>
          </w:tcPr>
          <w:p w14:paraId="464B5E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1 295,9</w:t>
            </w:r>
          </w:p>
        </w:tc>
      </w:tr>
      <w:tr w:rsidR="004B3289" w:rsidRPr="004B3289" w14:paraId="584DBA6D" w14:textId="77777777" w:rsidTr="009346A0">
        <w:trPr>
          <w:trHeight w:val="1890"/>
        </w:trPr>
        <w:tc>
          <w:tcPr>
            <w:tcW w:w="3998" w:type="dxa"/>
            <w:shd w:val="clear" w:color="auto" w:fill="auto"/>
            <w:noWrap/>
            <w:vAlign w:val="center"/>
            <w:hideMark/>
          </w:tcPr>
          <w:p w14:paraId="6D64761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134" w:type="dxa"/>
            <w:shd w:val="clear" w:color="auto" w:fill="auto"/>
            <w:hideMark/>
          </w:tcPr>
          <w:p w14:paraId="4213DA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4.Ю</w:t>
            </w:r>
            <w:proofErr w:type="gramEnd"/>
            <w:r w:rsidRPr="004B3289">
              <w:rPr>
                <w:bCs/>
                <w:color w:val="000000"/>
                <w:kern w:val="0"/>
              </w:rPr>
              <w:t>6.50500</w:t>
            </w:r>
          </w:p>
        </w:tc>
        <w:tc>
          <w:tcPr>
            <w:tcW w:w="576" w:type="dxa"/>
            <w:shd w:val="clear" w:color="auto" w:fill="auto"/>
            <w:hideMark/>
          </w:tcPr>
          <w:p w14:paraId="0EB5217B" w14:textId="143E38E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D22A9F" w14:textId="3219BB9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ABA05C7" w14:textId="203ED9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D7C92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c>
          <w:tcPr>
            <w:tcW w:w="1276" w:type="dxa"/>
            <w:shd w:val="clear" w:color="auto" w:fill="auto"/>
            <w:hideMark/>
          </w:tcPr>
          <w:p w14:paraId="3F06CE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c>
          <w:tcPr>
            <w:tcW w:w="1297" w:type="dxa"/>
            <w:shd w:val="clear" w:color="auto" w:fill="auto"/>
            <w:hideMark/>
          </w:tcPr>
          <w:p w14:paraId="032FB5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r>
      <w:tr w:rsidR="004B3289" w:rsidRPr="004B3289" w14:paraId="44BE1282" w14:textId="77777777" w:rsidTr="009346A0">
        <w:trPr>
          <w:trHeight w:val="2520"/>
        </w:trPr>
        <w:tc>
          <w:tcPr>
            <w:tcW w:w="3998" w:type="dxa"/>
            <w:shd w:val="clear" w:color="auto" w:fill="auto"/>
            <w:noWrap/>
            <w:vAlign w:val="center"/>
            <w:hideMark/>
          </w:tcPr>
          <w:p w14:paraId="38F5DB4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w:t>
            </w:r>
            <w:r w:rsidRPr="004B3289">
              <w:rPr>
                <w:bCs/>
                <w:color w:val="000000"/>
                <w:kern w:val="0"/>
              </w:rPr>
              <w:lastRenderedPageBreak/>
              <w:t>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AEA81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01.</w:t>
            </w:r>
            <w:proofErr w:type="gramStart"/>
            <w:r w:rsidRPr="004B3289">
              <w:rPr>
                <w:bCs/>
                <w:color w:val="000000"/>
                <w:kern w:val="0"/>
              </w:rPr>
              <w:t>4.Ю</w:t>
            </w:r>
            <w:proofErr w:type="gramEnd"/>
            <w:r w:rsidRPr="004B3289">
              <w:rPr>
                <w:bCs/>
                <w:color w:val="000000"/>
                <w:kern w:val="0"/>
              </w:rPr>
              <w:t>6.50500</w:t>
            </w:r>
          </w:p>
        </w:tc>
        <w:tc>
          <w:tcPr>
            <w:tcW w:w="576" w:type="dxa"/>
            <w:shd w:val="clear" w:color="auto" w:fill="auto"/>
            <w:hideMark/>
          </w:tcPr>
          <w:p w14:paraId="21804A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1B295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B11B7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01C0BA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c>
          <w:tcPr>
            <w:tcW w:w="1276" w:type="dxa"/>
            <w:shd w:val="clear" w:color="auto" w:fill="auto"/>
            <w:hideMark/>
          </w:tcPr>
          <w:p w14:paraId="59C71D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c>
          <w:tcPr>
            <w:tcW w:w="1297" w:type="dxa"/>
            <w:shd w:val="clear" w:color="auto" w:fill="auto"/>
            <w:hideMark/>
          </w:tcPr>
          <w:p w14:paraId="46CD15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390,6</w:t>
            </w:r>
          </w:p>
        </w:tc>
      </w:tr>
      <w:tr w:rsidR="004B3289" w:rsidRPr="004B3289" w14:paraId="6BCF160F" w14:textId="77777777" w:rsidTr="009346A0">
        <w:trPr>
          <w:trHeight w:val="945"/>
        </w:trPr>
        <w:tc>
          <w:tcPr>
            <w:tcW w:w="3998" w:type="dxa"/>
            <w:shd w:val="clear" w:color="auto" w:fill="auto"/>
            <w:noWrap/>
            <w:vAlign w:val="center"/>
            <w:hideMark/>
          </w:tcPr>
          <w:p w14:paraId="4AD8E49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shd w:val="clear" w:color="auto" w:fill="auto"/>
            <w:hideMark/>
          </w:tcPr>
          <w:p w14:paraId="7DC717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4.Ю</w:t>
            </w:r>
            <w:proofErr w:type="gramEnd"/>
            <w:r w:rsidRPr="004B3289">
              <w:rPr>
                <w:bCs/>
                <w:color w:val="000000"/>
                <w:kern w:val="0"/>
              </w:rPr>
              <w:t>6.51790</w:t>
            </w:r>
          </w:p>
        </w:tc>
        <w:tc>
          <w:tcPr>
            <w:tcW w:w="576" w:type="dxa"/>
            <w:shd w:val="clear" w:color="auto" w:fill="auto"/>
            <w:hideMark/>
          </w:tcPr>
          <w:p w14:paraId="59D4DA21" w14:textId="263BA19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C10E03" w14:textId="58B393D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A4363C0" w14:textId="7C3BABD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56B4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875,9</w:t>
            </w:r>
          </w:p>
        </w:tc>
        <w:tc>
          <w:tcPr>
            <w:tcW w:w="1276" w:type="dxa"/>
            <w:shd w:val="clear" w:color="auto" w:fill="auto"/>
            <w:hideMark/>
          </w:tcPr>
          <w:p w14:paraId="375F7C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889,2</w:t>
            </w:r>
          </w:p>
        </w:tc>
        <w:tc>
          <w:tcPr>
            <w:tcW w:w="1297" w:type="dxa"/>
            <w:shd w:val="clear" w:color="auto" w:fill="auto"/>
            <w:hideMark/>
          </w:tcPr>
          <w:p w14:paraId="65398C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905,3</w:t>
            </w:r>
          </w:p>
        </w:tc>
      </w:tr>
      <w:tr w:rsidR="004B3289" w:rsidRPr="004B3289" w14:paraId="31317BB4" w14:textId="77777777" w:rsidTr="009346A0">
        <w:trPr>
          <w:trHeight w:val="1575"/>
        </w:trPr>
        <w:tc>
          <w:tcPr>
            <w:tcW w:w="3998" w:type="dxa"/>
            <w:shd w:val="clear" w:color="auto" w:fill="auto"/>
            <w:noWrap/>
            <w:vAlign w:val="center"/>
            <w:hideMark/>
          </w:tcPr>
          <w:p w14:paraId="028E335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45353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roofErr w:type="gramStart"/>
            <w:r w:rsidRPr="004B3289">
              <w:rPr>
                <w:bCs/>
                <w:color w:val="000000"/>
                <w:kern w:val="0"/>
              </w:rPr>
              <w:t>4.Ю</w:t>
            </w:r>
            <w:proofErr w:type="gramEnd"/>
            <w:r w:rsidRPr="004B3289">
              <w:rPr>
                <w:bCs/>
                <w:color w:val="000000"/>
                <w:kern w:val="0"/>
              </w:rPr>
              <w:t>6.51790</w:t>
            </w:r>
          </w:p>
        </w:tc>
        <w:tc>
          <w:tcPr>
            <w:tcW w:w="576" w:type="dxa"/>
            <w:shd w:val="clear" w:color="auto" w:fill="auto"/>
            <w:hideMark/>
          </w:tcPr>
          <w:p w14:paraId="2BAE0A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EE72C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5AD84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CC56F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875,9</w:t>
            </w:r>
          </w:p>
        </w:tc>
        <w:tc>
          <w:tcPr>
            <w:tcW w:w="1276" w:type="dxa"/>
            <w:shd w:val="clear" w:color="auto" w:fill="auto"/>
            <w:hideMark/>
          </w:tcPr>
          <w:p w14:paraId="7D4C99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889,2</w:t>
            </w:r>
          </w:p>
        </w:tc>
        <w:tc>
          <w:tcPr>
            <w:tcW w:w="1297" w:type="dxa"/>
            <w:shd w:val="clear" w:color="auto" w:fill="auto"/>
            <w:hideMark/>
          </w:tcPr>
          <w:p w14:paraId="7EA594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905,3</w:t>
            </w:r>
          </w:p>
        </w:tc>
      </w:tr>
      <w:tr w:rsidR="004B3289" w:rsidRPr="004B3289" w14:paraId="3116915D" w14:textId="77777777" w:rsidTr="009346A0">
        <w:trPr>
          <w:trHeight w:val="630"/>
        </w:trPr>
        <w:tc>
          <w:tcPr>
            <w:tcW w:w="3998" w:type="dxa"/>
            <w:shd w:val="clear" w:color="auto" w:fill="auto"/>
            <w:noWrap/>
            <w:vAlign w:val="center"/>
            <w:hideMark/>
          </w:tcPr>
          <w:p w14:paraId="526372A5" w14:textId="7DAB39C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D60C4B">
              <w:rPr>
                <w:bCs/>
                <w:color w:val="000000"/>
                <w:kern w:val="0"/>
              </w:rPr>
              <w:t>«</w:t>
            </w:r>
            <w:r w:rsidRPr="004B3289">
              <w:rPr>
                <w:bCs/>
                <w:color w:val="000000"/>
                <w:kern w:val="0"/>
              </w:rPr>
              <w:t>Ресурсное обеспечение сферы образования в Тонкинском муниципальном округе Нижегородской области</w:t>
            </w:r>
            <w:r w:rsidR="00D60C4B">
              <w:rPr>
                <w:bCs/>
                <w:color w:val="000000"/>
                <w:kern w:val="0"/>
              </w:rPr>
              <w:t>»</w:t>
            </w:r>
          </w:p>
        </w:tc>
        <w:tc>
          <w:tcPr>
            <w:tcW w:w="1134" w:type="dxa"/>
            <w:shd w:val="clear" w:color="auto" w:fill="auto"/>
            <w:hideMark/>
          </w:tcPr>
          <w:p w14:paraId="4C31FE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01.5.00.00000</w:t>
            </w:r>
          </w:p>
        </w:tc>
        <w:tc>
          <w:tcPr>
            <w:tcW w:w="576" w:type="dxa"/>
            <w:shd w:val="clear" w:color="auto" w:fill="auto"/>
            <w:hideMark/>
          </w:tcPr>
          <w:p w14:paraId="34EA52F1" w14:textId="183B75C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C7CB494" w14:textId="3C2208B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728611D" w14:textId="00B541E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3227D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24 984,3</w:t>
            </w:r>
          </w:p>
        </w:tc>
        <w:tc>
          <w:tcPr>
            <w:tcW w:w="1276" w:type="dxa"/>
            <w:shd w:val="clear" w:color="auto" w:fill="auto"/>
            <w:hideMark/>
          </w:tcPr>
          <w:p w14:paraId="3D2590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19 531,6</w:t>
            </w:r>
          </w:p>
        </w:tc>
        <w:tc>
          <w:tcPr>
            <w:tcW w:w="1297" w:type="dxa"/>
            <w:shd w:val="clear" w:color="auto" w:fill="auto"/>
            <w:hideMark/>
          </w:tcPr>
          <w:p w14:paraId="651350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19 531,6</w:t>
            </w:r>
          </w:p>
        </w:tc>
      </w:tr>
      <w:tr w:rsidR="004B3289" w:rsidRPr="004B3289" w14:paraId="42880C36" w14:textId="77777777" w:rsidTr="009346A0">
        <w:trPr>
          <w:trHeight w:val="630"/>
        </w:trPr>
        <w:tc>
          <w:tcPr>
            <w:tcW w:w="3998" w:type="dxa"/>
            <w:shd w:val="clear" w:color="auto" w:fill="auto"/>
            <w:noWrap/>
            <w:vAlign w:val="center"/>
            <w:hideMark/>
          </w:tcPr>
          <w:p w14:paraId="49D3710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Муниципальные педагогические конференции, торжественные мероприятия с педагогами</w:t>
            </w:r>
          </w:p>
        </w:tc>
        <w:tc>
          <w:tcPr>
            <w:tcW w:w="1134" w:type="dxa"/>
            <w:shd w:val="clear" w:color="auto" w:fill="auto"/>
            <w:hideMark/>
          </w:tcPr>
          <w:p w14:paraId="4FA313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01.5.03.00000</w:t>
            </w:r>
          </w:p>
        </w:tc>
        <w:tc>
          <w:tcPr>
            <w:tcW w:w="576" w:type="dxa"/>
            <w:shd w:val="clear" w:color="auto" w:fill="auto"/>
            <w:hideMark/>
          </w:tcPr>
          <w:p w14:paraId="3E2FCAB3" w14:textId="44AD0FB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A800D84" w14:textId="3E406AB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D936EA6" w14:textId="484B039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C08AD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14:paraId="43E752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14:paraId="1C4C9F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r>
      <w:tr w:rsidR="004B3289" w:rsidRPr="004B3289" w14:paraId="54F1BBC7" w14:textId="77777777" w:rsidTr="009346A0">
        <w:trPr>
          <w:trHeight w:val="630"/>
        </w:trPr>
        <w:tc>
          <w:tcPr>
            <w:tcW w:w="3998" w:type="dxa"/>
            <w:shd w:val="clear" w:color="auto" w:fill="auto"/>
            <w:noWrap/>
            <w:vAlign w:val="center"/>
            <w:hideMark/>
          </w:tcPr>
          <w:p w14:paraId="7849592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30EDBF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01.5.03.24010</w:t>
            </w:r>
          </w:p>
        </w:tc>
        <w:tc>
          <w:tcPr>
            <w:tcW w:w="576" w:type="dxa"/>
            <w:shd w:val="clear" w:color="auto" w:fill="auto"/>
            <w:hideMark/>
          </w:tcPr>
          <w:p w14:paraId="2BC545D5" w14:textId="00D57D2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A14C642" w14:textId="192F8EC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A06AF91" w14:textId="5085059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D89FC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14:paraId="019A6F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14:paraId="1CB488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r>
      <w:tr w:rsidR="004B3289" w:rsidRPr="004B3289" w14:paraId="334A97A9" w14:textId="77777777" w:rsidTr="009346A0">
        <w:trPr>
          <w:trHeight w:val="630"/>
        </w:trPr>
        <w:tc>
          <w:tcPr>
            <w:tcW w:w="3998" w:type="dxa"/>
            <w:shd w:val="clear" w:color="auto" w:fill="auto"/>
            <w:noWrap/>
            <w:vAlign w:val="center"/>
            <w:hideMark/>
          </w:tcPr>
          <w:p w14:paraId="58BD9E5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14:paraId="7D6F63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01.5.03.24010</w:t>
            </w:r>
          </w:p>
        </w:tc>
        <w:tc>
          <w:tcPr>
            <w:tcW w:w="576" w:type="dxa"/>
            <w:shd w:val="clear" w:color="auto" w:fill="auto"/>
            <w:hideMark/>
          </w:tcPr>
          <w:p w14:paraId="354898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D21EF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9DB1C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45DDA5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14:paraId="6317E3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14:paraId="268E11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75,0</w:t>
            </w:r>
          </w:p>
        </w:tc>
      </w:tr>
      <w:tr w:rsidR="004B3289" w:rsidRPr="004B3289" w14:paraId="1161B64B" w14:textId="77777777" w:rsidTr="009346A0">
        <w:trPr>
          <w:trHeight w:val="630"/>
        </w:trPr>
        <w:tc>
          <w:tcPr>
            <w:tcW w:w="3998" w:type="dxa"/>
            <w:shd w:val="clear" w:color="auto" w:fill="auto"/>
            <w:noWrap/>
            <w:vAlign w:val="center"/>
            <w:hideMark/>
          </w:tcPr>
          <w:p w14:paraId="4FA903BD" w14:textId="7491F48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подведомственных образовательных учреждений</w:t>
            </w:r>
          </w:p>
        </w:tc>
        <w:tc>
          <w:tcPr>
            <w:tcW w:w="1134" w:type="dxa"/>
            <w:shd w:val="clear" w:color="auto" w:fill="auto"/>
            <w:hideMark/>
          </w:tcPr>
          <w:p w14:paraId="22013F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01.5.04.00000</w:t>
            </w:r>
          </w:p>
        </w:tc>
        <w:tc>
          <w:tcPr>
            <w:tcW w:w="576" w:type="dxa"/>
            <w:shd w:val="clear" w:color="auto" w:fill="auto"/>
            <w:hideMark/>
          </w:tcPr>
          <w:p w14:paraId="24E37E8C" w14:textId="1A34580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67A789B" w14:textId="6521980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371B18A" w14:textId="54D200B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BB4F6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24 972,0</w:t>
            </w:r>
          </w:p>
        </w:tc>
        <w:tc>
          <w:tcPr>
            <w:tcW w:w="1276" w:type="dxa"/>
            <w:shd w:val="clear" w:color="auto" w:fill="auto"/>
            <w:hideMark/>
          </w:tcPr>
          <w:p w14:paraId="08548C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19 456,6</w:t>
            </w:r>
          </w:p>
        </w:tc>
        <w:tc>
          <w:tcPr>
            <w:tcW w:w="1297" w:type="dxa"/>
            <w:shd w:val="clear" w:color="auto" w:fill="auto"/>
            <w:hideMark/>
          </w:tcPr>
          <w:p w14:paraId="2EABD6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19 456,6</w:t>
            </w:r>
          </w:p>
        </w:tc>
      </w:tr>
      <w:tr w:rsidR="004B3289" w:rsidRPr="004B3289" w14:paraId="72387C3B" w14:textId="77777777" w:rsidTr="009346A0">
        <w:trPr>
          <w:trHeight w:val="630"/>
        </w:trPr>
        <w:tc>
          <w:tcPr>
            <w:tcW w:w="3998" w:type="dxa"/>
            <w:shd w:val="clear" w:color="auto" w:fill="auto"/>
            <w:noWrap/>
            <w:vAlign w:val="center"/>
            <w:hideMark/>
          </w:tcPr>
          <w:p w14:paraId="6C9B0D7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135FC3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14:paraId="5BCBA90F" w14:textId="17721A7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F2199A3" w14:textId="0F6EF51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70FDF5A" w14:textId="2EBE533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6F851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3 850,6</w:t>
            </w:r>
          </w:p>
        </w:tc>
        <w:tc>
          <w:tcPr>
            <w:tcW w:w="1276" w:type="dxa"/>
            <w:shd w:val="clear" w:color="auto" w:fill="auto"/>
            <w:hideMark/>
          </w:tcPr>
          <w:p w14:paraId="2F4ADD0E" w14:textId="568B649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60F40DE" w14:textId="3C9E8EC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D1FE444" w14:textId="77777777" w:rsidTr="009346A0">
        <w:trPr>
          <w:trHeight w:val="533"/>
        </w:trPr>
        <w:tc>
          <w:tcPr>
            <w:tcW w:w="3998" w:type="dxa"/>
            <w:shd w:val="clear" w:color="auto" w:fill="auto"/>
            <w:noWrap/>
            <w:vAlign w:val="center"/>
            <w:hideMark/>
          </w:tcPr>
          <w:p w14:paraId="7C02DFB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Укрепление материально-технической базы, текущие и капитальные ремонты, обновление автобусного и автопарка (Капитальные вложения в объекты </w:t>
            </w:r>
            <w:r w:rsidRPr="004B3289">
              <w:rPr>
                <w:bCs/>
                <w:color w:val="000000"/>
                <w:kern w:val="0"/>
              </w:rPr>
              <w:lastRenderedPageBreak/>
              <w:t>государственной (муниципальной) собственности)</w:t>
            </w:r>
          </w:p>
        </w:tc>
        <w:tc>
          <w:tcPr>
            <w:tcW w:w="1134" w:type="dxa"/>
            <w:shd w:val="clear" w:color="auto" w:fill="auto"/>
            <w:hideMark/>
          </w:tcPr>
          <w:p w14:paraId="154E3C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01.5.04.00040</w:t>
            </w:r>
          </w:p>
        </w:tc>
        <w:tc>
          <w:tcPr>
            <w:tcW w:w="576" w:type="dxa"/>
            <w:shd w:val="clear" w:color="auto" w:fill="auto"/>
            <w:hideMark/>
          </w:tcPr>
          <w:p w14:paraId="757AFC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0A3505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F0DB6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3C2BB7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462,3</w:t>
            </w:r>
          </w:p>
        </w:tc>
        <w:tc>
          <w:tcPr>
            <w:tcW w:w="1276" w:type="dxa"/>
            <w:shd w:val="clear" w:color="auto" w:fill="auto"/>
            <w:hideMark/>
          </w:tcPr>
          <w:p w14:paraId="741B9930" w14:textId="29D862A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1D0AA3E" w14:textId="6D4D6BE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3CF3EDD" w14:textId="77777777" w:rsidTr="009346A0">
        <w:trPr>
          <w:trHeight w:val="1260"/>
        </w:trPr>
        <w:tc>
          <w:tcPr>
            <w:tcW w:w="3998" w:type="dxa"/>
            <w:shd w:val="clear" w:color="auto" w:fill="auto"/>
            <w:noWrap/>
            <w:vAlign w:val="center"/>
            <w:hideMark/>
          </w:tcPr>
          <w:p w14:paraId="6B84D31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1A27F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14:paraId="32139D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59A1D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745D9D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67463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2 556,3</w:t>
            </w:r>
          </w:p>
        </w:tc>
        <w:tc>
          <w:tcPr>
            <w:tcW w:w="1276" w:type="dxa"/>
            <w:shd w:val="clear" w:color="auto" w:fill="auto"/>
            <w:hideMark/>
          </w:tcPr>
          <w:p w14:paraId="7A0EB3B4" w14:textId="4E31181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110FD39" w14:textId="4C770E5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CBE9C38" w14:textId="77777777" w:rsidTr="009346A0">
        <w:trPr>
          <w:trHeight w:val="1260"/>
        </w:trPr>
        <w:tc>
          <w:tcPr>
            <w:tcW w:w="3998" w:type="dxa"/>
            <w:shd w:val="clear" w:color="auto" w:fill="auto"/>
            <w:noWrap/>
            <w:vAlign w:val="center"/>
            <w:hideMark/>
          </w:tcPr>
          <w:p w14:paraId="60AB5EE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963B9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14:paraId="71C5B7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9210D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41656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37EF1C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682,0</w:t>
            </w:r>
          </w:p>
        </w:tc>
        <w:tc>
          <w:tcPr>
            <w:tcW w:w="1276" w:type="dxa"/>
            <w:shd w:val="clear" w:color="auto" w:fill="auto"/>
            <w:hideMark/>
          </w:tcPr>
          <w:p w14:paraId="6B25C2DA" w14:textId="0E6DF87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2B1094D" w14:textId="2BE1FDC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CE72375" w14:textId="77777777" w:rsidTr="009346A0">
        <w:trPr>
          <w:trHeight w:val="1260"/>
        </w:trPr>
        <w:tc>
          <w:tcPr>
            <w:tcW w:w="3998" w:type="dxa"/>
            <w:shd w:val="clear" w:color="auto" w:fill="auto"/>
            <w:noWrap/>
            <w:vAlign w:val="center"/>
            <w:hideMark/>
          </w:tcPr>
          <w:p w14:paraId="377C1AF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F232A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14:paraId="732A25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2E74E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EB3B5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F50F9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14:paraId="6075AB17" w14:textId="17D130C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D3171CA" w14:textId="4F4A183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BFF50E3" w14:textId="77777777" w:rsidTr="009346A0">
        <w:trPr>
          <w:trHeight w:val="630"/>
        </w:trPr>
        <w:tc>
          <w:tcPr>
            <w:tcW w:w="3998" w:type="dxa"/>
            <w:shd w:val="clear" w:color="auto" w:fill="auto"/>
            <w:noWrap/>
            <w:vAlign w:val="center"/>
            <w:hideMark/>
          </w:tcPr>
          <w:p w14:paraId="1A48078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14:paraId="5854F5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14:paraId="4E57F8FD" w14:textId="688EE2F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FF7EA10" w14:textId="4CA635C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4DB2DB9" w14:textId="1F69425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775D7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970,0</w:t>
            </w:r>
          </w:p>
        </w:tc>
        <w:tc>
          <w:tcPr>
            <w:tcW w:w="1276" w:type="dxa"/>
            <w:shd w:val="clear" w:color="auto" w:fill="auto"/>
            <w:hideMark/>
          </w:tcPr>
          <w:p w14:paraId="2EE25D14" w14:textId="242409C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D19A5ED" w14:textId="159729C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3E9FB98" w14:textId="77777777" w:rsidTr="009346A0">
        <w:trPr>
          <w:trHeight w:val="945"/>
        </w:trPr>
        <w:tc>
          <w:tcPr>
            <w:tcW w:w="3998" w:type="dxa"/>
            <w:shd w:val="clear" w:color="auto" w:fill="auto"/>
            <w:noWrap/>
            <w:vAlign w:val="center"/>
            <w:hideMark/>
          </w:tcPr>
          <w:p w14:paraId="2CCEDB8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6C778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14:paraId="7D656B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6DC30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83314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AB321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450,0</w:t>
            </w:r>
          </w:p>
        </w:tc>
        <w:tc>
          <w:tcPr>
            <w:tcW w:w="1276" w:type="dxa"/>
            <w:shd w:val="clear" w:color="auto" w:fill="auto"/>
            <w:hideMark/>
          </w:tcPr>
          <w:p w14:paraId="651BB0FC" w14:textId="63296F2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261904E" w14:textId="479A4B8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138F962" w14:textId="77777777" w:rsidTr="009346A0">
        <w:trPr>
          <w:trHeight w:val="945"/>
        </w:trPr>
        <w:tc>
          <w:tcPr>
            <w:tcW w:w="3998" w:type="dxa"/>
            <w:shd w:val="clear" w:color="auto" w:fill="auto"/>
            <w:noWrap/>
            <w:vAlign w:val="center"/>
            <w:hideMark/>
          </w:tcPr>
          <w:p w14:paraId="6265C86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5C66E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14:paraId="5882CA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CAB0F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97644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92258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520,0</w:t>
            </w:r>
          </w:p>
        </w:tc>
        <w:tc>
          <w:tcPr>
            <w:tcW w:w="1276" w:type="dxa"/>
            <w:shd w:val="clear" w:color="auto" w:fill="auto"/>
            <w:hideMark/>
          </w:tcPr>
          <w:p w14:paraId="05A34A2A" w14:textId="054FD5B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460D0D9" w14:textId="62C6308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5DBE392" w14:textId="77777777" w:rsidTr="009346A0">
        <w:trPr>
          <w:trHeight w:val="630"/>
        </w:trPr>
        <w:tc>
          <w:tcPr>
            <w:tcW w:w="3998" w:type="dxa"/>
            <w:shd w:val="clear" w:color="auto" w:fill="auto"/>
            <w:noWrap/>
            <w:vAlign w:val="center"/>
            <w:hideMark/>
          </w:tcPr>
          <w:p w14:paraId="31C41BA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14:paraId="4B6614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14:paraId="2627F1D4" w14:textId="6841B37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57514C6" w14:textId="3B8DD98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7AAEA10" w14:textId="4BDFFED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2E244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1 864,0</w:t>
            </w:r>
          </w:p>
        </w:tc>
        <w:tc>
          <w:tcPr>
            <w:tcW w:w="1276" w:type="dxa"/>
            <w:shd w:val="clear" w:color="auto" w:fill="auto"/>
            <w:hideMark/>
          </w:tcPr>
          <w:p w14:paraId="4D6AB0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1 136,5</w:t>
            </w:r>
          </w:p>
        </w:tc>
        <w:tc>
          <w:tcPr>
            <w:tcW w:w="1297" w:type="dxa"/>
            <w:shd w:val="clear" w:color="auto" w:fill="auto"/>
            <w:hideMark/>
          </w:tcPr>
          <w:p w14:paraId="10FF1B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1 136,5</w:t>
            </w:r>
          </w:p>
        </w:tc>
      </w:tr>
      <w:tr w:rsidR="004B3289" w:rsidRPr="004B3289" w14:paraId="60FDCF7A" w14:textId="77777777" w:rsidTr="009346A0">
        <w:trPr>
          <w:trHeight w:val="630"/>
        </w:trPr>
        <w:tc>
          <w:tcPr>
            <w:tcW w:w="3998" w:type="dxa"/>
            <w:shd w:val="clear" w:color="auto" w:fill="auto"/>
            <w:noWrap/>
            <w:vAlign w:val="center"/>
            <w:hideMark/>
          </w:tcPr>
          <w:p w14:paraId="7FB6110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6B94F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14:paraId="0E1AA7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F95C4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F9412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EA0E5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311,3</w:t>
            </w:r>
          </w:p>
        </w:tc>
        <w:tc>
          <w:tcPr>
            <w:tcW w:w="1276" w:type="dxa"/>
            <w:shd w:val="clear" w:color="auto" w:fill="auto"/>
            <w:hideMark/>
          </w:tcPr>
          <w:p w14:paraId="4D88F3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354,7</w:t>
            </w:r>
          </w:p>
        </w:tc>
        <w:tc>
          <w:tcPr>
            <w:tcW w:w="1297" w:type="dxa"/>
            <w:shd w:val="clear" w:color="auto" w:fill="auto"/>
            <w:hideMark/>
          </w:tcPr>
          <w:p w14:paraId="19F4D7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354,7</w:t>
            </w:r>
          </w:p>
        </w:tc>
      </w:tr>
      <w:tr w:rsidR="004B3289" w:rsidRPr="004B3289" w14:paraId="032E32A8" w14:textId="77777777" w:rsidTr="009346A0">
        <w:trPr>
          <w:trHeight w:val="630"/>
        </w:trPr>
        <w:tc>
          <w:tcPr>
            <w:tcW w:w="3998" w:type="dxa"/>
            <w:shd w:val="clear" w:color="auto" w:fill="auto"/>
            <w:noWrap/>
            <w:vAlign w:val="center"/>
            <w:hideMark/>
          </w:tcPr>
          <w:p w14:paraId="040D6F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2740A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14:paraId="08C10A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0CC44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75FEF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66851E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1 481,6</w:t>
            </w:r>
          </w:p>
        </w:tc>
        <w:tc>
          <w:tcPr>
            <w:tcW w:w="1276" w:type="dxa"/>
            <w:shd w:val="clear" w:color="auto" w:fill="auto"/>
            <w:hideMark/>
          </w:tcPr>
          <w:p w14:paraId="1BE89F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709,8</w:t>
            </w:r>
          </w:p>
        </w:tc>
        <w:tc>
          <w:tcPr>
            <w:tcW w:w="1297" w:type="dxa"/>
            <w:shd w:val="clear" w:color="auto" w:fill="auto"/>
            <w:hideMark/>
          </w:tcPr>
          <w:p w14:paraId="462E8E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709,8</w:t>
            </w:r>
          </w:p>
        </w:tc>
      </w:tr>
      <w:tr w:rsidR="004B3289" w:rsidRPr="004B3289" w14:paraId="3B3AEA33" w14:textId="77777777" w:rsidTr="009346A0">
        <w:trPr>
          <w:trHeight w:val="630"/>
        </w:trPr>
        <w:tc>
          <w:tcPr>
            <w:tcW w:w="3998" w:type="dxa"/>
            <w:shd w:val="clear" w:color="auto" w:fill="auto"/>
            <w:noWrap/>
            <w:vAlign w:val="center"/>
            <w:hideMark/>
          </w:tcPr>
          <w:p w14:paraId="1E5A039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E497A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14:paraId="63F8D0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B50A5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FF4C7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C8F4A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71,1</w:t>
            </w:r>
          </w:p>
        </w:tc>
        <w:tc>
          <w:tcPr>
            <w:tcW w:w="1276" w:type="dxa"/>
            <w:shd w:val="clear" w:color="auto" w:fill="auto"/>
            <w:hideMark/>
          </w:tcPr>
          <w:p w14:paraId="101EE7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w:t>
            </w:r>
          </w:p>
        </w:tc>
        <w:tc>
          <w:tcPr>
            <w:tcW w:w="1297" w:type="dxa"/>
            <w:shd w:val="clear" w:color="auto" w:fill="auto"/>
            <w:hideMark/>
          </w:tcPr>
          <w:p w14:paraId="0C913F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w:t>
            </w:r>
          </w:p>
        </w:tc>
      </w:tr>
      <w:tr w:rsidR="004B3289" w:rsidRPr="004B3289" w14:paraId="03A8EA12" w14:textId="77777777" w:rsidTr="009346A0">
        <w:trPr>
          <w:trHeight w:val="630"/>
        </w:trPr>
        <w:tc>
          <w:tcPr>
            <w:tcW w:w="3998" w:type="dxa"/>
            <w:shd w:val="clear" w:color="auto" w:fill="auto"/>
            <w:noWrap/>
            <w:vAlign w:val="center"/>
            <w:hideMark/>
          </w:tcPr>
          <w:p w14:paraId="5E3789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14:paraId="13AE97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14:paraId="2BF7DAE7" w14:textId="6B3F76C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E95A6FC" w14:textId="7CBCD53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33EDEF" w14:textId="734C4A8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93BC2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214,9</w:t>
            </w:r>
          </w:p>
        </w:tc>
        <w:tc>
          <w:tcPr>
            <w:tcW w:w="1276" w:type="dxa"/>
            <w:shd w:val="clear" w:color="auto" w:fill="auto"/>
            <w:hideMark/>
          </w:tcPr>
          <w:p w14:paraId="249784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240,5</w:t>
            </w:r>
          </w:p>
        </w:tc>
        <w:tc>
          <w:tcPr>
            <w:tcW w:w="1297" w:type="dxa"/>
            <w:shd w:val="clear" w:color="auto" w:fill="auto"/>
            <w:hideMark/>
          </w:tcPr>
          <w:p w14:paraId="63D1D3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240,5</w:t>
            </w:r>
          </w:p>
        </w:tc>
      </w:tr>
      <w:tr w:rsidR="004B3289" w:rsidRPr="004B3289" w14:paraId="37470A33" w14:textId="77777777" w:rsidTr="009346A0">
        <w:trPr>
          <w:trHeight w:val="945"/>
        </w:trPr>
        <w:tc>
          <w:tcPr>
            <w:tcW w:w="3998" w:type="dxa"/>
            <w:shd w:val="clear" w:color="auto" w:fill="auto"/>
            <w:noWrap/>
            <w:vAlign w:val="center"/>
            <w:hideMark/>
          </w:tcPr>
          <w:p w14:paraId="0228767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555FA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14:paraId="2E6B00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A0EF1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A5FAC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3689E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84,6</w:t>
            </w:r>
          </w:p>
        </w:tc>
        <w:tc>
          <w:tcPr>
            <w:tcW w:w="1276" w:type="dxa"/>
            <w:shd w:val="clear" w:color="auto" w:fill="auto"/>
            <w:hideMark/>
          </w:tcPr>
          <w:p w14:paraId="2F857C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113,5</w:t>
            </w:r>
          </w:p>
        </w:tc>
        <w:tc>
          <w:tcPr>
            <w:tcW w:w="1297" w:type="dxa"/>
            <w:shd w:val="clear" w:color="auto" w:fill="auto"/>
            <w:hideMark/>
          </w:tcPr>
          <w:p w14:paraId="2F0D96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113,5</w:t>
            </w:r>
          </w:p>
        </w:tc>
      </w:tr>
      <w:tr w:rsidR="004B3289" w:rsidRPr="004B3289" w14:paraId="4651B56B" w14:textId="77777777" w:rsidTr="009346A0">
        <w:trPr>
          <w:trHeight w:val="945"/>
        </w:trPr>
        <w:tc>
          <w:tcPr>
            <w:tcW w:w="3998" w:type="dxa"/>
            <w:shd w:val="clear" w:color="auto" w:fill="auto"/>
            <w:noWrap/>
            <w:vAlign w:val="center"/>
            <w:hideMark/>
          </w:tcPr>
          <w:p w14:paraId="3B5F15C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9D43A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14:paraId="6DC40A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4C420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32CEE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DC5FA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120,4</w:t>
            </w:r>
          </w:p>
        </w:tc>
        <w:tc>
          <w:tcPr>
            <w:tcW w:w="1276" w:type="dxa"/>
            <w:shd w:val="clear" w:color="auto" w:fill="auto"/>
            <w:hideMark/>
          </w:tcPr>
          <w:p w14:paraId="1F1825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118,0</w:t>
            </w:r>
          </w:p>
        </w:tc>
        <w:tc>
          <w:tcPr>
            <w:tcW w:w="1297" w:type="dxa"/>
            <w:shd w:val="clear" w:color="auto" w:fill="auto"/>
            <w:hideMark/>
          </w:tcPr>
          <w:p w14:paraId="7C64E9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118,0</w:t>
            </w:r>
          </w:p>
        </w:tc>
      </w:tr>
      <w:tr w:rsidR="004B3289" w:rsidRPr="004B3289" w14:paraId="59965D7C" w14:textId="77777777" w:rsidTr="009346A0">
        <w:trPr>
          <w:trHeight w:val="945"/>
        </w:trPr>
        <w:tc>
          <w:tcPr>
            <w:tcW w:w="3998" w:type="dxa"/>
            <w:shd w:val="clear" w:color="auto" w:fill="auto"/>
            <w:noWrap/>
            <w:vAlign w:val="center"/>
            <w:hideMark/>
          </w:tcPr>
          <w:p w14:paraId="47A996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00065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14:paraId="3A44A8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6EE7A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5DD1F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F082D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14:paraId="77B4A9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w:t>
            </w:r>
          </w:p>
        </w:tc>
        <w:tc>
          <w:tcPr>
            <w:tcW w:w="1297" w:type="dxa"/>
            <w:shd w:val="clear" w:color="auto" w:fill="auto"/>
            <w:hideMark/>
          </w:tcPr>
          <w:p w14:paraId="68DF4C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w:t>
            </w:r>
          </w:p>
        </w:tc>
      </w:tr>
      <w:tr w:rsidR="004B3289" w:rsidRPr="004B3289" w14:paraId="1172B225" w14:textId="77777777" w:rsidTr="009346A0">
        <w:trPr>
          <w:trHeight w:val="630"/>
        </w:trPr>
        <w:tc>
          <w:tcPr>
            <w:tcW w:w="3998" w:type="dxa"/>
            <w:shd w:val="clear" w:color="auto" w:fill="auto"/>
            <w:noWrap/>
            <w:vAlign w:val="center"/>
            <w:hideMark/>
          </w:tcPr>
          <w:p w14:paraId="788D4BE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14:paraId="5FA54E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01.5.04.74270</w:t>
            </w:r>
          </w:p>
        </w:tc>
        <w:tc>
          <w:tcPr>
            <w:tcW w:w="576" w:type="dxa"/>
            <w:shd w:val="clear" w:color="auto" w:fill="auto"/>
            <w:hideMark/>
          </w:tcPr>
          <w:p w14:paraId="63C575FC" w14:textId="50D371F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4C310B" w14:textId="5AC7B34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024D6F" w14:textId="3A35542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2617E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47,3</w:t>
            </w:r>
          </w:p>
        </w:tc>
        <w:tc>
          <w:tcPr>
            <w:tcW w:w="1276" w:type="dxa"/>
            <w:shd w:val="clear" w:color="auto" w:fill="auto"/>
            <w:hideMark/>
          </w:tcPr>
          <w:p w14:paraId="013A2E2D" w14:textId="2AEA403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00A2D25" w14:textId="77ADAAC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2738303" w14:textId="77777777" w:rsidTr="009346A0">
        <w:trPr>
          <w:trHeight w:val="1260"/>
        </w:trPr>
        <w:tc>
          <w:tcPr>
            <w:tcW w:w="3998" w:type="dxa"/>
            <w:shd w:val="clear" w:color="auto" w:fill="auto"/>
            <w:noWrap/>
            <w:vAlign w:val="center"/>
            <w:hideMark/>
          </w:tcPr>
          <w:p w14:paraId="7829024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84955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01.5.04.74270</w:t>
            </w:r>
          </w:p>
        </w:tc>
        <w:tc>
          <w:tcPr>
            <w:tcW w:w="576" w:type="dxa"/>
            <w:shd w:val="clear" w:color="auto" w:fill="auto"/>
            <w:hideMark/>
          </w:tcPr>
          <w:p w14:paraId="1058F0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F0EBC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36768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12C1A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47,3</w:t>
            </w:r>
          </w:p>
        </w:tc>
        <w:tc>
          <w:tcPr>
            <w:tcW w:w="1276" w:type="dxa"/>
            <w:shd w:val="clear" w:color="auto" w:fill="auto"/>
            <w:hideMark/>
          </w:tcPr>
          <w:p w14:paraId="34090E88" w14:textId="5C7EAF9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A7F5883" w14:textId="0322754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E2FC7DA" w14:textId="77777777" w:rsidTr="009346A0">
        <w:trPr>
          <w:trHeight w:val="630"/>
        </w:trPr>
        <w:tc>
          <w:tcPr>
            <w:tcW w:w="3998" w:type="dxa"/>
            <w:shd w:val="clear" w:color="auto" w:fill="auto"/>
            <w:noWrap/>
            <w:vAlign w:val="center"/>
            <w:hideMark/>
          </w:tcPr>
          <w:p w14:paraId="0475F9BD" w14:textId="5781BAD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1134" w:type="dxa"/>
            <w:shd w:val="clear" w:color="auto" w:fill="auto"/>
            <w:hideMark/>
          </w:tcPr>
          <w:p w14:paraId="3CFA6D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w:t>
            </w:r>
            <w:proofErr w:type="gramStart"/>
            <w:r w:rsidRPr="004B3289">
              <w:rPr>
                <w:bCs/>
                <w:color w:val="000000"/>
                <w:kern w:val="0"/>
              </w:rPr>
              <w:t>04.S</w:t>
            </w:r>
            <w:proofErr w:type="gramEnd"/>
            <w:r w:rsidRPr="004B3289">
              <w:rPr>
                <w:bCs/>
                <w:color w:val="000000"/>
                <w:kern w:val="0"/>
              </w:rPr>
              <w:t>2180</w:t>
            </w:r>
          </w:p>
        </w:tc>
        <w:tc>
          <w:tcPr>
            <w:tcW w:w="576" w:type="dxa"/>
            <w:shd w:val="clear" w:color="auto" w:fill="auto"/>
            <w:hideMark/>
          </w:tcPr>
          <w:p w14:paraId="6E4796EC" w14:textId="5BFA7E6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B75CA41" w14:textId="33CF620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DCF676" w14:textId="35F06AA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7E7AD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13 875,9</w:t>
            </w:r>
          </w:p>
        </w:tc>
        <w:tc>
          <w:tcPr>
            <w:tcW w:w="1276" w:type="dxa"/>
            <w:shd w:val="clear" w:color="auto" w:fill="auto"/>
            <w:hideMark/>
          </w:tcPr>
          <w:p w14:paraId="4E0A81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13 930,2</w:t>
            </w:r>
          </w:p>
        </w:tc>
        <w:tc>
          <w:tcPr>
            <w:tcW w:w="1297" w:type="dxa"/>
            <w:shd w:val="clear" w:color="auto" w:fill="auto"/>
            <w:hideMark/>
          </w:tcPr>
          <w:p w14:paraId="04103E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13 930,2</w:t>
            </w:r>
          </w:p>
        </w:tc>
      </w:tr>
      <w:tr w:rsidR="004B3289" w:rsidRPr="004B3289" w14:paraId="5853D7D8" w14:textId="77777777" w:rsidTr="009346A0">
        <w:trPr>
          <w:trHeight w:val="1260"/>
        </w:trPr>
        <w:tc>
          <w:tcPr>
            <w:tcW w:w="3998" w:type="dxa"/>
            <w:shd w:val="clear" w:color="auto" w:fill="auto"/>
            <w:noWrap/>
            <w:vAlign w:val="center"/>
            <w:hideMark/>
          </w:tcPr>
          <w:p w14:paraId="0A12EA6A" w14:textId="26EAA5D9"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2B78D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w:t>
            </w:r>
            <w:proofErr w:type="gramStart"/>
            <w:r w:rsidRPr="004B3289">
              <w:rPr>
                <w:bCs/>
                <w:color w:val="000000"/>
                <w:kern w:val="0"/>
              </w:rPr>
              <w:t>04.S</w:t>
            </w:r>
            <w:proofErr w:type="gramEnd"/>
            <w:r w:rsidRPr="004B3289">
              <w:rPr>
                <w:bCs/>
                <w:color w:val="000000"/>
                <w:kern w:val="0"/>
              </w:rPr>
              <w:t>2180</w:t>
            </w:r>
          </w:p>
        </w:tc>
        <w:tc>
          <w:tcPr>
            <w:tcW w:w="576" w:type="dxa"/>
            <w:shd w:val="clear" w:color="auto" w:fill="auto"/>
            <w:hideMark/>
          </w:tcPr>
          <w:p w14:paraId="26BC02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5B205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97837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3E7FF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5 461,5</w:t>
            </w:r>
          </w:p>
        </w:tc>
        <w:tc>
          <w:tcPr>
            <w:tcW w:w="1276" w:type="dxa"/>
            <w:shd w:val="clear" w:color="auto" w:fill="auto"/>
            <w:hideMark/>
          </w:tcPr>
          <w:p w14:paraId="364C22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5 515,8</w:t>
            </w:r>
          </w:p>
        </w:tc>
        <w:tc>
          <w:tcPr>
            <w:tcW w:w="1297" w:type="dxa"/>
            <w:shd w:val="clear" w:color="auto" w:fill="auto"/>
            <w:hideMark/>
          </w:tcPr>
          <w:p w14:paraId="21D08A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5 515,8</w:t>
            </w:r>
          </w:p>
        </w:tc>
      </w:tr>
      <w:tr w:rsidR="004B3289" w:rsidRPr="004B3289" w14:paraId="3E5FC6DB" w14:textId="77777777" w:rsidTr="009346A0">
        <w:trPr>
          <w:trHeight w:val="1260"/>
        </w:trPr>
        <w:tc>
          <w:tcPr>
            <w:tcW w:w="3998" w:type="dxa"/>
            <w:shd w:val="clear" w:color="auto" w:fill="auto"/>
            <w:noWrap/>
            <w:vAlign w:val="center"/>
            <w:hideMark/>
          </w:tcPr>
          <w:p w14:paraId="238C4E37" w14:textId="12E94F7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капитальный ремонт образовательных организаций, реализующих образовательные программы Нижегородской области </w:t>
            </w:r>
            <w:r w:rsidRPr="004B3289">
              <w:rPr>
                <w:bCs/>
                <w:color w:val="000000"/>
                <w:kern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8A158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01.5.</w:t>
            </w:r>
            <w:proofErr w:type="gramStart"/>
            <w:r w:rsidRPr="004B3289">
              <w:rPr>
                <w:bCs/>
                <w:color w:val="000000"/>
                <w:kern w:val="0"/>
              </w:rPr>
              <w:t>04.S</w:t>
            </w:r>
            <w:proofErr w:type="gramEnd"/>
            <w:r w:rsidRPr="004B3289">
              <w:rPr>
                <w:bCs/>
                <w:color w:val="000000"/>
                <w:kern w:val="0"/>
              </w:rPr>
              <w:t>2180</w:t>
            </w:r>
          </w:p>
        </w:tc>
        <w:tc>
          <w:tcPr>
            <w:tcW w:w="576" w:type="dxa"/>
            <w:shd w:val="clear" w:color="auto" w:fill="auto"/>
            <w:hideMark/>
          </w:tcPr>
          <w:p w14:paraId="40C028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6D846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20FE6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6FB53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8 414,4</w:t>
            </w:r>
          </w:p>
        </w:tc>
        <w:tc>
          <w:tcPr>
            <w:tcW w:w="1276" w:type="dxa"/>
            <w:shd w:val="clear" w:color="auto" w:fill="auto"/>
            <w:hideMark/>
          </w:tcPr>
          <w:p w14:paraId="32BF50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8 414,4</w:t>
            </w:r>
          </w:p>
        </w:tc>
        <w:tc>
          <w:tcPr>
            <w:tcW w:w="1297" w:type="dxa"/>
            <w:shd w:val="clear" w:color="auto" w:fill="auto"/>
            <w:hideMark/>
          </w:tcPr>
          <w:p w14:paraId="707E75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8 414,4</w:t>
            </w:r>
          </w:p>
        </w:tc>
      </w:tr>
      <w:tr w:rsidR="004B3289" w:rsidRPr="004B3289" w14:paraId="197DAB01" w14:textId="77777777" w:rsidTr="009346A0">
        <w:trPr>
          <w:trHeight w:val="630"/>
        </w:trPr>
        <w:tc>
          <w:tcPr>
            <w:tcW w:w="3998" w:type="dxa"/>
            <w:shd w:val="clear" w:color="auto" w:fill="auto"/>
            <w:noWrap/>
            <w:vAlign w:val="center"/>
            <w:hideMark/>
          </w:tcPr>
          <w:p w14:paraId="7B5C99F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1134" w:type="dxa"/>
            <w:shd w:val="clear" w:color="auto" w:fill="auto"/>
            <w:hideMark/>
          </w:tcPr>
          <w:p w14:paraId="2A8CAE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w:t>
            </w:r>
            <w:proofErr w:type="gramStart"/>
            <w:r w:rsidRPr="004B3289">
              <w:rPr>
                <w:bCs/>
                <w:color w:val="000000"/>
                <w:kern w:val="0"/>
              </w:rPr>
              <w:t>04.S</w:t>
            </w:r>
            <w:proofErr w:type="gramEnd"/>
            <w:r w:rsidRPr="004B3289">
              <w:rPr>
                <w:bCs/>
                <w:color w:val="000000"/>
                <w:kern w:val="0"/>
              </w:rPr>
              <w:t>2250</w:t>
            </w:r>
          </w:p>
        </w:tc>
        <w:tc>
          <w:tcPr>
            <w:tcW w:w="576" w:type="dxa"/>
            <w:shd w:val="clear" w:color="auto" w:fill="auto"/>
            <w:hideMark/>
          </w:tcPr>
          <w:p w14:paraId="72169B3B" w14:textId="633866C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84E2BF4" w14:textId="05CBBF8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9F923DB" w14:textId="747F72B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E157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c>
          <w:tcPr>
            <w:tcW w:w="1276" w:type="dxa"/>
            <w:shd w:val="clear" w:color="auto" w:fill="auto"/>
            <w:hideMark/>
          </w:tcPr>
          <w:p w14:paraId="30F366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c>
          <w:tcPr>
            <w:tcW w:w="1297" w:type="dxa"/>
            <w:shd w:val="clear" w:color="auto" w:fill="auto"/>
            <w:hideMark/>
          </w:tcPr>
          <w:p w14:paraId="04C1CA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r>
      <w:tr w:rsidR="004B3289" w:rsidRPr="004B3289" w14:paraId="2CCB2527" w14:textId="77777777" w:rsidTr="009346A0">
        <w:trPr>
          <w:trHeight w:val="1260"/>
        </w:trPr>
        <w:tc>
          <w:tcPr>
            <w:tcW w:w="3998" w:type="dxa"/>
            <w:shd w:val="clear" w:color="auto" w:fill="auto"/>
            <w:noWrap/>
            <w:vAlign w:val="center"/>
            <w:hideMark/>
          </w:tcPr>
          <w:p w14:paraId="05160EF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A481B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01.5.</w:t>
            </w:r>
            <w:proofErr w:type="gramStart"/>
            <w:r w:rsidRPr="004B3289">
              <w:rPr>
                <w:bCs/>
                <w:color w:val="000000"/>
                <w:kern w:val="0"/>
              </w:rPr>
              <w:t>04.S</w:t>
            </w:r>
            <w:proofErr w:type="gramEnd"/>
            <w:r w:rsidRPr="004B3289">
              <w:rPr>
                <w:bCs/>
                <w:color w:val="000000"/>
                <w:kern w:val="0"/>
              </w:rPr>
              <w:t>2250</w:t>
            </w:r>
          </w:p>
        </w:tc>
        <w:tc>
          <w:tcPr>
            <w:tcW w:w="576" w:type="dxa"/>
            <w:shd w:val="clear" w:color="auto" w:fill="auto"/>
            <w:hideMark/>
          </w:tcPr>
          <w:p w14:paraId="7B58AE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4287B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701B25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5C6D31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c>
          <w:tcPr>
            <w:tcW w:w="1276" w:type="dxa"/>
            <w:shd w:val="clear" w:color="auto" w:fill="auto"/>
            <w:hideMark/>
          </w:tcPr>
          <w:p w14:paraId="6409DC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c>
          <w:tcPr>
            <w:tcW w:w="1297" w:type="dxa"/>
            <w:shd w:val="clear" w:color="auto" w:fill="auto"/>
            <w:hideMark/>
          </w:tcPr>
          <w:p w14:paraId="696A44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4 149,4</w:t>
            </w:r>
          </w:p>
        </w:tc>
      </w:tr>
      <w:tr w:rsidR="004B3289" w:rsidRPr="004B3289" w14:paraId="54FD27AC" w14:textId="77777777" w:rsidTr="009346A0">
        <w:trPr>
          <w:trHeight w:val="630"/>
        </w:trPr>
        <w:tc>
          <w:tcPr>
            <w:tcW w:w="3998" w:type="dxa"/>
            <w:shd w:val="clear" w:color="auto" w:fill="auto"/>
            <w:noWrap/>
            <w:vAlign w:val="center"/>
            <w:hideMark/>
          </w:tcPr>
          <w:p w14:paraId="085D0138" w14:textId="72552592"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1A45DC">
              <w:rPr>
                <w:bCs/>
                <w:color w:val="000000"/>
                <w:kern w:val="0"/>
              </w:rPr>
              <w:t>«</w:t>
            </w:r>
            <w:r w:rsidRPr="004B3289">
              <w:rPr>
                <w:bCs/>
                <w:color w:val="000000"/>
                <w:kern w:val="0"/>
              </w:rPr>
              <w:t>Социально-правовая защита детей в Тонкинском муниципальном округе Нижегородской области</w:t>
            </w:r>
            <w:r w:rsidR="001A45DC">
              <w:rPr>
                <w:bCs/>
                <w:color w:val="000000"/>
                <w:kern w:val="0"/>
              </w:rPr>
              <w:t>»</w:t>
            </w:r>
          </w:p>
        </w:tc>
        <w:tc>
          <w:tcPr>
            <w:tcW w:w="1134" w:type="dxa"/>
            <w:shd w:val="clear" w:color="auto" w:fill="auto"/>
            <w:hideMark/>
          </w:tcPr>
          <w:p w14:paraId="73046F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01.6.00.00000</w:t>
            </w:r>
          </w:p>
        </w:tc>
        <w:tc>
          <w:tcPr>
            <w:tcW w:w="576" w:type="dxa"/>
            <w:shd w:val="clear" w:color="auto" w:fill="auto"/>
            <w:hideMark/>
          </w:tcPr>
          <w:p w14:paraId="0C3EF6C2" w14:textId="586093B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68D2F57" w14:textId="0C0EFCF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15E05A7" w14:textId="360A64E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F0BCA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14:paraId="22712E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14:paraId="6B05B4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r>
      <w:tr w:rsidR="004B3289" w:rsidRPr="004B3289" w14:paraId="061F6959" w14:textId="77777777" w:rsidTr="009346A0">
        <w:trPr>
          <w:trHeight w:val="630"/>
        </w:trPr>
        <w:tc>
          <w:tcPr>
            <w:tcW w:w="3998" w:type="dxa"/>
            <w:shd w:val="clear" w:color="auto" w:fill="auto"/>
            <w:noWrap/>
            <w:vAlign w:val="center"/>
            <w:hideMark/>
          </w:tcPr>
          <w:p w14:paraId="0EE7E2B4" w14:textId="5C92D1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Совершенствование системы социально-правовой защиты детей</w:t>
            </w:r>
          </w:p>
        </w:tc>
        <w:tc>
          <w:tcPr>
            <w:tcW w:w="1134" w:type="dxa"/>
            <w:shd w:val="clear" w:color="auto" w:fill="auto"/>
            <w:hideMark/>
          </w:tcPr>
          <w:p w14:paraId="70F0D8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01.6.01.00000</w:t>
            </w:r>
          </w:p>
        </w:tc>
        <w:tc>
          <w:tcPr>
            <w:tcW w:w="576" w:type="dxa"/>
            <w:shd w:val="clear" w:color="auto" w:fill="auto"/>
            <w:hideMark/>
          </w:tcPr>
          <w:p w14:paraId="62AD85ED" w14:textId="47CD79A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5F7CB8F" w14:textId="30C030E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E490D74" w14:textId="58206A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39619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14:paraId="405ED3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14:paraId="10F0EF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r>
      <w:tr w:rsidR="004B3289" w:rsidRPr="004B3289" w14:paraId="48C0B2BC" w14:textId="77777777" w:rsidTr="009346A0">
        <w:trPr>
          <w:trHeight w:val="945"/>
        </w:trPr>
        <w:tc>
          <w:tcPr>
            <w:tcW w:w="3998" w:type="dxa"/>
            <w:shd w:val="clear" w:color="auto" w:fill="auto"/>
            <w:noWrap/>
            <w:vAlign w:val="center"/>
            <w:hideMark/>
          </w:tcPr>
          <w:p w14:paraId="7E1928E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34" w:type="dxa"/>
            <w:shd w:val="clear" w:color="auto" w:fill="auto"/>
            <w:hideMark/>
          </w:tcPr>
          <w:p w14:paraId="264277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14:paraId="5EDF731D" w14:textId="6E90682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D4FFD7F" w14:textId="34F8A9A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0BCC26F" w14:textId="42919E3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47BF9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14:paraId="431555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14:paraId="2482CB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1 405,2</w:t>
            </w:r>
          </w:p>
        </w:tc>
      </w:tr>
      <w:tr w:rsidR="004B3289" w:rsidRPr="004B3289" w14:paraId="34A6EE0F" w14:textId="77777777" w:rsidTr="009346A0">
        <w:trPr>
          <w:trHeight w:val="1890"/>
        </w:trPr>
        <w:tc>
          <w:tcPr>
            <w:tcW w:w="3998" w:type="dxa"/>
            <w:shd w:val="clear" w:color="auto" w:fill="auto"/>
            <w:noWrap/>
            <w:vAlign w:val="center"/>
            <w:hideMark/>
          </w:tcPr>
          <w:p w14:paraId="2395AB1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3FD269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14:paraId="0614F8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D9506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92ED2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645036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1 284,7</w:t>
            </w:r>
          </w:p>
        </w:tc>
        <w:tc>
          <w:tcPr>
            <w:tcW w:w="1276" w:type="dxa"/>
            <w:shd w:val="clear" w:color="auto" w:fill="auto"/>
            <w:hideMark/>
          </w:tcPr>
          <w:p w14:paraId="744E61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1 364,1</w:t>
            </w:r>
          </w:p>
        </w:tc>
        <w:tc>
          <w:tcPr>
            <w:tcW w:w="1297" w:type="dxa"/>
            <w:shd w:val="clear" w:color="auto" w:fill="auto"/>
            <w:hideMark/>
          </w:tcPr>
          <w:p w14:paraId="7DF82B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1 364,1</w:t>
            </w:r>
          </w:p>
        </w:tc>
      </w:tr>
      <w:tr w:rsidR="004B3289" w:rsidRPr="004B3289" w14:paraId="1EE6AB6F" w14:textId="77777777" w:rsidTr="009346A0">
        <w:trPr>
          <w:trHeight w:val="1260"/>
        </w:trPr>
        <w:tc>
          <w:tcPr>
            <w:tcW w:w="3998" w:type="dxa"/>
            <w:shd w:val="clear" w:color="auto" w:fill="auto"/>
            <w:noWrap/>
            <w:vAlign w:val="center"/>
            <w:hideMark/>
          </w:tcPr>
          <w:p w14:paraId="030779D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1134" w:type="dxa"/>
            <w:shd w:val="clear" w:color="auto" w:fill="auto"/>
            <w:hideMark/>
          </w:tcPr>
          <w:p w14:paraId="50DAC0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14:paraId="731963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00155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E28EC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431711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120,5</w:t>
            </w:r>
          </w:p>
        </w:tc>
        <w:tc>
          <w:tcPr>
            <w:tcW w:w="1276" w:type="dxa"/>
            <w:shd w:val="clear" w:color="auto" w:fill="auto"/>
            <w:hideMark/>
          </w:tcPr>
          <w:p w14:paraId="670A12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41,1</w:t>
            </w:r>
          </w:p>
        </w:tc>
        <w:tc>
          <w:tcPr>
            <w:tcW w:w="1297" w:type="dxa"/>
            <w:shd w:val="clear" w:color="auto" w:fill="auto"/>
            <w:hideMark/>
          </w:tcPr>
          <w:p w14:paraId="08722A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41,1</w:t>
            </w:r>
          </w:p>
        </w:tc>
      </w:tr>
      <w:tr w:rsidR="004B3289" w:rsidRPr="004B3289" w14:paraId="7E79EBF7" w14:textId="77777777" w:rsidTr="009346A0">
        <w:trPr>
          <w:trHeight w:val="630"/>
        </w:trPr>
        <w:tc>
          <w:tcPr>
            <w:tcW w:w="3998" w:type="dxa"/>
            <w:shd w:val="clear" w:color="auto" w:fill="auto"/>
            <w:noWrap/>
            <w:vAlign w:val="center"/>
            <w:hideMark/>
          </w:tcPr>
          <w:p w14:paraId="124B7E2B" w14:textId="0CB34BD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1A45DC">
              <w:rPr>
                <w:bCs/>
                <w:color w:val="000000"/>
                <w:kern w:val="0"/>
              </w:rPr>
              <w:t>«</w:t>
            </w:r>
            <w:r w:rsidRPr="004B3289">
              <w:rPr>
                <w:bCs/>
                <w:color w:val="000000"/>
                <w:kern w:val="0"/>
              </w:rPr>
              <w:t>Обеспечение реализации муниципальной программы</w:t>
            </w:r>
            <w:r w:rsidR="001A45DC">
              <w:rPr>
                <w:bCs/>
                <w:color w:val="000000"/>
                <w:kern w:val="0"/>
              </w:rPr>
              <w:t>»</w:t>
            </w:r>
          </w:p>
        </w:tc>
        <w:tc>
          <w:tcPr>
            <w:tcW w:w="1134" w:type="dxa"/>
            <w:shd w:val="clear" w:color="auto" w:fill="auto"/>
            <w:hideMark/>
          </w:tcPr>
          <w:p w14:paraId="7533FD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01.7.00.00000</w:t>
            </w:r>
          </w:p>
        </w:tc>
        <w:tc>
          <w:tcPr>
            <w:tcW w:w="576" w:type="dxa"/>
            <w:shd w:val="clear" w:color="auto" w:fill="auto"/>
            <w:hideMark/>
          </w:tcPr>
          <w:p w14:paraId="66A34F29" w14:textId="676FC4C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220D51A" w14:textId="45DCD87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09C0DED" w14:textId="446A173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DCF21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35 553,2</w:t>
            </w:r>
          </w:p>
        </w:tc>
        <w:tc>
          <w:tcPr>
            <w:tcW w:w="1276" w:type="dxa"/>
            <w:shd w:val="clear" w:color="auto" w:fill="auto"/>
            <w:hideMark/>
          </w:tcPr>
          <w:p w14:paraId="6E5373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35 037,4</w:t>
            </w:r>
          </w:p>
        </w:tc>
        <w:tc>
          <w:tcPr>
            <w:tcW w:w="1297" w:type="dxa"/>
            <w:shd w:val="clear" w:color="auto" w:fill="auto"/>
            <w:hideMark/>
          </w:tcPr>
          <w:p w14:paraId="129523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35 037,4</w:t>
            </w:r>
          </w:p>
        </w:tc>
      </w:tr>
      <w:tr w:rsidR="004B3289" w:rsidRPr="004B3289" w14:paraId="007DA4CE" w14:textId="77777777" w:rsidTr="009346A0">
        <w:trPr>
          <w:trHeight w:val="630"/>
        </w:trPr>
        <w:tc>
          <w:tcPr>
            <w:tcW w:w="3998" w:type="dxa"/>
            <w:shd w:val="clear" w:color="auto" w:fill="auto"/>
            <w:noWrap/>
            <w:vAlign w:val="center"/>
            <w:hideMark/>
          </w:tcPr>
          <w:p w14:paraId="265E4C6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реализации муниципальной программы</w:t>
            </w:r>
          </w:p>
        </w:tc>
        <w:tc>
          <w:tcPr>
            <w:tcW w:w="1134" w:type="dxa"/>
            <w:shd w:val="clear" w:color="auto" w:fill="auto"/>
            <w:hideMark/>
          </w:tcPr>
          <w:p w14:paraId="0AA503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01.7.01.00000</w:t>
            </w:r>
          </w:p>
        </w:tc>
        <w:tc>
          <w:tcPr>
            <w:tcW w:w="576" w:type="dxa"/>
            <w:shd w:val="clear" w:color="auto" w:fill="auto"/>
            <w:hideMark/>
          </w:tcPr>
          <w:p w14:paraId="7786EC2D" w14:textId="350970B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E1F6905" w14:textId="4636379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60CA33B" w14:textId="28FF28D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DDEF4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35 553,2</w:t>
            </w:r>
          </w:p>
        </w:tc>
        <w:tc>
          <w:tcPr>
            <w:tcW w:w="1276" w:type="dxa"/>
            <w:shd w:val="clear" w:color="auto" w:fill="auto"/>
            <w:hideMark/>
          </w:tcPr>
          <w:p w14:paraId="3D44E2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35 037,4</w:t>
            </w:r>
          </w:p>
        </w:tc>
        <w:tc>
          <w:tcPr>
            <w:tcW w:w="1297" w:type="dxa"/>
            <w:shd w:val="clear" w:color="auto" w:fill="auto"/>
            <w:hideMark/>
          </w:tcPr>
          <w:p w14:paraId="16BD8A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35 037,4</w:t>
            </w:r>
          </w:p>
        </w:tc>
      </w:tr>
      <w:tr w:rsidR="004B3289" w:rsidRPr="004B3289" w14:paraId="476C267B" w14:textId="77777777" w:rsidTr="009346A0">
        <w:trPr>
          <w:trHeight w:val="630"/>
        </w:trPr>
        <w:tc>
          <w:tcPr>
            <w:tcW w:w="3998" w:type="dxa"/>
            <w:shd w:val="clear" w:color="auto" w:fill="auto"/>
            <w:noWrap/>
            <w:vAlign w:val="center"/>
            <w:hideMark/>
          </w:tcPr>
          <w:p w14:paraId="6F282EC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73976E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01.7.01.00190</w:t>
            </w:r>
          </w:p>
        </w:tc>
        <w:tc>
          <w:tcPr>
            <w:tcW w:w="576" w:type="dxa"/>
            <w:shd w:val="clear" w:color="auto" w:fill="auto"/>
            <w:hideMark/>
          </w:tcPr>
          <w:p w14:paraId="13687AF3" w14:textId="5FCDC40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A416E1B" w14:textId="73E5FBC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29D3A2" w14:textId="58FA280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EA8AE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4 772,7</w:t>
            </w:r>
          </w:p>
        </w:tc>
        <w:tc>
          <w:tcPr>
            <w:tcW w:w="1276" w:type="dxa"/>
            <w:shd w:val="clear" w:color="auto" w:fill="auto"/>
            <w:hideMark/>
          </w:tcPr>
          <w:p w14:paraId="28474D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4 297,7</w:t>
            </w:r>
          </w:p>
        </w:tc>
        <w:tc>
          <w:tcPr>
            <w:tcW w:w="1297" w:type="dxa"/>
            <w:shd w:val="clear" w:color="auto" w:fill="auto"/>
            <w:hideMark/>
          </w:tcPr>
          <w:p w14:paraId="5284B0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4 297,7</w:t>
            </w:r>
          </w:p>
        </w:tc>
      </w:tr>
      <w:tr w:rsidR="004B3289" w:rsidRPr="004B3289" w14:paraId="674485C3" w14:textId="77777777" w:rsidTr="009346A0">
        <w:trPr>
          <w:trHeight w:val="1575"/>
        </w:trPr>
        <w:tc>
          <w:tcPr>
            <w:tcW w:w="3998" w:type="dxa"/>
            <w:shd w:val="clear" w:color="auto" w:fill="auto"/>
            <w:noWrap/>
            <w:vAlign w:val="center"/>
            <w:hideMark/>
          </w:tcPr>
          <w:p w14:paraId="1B0D127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F8AAB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01.7.01.00190</w:t>
            </w:r>
          </w:p>
        </w:tc>
        <w:tc>
          <w:tcPr>
            <w:tcW w:w="576" w:type="dxa"/>
            <w:shd w:val="clear" w:color="auto" w:fill="auto"/>
            <w:hideMark/>
          </w:tcPr>
          <w:p w14:paraId="65DBD3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D6071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7E62E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14861A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4 772,7</w:t>
            </w:r>
          </w:p>
        </w:tc>
        <w:tc>
          <w:tcPr>
            <w:tcW w:w="1276" w:type="dxa"/>
            <w:shd w:val="clear" w:color="auto" w:fill="auto"/>
            <w:hideMark/>
          </w:tcPr>
          <w:p w14:paraId="77A492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4 297,7</w:t>
            </w:r>
          </w:p>
        </w:tc>
        <w:tc>
          <w:tcPr>
            <w:tcW w:w="1297" w:type="dxa"/>
            <w:shd w:val="clear" w:color="auto" w:fill="auto"/>
            <w:hideMark/>
          </w:tcPr>
          <w:p w14:paraId="7FA7E6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4 297,7</w:t>
            </w:r>
          </w:p>
        </w:tc>
      </w:tr>
      <w:tr w:rsidR="004B3289" w:rsidRPr="004B3289" w14:paraId="7A3C825D" w14:textId="77777777" w:rsidTr="009346A0">
        <w:trPr>
          <w:trHeight w:val="945"/>
        </w:trPr>
        <w:tc>
          <w:tcPr>
            <w:tcW w:w="3998" w:type="dxa"/>
            <w:shd w:val="clear" w:color="auto" w:fill="auto"/>
            <w:noWrap/>
            <w:vAlign w:val="center"/>
            <w:hideMark/>
          </w:tcPr>
          <w:p w14:paraId="4ACC824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34" w:type="dxa"/>
            <w:shd w:val="clear" w:color="auto" w:fill="auto"/>
            <w:hideMark/>
          </w:tcPr>
          <w:p w14:paraId="22ADA7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7AF109E1" w14:textId="0FDEDA9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14F0BB" w14:textId="73743C8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A63F04E" w14:textId="4D42DB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706A6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30 780,4</w:t>
            </w:r>
          </w:p>
        </w:tc>
        <w:tc>
          <w:tcPr>
            <w:tcW w:w="1276" w:type="dxa"/>
            <w:shd w:val="clear" w:color="auto" w:fill="auto"/>
            <w:hideMark/>
          </w:tcPr>
          <w:p w14:paraId="253E63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30 739,7</w:t>
            </w:r>
          </w:p>
        </w:tc>
        <w:tc>
          <w:tcPr>
            <w:tcW w:w="1297" w:type="dxa"/>
            <w:shd w:val="clear" w:color="auto" w:fill="auto"/>
            <w:hideMark/>
          </w:tcPr>
          <w:p w14:paraId="6572A5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30 739,7</w:t>
            </w:r>
          </w:p>
        </w:tc>
      </w:tr>
      <w:tr w:rsidR="004B3289" w:rsidRPr="004B3289" w14:paraId="7C18F949" w14:textId="77777777" w:rsidTr="009346A0">
        <w:trPr>
          <w:trHeight w:val="1890"/>
        </w:trPr>
        <w:tc>
          <w:tcPr>
            <w:tcW w:w="3998" w:type="dxa"/>
            <w:shd w:val="clear" w:color="auto" w:fill="auto"/>
            <w:noWrap/>
            <w:vAlign w:val="center"/>
            <w:hideMark/>
          </w:tcPr>
          <w:p w14:paraId="7E62329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183C31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58519E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4E4470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29D2A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5286AD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8 355,7</w:t>
            </w:r>
          </w:p>
        </w:tc>
        <w:tc>
          <w:tcPr>
            <w:tcW w:w="1276" w:type="dxa"/>
            <w:shd w:val="clear" w:color="auto" w:fill="auto"/>
            <w:hideMark/>
          </w:tcPr>
          <w:p w14:paraId="13B760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8 037,4</w:t>
            </w:r>
          </w:p>
        </w:tc>
        <w:tc>
          <w:tcPr>
            <w:tcW w:w="1297" w:type="dxa"/>
            <w:shd w:val="clear" w:color="auto" w:fill="auto"/>
            <w:hideMark/>
          </w:tcPr>
          <w:p w14:paraId="7D0D23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8 037,4</w:t>
            </w:r>
          </w:p>
        </w:tc>
      </w:tr>
      <w:tr w:rsidR="004B3289" w:rsidRPr="004B3289" w14:paraId="37BCDB19" w14:textId="77777777" w:rsidTr="009346A0">
        <w:trPr>
          <w:trHeight w:val="1260"/>
        </w:trPr>
        <w:tc>
          <w:tcPr>
            <w:tcW w:w="3998" w:type="dxa"/>
            <w:shd w:val="clear" w:color="auto" w:fill="auto"/>
            <w:noWrap/>
            <w:vAlign w:val="center"/>
            <w:hideMark/>
          </w:tcPr>
          <w:p w14:paraId="6520607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1134" w:type="dxa"/>
            <w:shd w:val="clear" w:color="auto" w:fill="auto"/>
            <w:hideMark/>
          </w:tcPr>
          <w:p w14:paraId="262205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0226EB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A2B3B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7A636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1E76A0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1 113,3</w:t>
            </w:r>
          </w:p>
        </w:tc>
        <w:tc>
          <w:tcPr>
            <w:tcW w:w="1276" w:type="dxa"/>
            <w:shd w:val="clear" w:color="auto" w:fill="auto"/>
            <w:hideMark/>
          </w:tcPr>
          <w:p w14:paraId="47EC77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1 160,8</w:t>
            </w:r>
          </w:p>
        </w:tc>
        <w:tc>
          <w:tcPr>
            <w:tcW w:w="1297" w:type="dxa"/>
            <w:shd w:val="clear" w:color="auto" w:fill="auto"/>
            <w:hideMark/>
          </w:tcPr>
          <w:p w14:paraId="55B910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1 160,8</w:t>
            </w:r>
          </w:p>
        </w:tc>
      </w:tr>
      <w:tr w:rsidR="004B3289" w:rsidRPr="004B3289" w14:paraId="1E187A8B" w14:textId="77777777" w:rsidTr="009346A0">
        <w:trPr>
          <w:trHeight w:val="1260"/>
        </w:trPr>
        <w:tc>
          <w:tcPr>
            <w:tcW w:w="3998" w:type="dxa"/>
            <w:shd w:val="clear" w:color="auto" w:fill="auto"/>
            <w:noWrap/>
            <w:vAlign w:val="center"/>
            <w:hideMark/>
          </w:tcPr>
          <w:p w14:paraId="632E1AC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(Социальное обеспечение и иные выплаты населению)</w:t>
            </w:r>
          </w:p>
        </w:tc>
        <w:tc>
          <w:tcPr>
            <w:tcW w:w="1134" w:type="dxa"/>
            <w:shd w:val="clear" w:color="auto" w:fill="auto"/>
            <w:hideMark/>
          </w:tcPr>
          <w:p w14:paraId="7AC751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4B7CBE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0B9D8F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6A560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017551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w:t>
            </w:r>
          </w:p>
        </w:tc>
        <w:tc>
          <w:tcPr>
            <w:tcW w:w="1276" w:type="dxa"/>
            <w:shd w:val="clear" w:color="auto" w:fill="auto"/>
            <w:hideMark/>
          </w:tcPr>
          <w:p w14:paraId="0CC9F3AC" w14:textId="18FC586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A95C0F6" w14:textId="23D78B6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A6599D0" w14:textId="77777777" w:rsidTr="009346A0">
        <w:trPr>
          <w:trHeight w:val="1260"/>
        </w:trPr>
        <w:tc>
          <w:tcPr>
            <w:tcW w:w="3998" w:type="dxa"/>
            <w:shd w:val="clear" w:color="auto" w:fill="auto"/>
            <w:noWrap/>
            <w:vAlign w:val="center"/>
            <w:hideMark/>
          </w:tcPr>
          <w:p w14:paraId="2C21E82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BD33E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6218B3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8B33B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F0972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688301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21 306,5</w:t>
            </w:r>
          </w:p>
        </w:tc>
        <w:tc>
          <w:tcPr>
            <w:tcW w:w="1276" w:type="dxa"/>
            <w:shd w:val="clear" w:color="auto" w:fill="auto"/>
            <w:hideMark/>
          </w:tcPr>
          <w:p w14:paraId="04EA7E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21 541,5</w:t>
            </w:r>
          </w:p>
        </w:tc>
        <w:tc>
          <w:tcPr>
            <w:tcW w:w="1297" w:type="dxa"/>
            <w:shd w:val="clear" w:color="auto" w:fill="auto"/>
            <w:hideMark/>
          </w:tcPr>
          <w:p w14:paraId="330D90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21 541,5</w:t>
            </w:r>
          </w:p>
        </w:tc>
      </w:tr>
      <w:tr w:rsidR="004B3289" w:rsidRPr="004B3289" w14:paraId="57F2BB2D" w14:textId="77777777" w:rsidTr="009346A0">
        <w:trPr>
          <w:trHeight w:val="945"/>
        </w:trPr>
        <w:tc>
          <w:tcPr>
            <w:tcW w:w="3998" w:type="dxa"/>
            <w:shd w:val="clear" w:color="auto" w:fill="auto"/>
            <w:noWrap/>
            <w:vAlign w:val="center"/>
            <w:hideMark/>
          </w:tcPr>
          <w:p w14:paraId="16CA911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1134" w:type="dxa"/>
            <w:shd w:val="clear" w:color="auto" w:fill="auto"/>
            <w:hideMark/>
          </w:tcPr>
          <w:p w14:paraId="742DC3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14:paraId="1AA388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0EB0DE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2565B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6108B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76" w:type="dxa"/>
            <w:shd w:val="clear" w:color="auto" w:fill="auto"/>
            <w:hideMark/>
          </w:tcPr>
          <w:p w14:paraId="33D2095B" w14:textId="1F0BEC8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BBDB5C3" w14:textId="277D9F0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899B10D" w14:textId="77777777" w:rsidTr="009346A0">
        <w:trPr>
          <w:trHeight w:val="630"/>
        </w:trPr>
        <w:tc>
          <w:tcPr>
            <w:tcW w:w="3998" w:type="dxa"/>
            <w:shd w:val="clear" w:color="auto" w:fill="auto"/>
            <w:noWrap/>
            <w:vAlign w:val="center"/>
            <w:hideMark/>
          </w:tcPr>
          <w:p w14:paraId="1603962D" w14:textId="3368A88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631732">
              <w:rPr>
                <w:bCs/>
                <w:color w:val="000000"/>
                <w:kern w:val="0"/>
              </w:rPr>
              <w:t>«</w:t>
            </w:r>
            <w:r w:rsidRPr="004B3289">
              <w:rPr>
                <w:bCs/>
                <w:color w:val="000000"/>
                <w:kern w:val="0"/>
              </w:rPr>
              <w:t>Развитие молодежной политики</w:t>
            </w:r>
            <w:r w:rsidR="00631732">
              <w:rPr>
                <w:bCs/>
                <w:color w:val="000000"/>
                <w:kern w:val="0"/>
              </w:rPr>
              <w:t>»</w:t>
            </w:r>
          </w:p>
        </w:tc>
        <w:tc>
          <w:tcPr>
            <w:tcW w:w="1134" w:type="dxa"/>
            <w:shd w:val="clear" w:color="auto" w:fill="auto"/>
            <w:hideMark/>
          </w:tcPr>
          <w:p w14:paraId="22A4F4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01.9.00.00000</w:t>
            </w:r>
          </w:p>
        </w:tc>
        <w:tc>
          <w:tcPr>
            <w:tcW w:w="576" w:type="dxa"/>
            <w:shd w:val="clear" w:color="auto" w:fill="auto"/>
            <w:hideMark/>
          </w:tcPr>
          <w:p w14:paraId="2D3ADBB2" w14:textId="194BB5C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60B0817" w14:textId="0889570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0423EB0" w14:textId="17DC892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86BA1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54285A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14:paraId="2B312D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r>
      <w:tr w:rsidR="004B3289" w:rsidRPr="004B3289" w14:paraId="13188F35" w14:textId="77777777" w:rsidTr="009346A0">
        <w:trPr>
          <w:trHeight w:val="630"/>
        </w:trPr>
        <w:tc>
          <w:tcPr>
            <w:tcW w:w="3998" w:type="dxa"/>
            <w:shd w:val="clear" w:color="auto" w:fill="auto"/>
            <w:noWrap/>
            <w:vAlign w:val="center"/>
            <w:hideMark/>
          </w:tcPr>
          <w:p w14:paraId="5B2A001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молодежной политики</w:t>
            </w:r>
          </w:p>
        </w:tc>
        <w:tc>
          <w:tcPr>
            <w:tcW w:w="1134" w:type="dxa"/>
            <w:shd w:val="clear" w:color="auto" w:fill="auto"/>
            <w:hideMark/>
          </w:tcPr>
          <w:p w14:paraId="755226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01.9.01.00000</w:t>
            </w:r>
          </w:p>
        </w:tc>
        <w:tc>
          <w:tcPr>
            <w:tcW w:w="576" w:type="dxa"/>
            <w:shd w:val="clear" w:color="auto" w:fill="auto"/>
            <w:hideMark/>
          </w:tcPr>
          <w:p w14:paraId="6BAD4C1C" w14:textId="028750D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24DB68B" w14:textId="1C34817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A60F3C0" w14:textId="2556E79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473CC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498AEC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14:paraId="71A99D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r>
      <w:tr w:rsidR="004B3289" w:rsidRPr="004B3289" w14:paraId="1DBB55CC" w14:textId="77777777" w:rsidTr="009346A0">
        <w:trPr>
          <w:trHeight w:val="630"/>
        </w:trPr>
        <w:tc>
          <w:tcPr>
            <w:tcW w:w="3998" w:type="dxa"/>
            <w:shd w:val="clear" w:color="auto" w:fill="auto"/>
            <w:noWrap/>
            <w:vAlign w:val="center"/>
            <w:hideMark/>
          </w:tcPr>
          <w:p w14:paraId="303A98E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14:paraId="5309B0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14:paraId="35C65BF3" w14:textId="11FFF31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C24D80" w14:textId="231D5B4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A23E145" w14:textId="3844575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D85EF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0646CB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14:paraId="650C23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222,9</w:t>
            </w:r>
          </w:p>
        </w:tc>
      </w:tr>
      <w:tr w:rsidR="004B3289" w:rsidRPr="004B3289" w14:paraId="7795FC04" w14:textId="77777777" w:rsidTr="009346A0">
        <w:trPr>
          <w:trHeight w:val="630"/>
        </w:trPr>
        <w:tc>
          <w:tcPr>
            <w:tcW w:w="3998" w:type="dxa"/>
            <w:shd w:val="clear" w:color="auto" w:fill="auto"/>
            <w:noWrap/>
            <w:vAlign w:val="center"/>
            <w:hideMark/>
          </w:tcPr>
          <w:p w14:paraId="36D73A9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14:paraId="79EF97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14:paraId="779907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4BFD2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E01C8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757F7D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32,4</w:t>
            </w:r>
          </w:p>
        </w:tc>
        <w:tc>
          <w:tcPr>
            <w:tcW w:w="1276" w:type="dxa"/>
            <w:shd w:val="clear" w:color="auto" w:fill="auto"/>
            <w:hideMark/>
          </w:tcPr>
          <w:p w14:paraId="370880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86,0</w:t>
            </w:r>
          </w:p>
        </w:tc>
        <w:tc>
          <w:tcPr>
            <w:tcW w:w="1297" w:type="dxa"/>
            <w:shd w:val="clear" w:color="auto" w:fill="auto"/>
            <w:hideMark/>
          </w:tcPr>
          <w:p w14:paraId="5C244C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86,0</w:t>
            </w:r>
          </w:p>
        </w:tc>
      </w:tr>
      <w:tr w:rsidR="004B3289" w:rsidRPr="004B3289" w14:paraId="5C99AFD4" w14:textId="77777777" w:rsidTr="009346A0">
        <w:trPr>
          <w:trHeight w:val="945"/>
        </w:trPr>
        <w:tc>
          <w:tcPr>
            <w:tcW w:w="3998" w:type="dxa"/>
            <w:shd w:val="clear" w:color="auto" w:fill="auto"/>
            <w:noWrap/>
            <w:vAlign w:val="center"/>
            <w:hideMark/>
          </w:tcPr>
          <w:p w14:paraId="4FF22BA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88165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14:paraId="371D1C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2EAB1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0BB42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1AF5F1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135,6</w:t>
            </w:r>
          </w:p>
        </w:tc>
        <w:tc>
          <w:tcPr>
            <w:tcW w:w="1276" w:type="dxa"/>
            <w:shd w:val="clear" w:color="auto" w:fill="auto"/>
            <w:hideMark/>
          </w:tcPr>
          <w:p w14:paraId="683B84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136,9</w:t>
            </w:r>
          </w:p>
        </w:tc>
        <w:tc>
          <w:tcPr>
            <w:tcW w:w="1297" w:type="dxa"/>
            <w:shd w:val="clear" w:color="auto" w:fill="auto"/>
            <w:hideMark/>
          </w:tcPr>
          <w:p w14:paraId="4E66E6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136,9</w:t>
            </w:r>
          </w:p>
        </w:tc>
      </w:tr>
      <w:tr w:rsidR="004B3289" w:rsidRPr="004B3289" w14:paraId="1BDF9F51" w14:textId="77777777" w:rsidTr="009346A0">
        <w:trPr>
          <w:trHeight w:val="630"/>
        </w:trPr>
        <w:tc>
          <w:tcPr>
            <w:tcW w:w="3998" w:type="dxa"/>
            <w:shd w:val="clear" w:color="auto" w:fill="auto"/>
            <w:noWrap/>
            <w:vAlign w:val="center"/>
            <w:hideMark/>
          </w:tcPr>
          <w:p w14:paraId="0EFB438B" w14:textId="691C3AC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631732">
              <w:rPr>
                <w:bCs/>
                <w:color w:val="000000"/>
                <w:kern w:val="0"/>
              </w:rPr>
              <w:t>«</w:t>
            </w:r>
            <w:r w:rsidRPr="004B3289">
              <w:rPr>
                <w:bCs/>
                <w:color w:val="000000"/>
                <w:kern w:val="0"/>
              </w:rPr>
              <w:t>Социальная поддержка граждан Тонкинского муниципального округа Нижегородской области</w:t>
            </w:r>
            <w:r w:rsidR="00631732">
              <w:rPr>
                <w:bCs/>
                <w:color w:val="000000"/>
                <w:kern w:val="0"/>
              </w:rPr>
              <w:t>»</w:t>
            </w:r>
          </w:p>
        </w:tc>
        <w:tc>
          <w:tcPr>
            <w:tcW w:w="1134" w:type="dxa"/>
            <w:shd w:val="clear" w:color="auto" w:fill="auto"/>
            <w:hideMark/>
          </w:tcPr>
          <w:p w14:paraId="585AD1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02.0.00.00000</w:t>
            </w:r>
          </w:p>
        </w:tc>
        <w:tc>
          <w:tcPr>
            <w:tcW w:w="576" w:type="dxa"/>
            <w:shd w:val="clear" w:color="auto" w:fill="auto"/>
            <w:hideMark/>
          </w:tcPr>
          <w:p w14:paraId="2F2BFF05" w14:textId="30D676B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5E33CBB" w14:textId="2E94745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99DAA93" w14:textId="103EFF4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0A59E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8 064,2</w:t>
            </w:r>
          </w:p>
        </w:tc>
        <w:tc>
          <w:tcPr>
            <w:tcW w:w="1276" w:type="dxa"/>
            <w:shd w:val="clear" w:color="auto" w:fill="auto"/>
            <w:hideMark/>
          </w:tcPr>
          <w:p w14:paraId="1CC4FB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5 661,0</w:t>
            </w:r>
          </w:p>
        </w:tc>
        <w:tc>
          <w:tcPr>
            <w:tcW w:w="1297" w:type="dxa"/>
            <w:shd w:val="clear" w:color="auto" w:fill="auto"/>
            <w:hideMark/>
          </w:tcPr>
          <w:p w14:paraId="4BE143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5 661,0</w:t>
            </w:r>
          </w:p>
        </w:tc>
      </w:tr>
      <w:tr w:rsidR="004B3289" w:rsidRPr="004B3289" w14:paraId="22476A13" w14:textId="77777777" w:rsidTr="009346A0">
        <w:trPr>
          <w:trHeight w:val="630"/>
        </w:trPr>
        <w:tc>
          <w:tcPr>
            <w:tcW w:w="3998" w:type="dxa"/>
            <w:shd w:val="clear" w:color="auto" w:fill="auto"/>
            <w:noWrap/>
            <w:vAlign w:val="center"/>
            <w:hideMark/>
          </w:tcPr>
          <w:p w14:paraId="6CEF9EB2" w14:textId="043ECDB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631732">
              <w:rPr>
                <w:bCs/>
                <w:color w:val="000000"/>
                <w:kern w:val="0"/>
              </w:rPr>
              <w:t>«</w:t>
            </w:r>
            <w:r w:rsidRPr="004B3289">
              <w:rPr>
                <w:bCs/>
                <w:color w:val="000000"/>
                <w:kern w:val="0"/>
              </w:rPr>
              <w:t>Социальная поддержка семей</w:t>
            </w:r>
            <w:r w:rsidR="00631732">
              <w:rPr>
                <w:bCs/>
                <w:color w:val="000000"/>
                <w:kern w:val="0"/>
              </w:rPr>
              <w:t>»</w:t>
            </w:r>
          </w:p>
        </w:tc>
        <w:tc>
          <w:tcPr>
            <w:tcW w:w="1134" w:type="dxa"/>
            <w:shd w:val="clear" w:color="auto" w:fill="auto"/>
            <w:hideMark/>
          </w:tcPr>
          <w:p w14:paraId="3FA7FC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02.1.00.00000</w:t>
            </w:r>
          </w:p>
        </w:tc>
        <w:tc>
          <w:tcPr>
            <w:tcW w:w="576" w:type="dxa"/>
            <w:shd w:val="clear" w:color="auto" w:fill="auto"/>
            <w:hideMark/>
          </w:tcPr>
          <w:p w14:paraId="2A876766" w14:textId="5BD2FA1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79681D5" w14:textId="47D114E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3FF90AF" w14:textId="3B1BC5D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E5E6E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14:paraId="57B978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14:paraId="014DD7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r>
      <w:tr w:rsidR="004B3289" w:rsidRPr="004B3289" w14:paraId="705DB59F" w14:textId="77777777" w:rsidTr="009346A0">
        <w:trPr>
          <w:trHeight w:val="630"/>
        </w:trPr>
        <w:tc>
          <w:tcPr>
            <w:tcW w:w="3998" w:type="dxa"/>
            <w:shd w:val="clear" w:color="auto" w:fill="auto"/>
            <w:noWrap/>
            <w:vAlign w:val="center"/>
            <w:hideMark/>
          </w:tcPr>
          <w:p w14:paraId="28BD1A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Социальная поддержка семей</w:t>
            </w:r>
          </w:p>
        </w:tc>
        <w:tc>
          <w:tcPr>
            <w:tcW w:w="1134" w:type="dxa"/>
            <w:shd w:val="clear" w:color="auto" w:fill="auto"/>
            <w:hideMark/>
          </w:tcPr>
          <w:p w14:paraId="79B7C7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02.1.01.00000</w:t>
            </w:r>
          </w:p>
        </w:tc>
        <w:tc>
          <w:tcPr>
            <w:tcW w:w="576" w:type="dxa"/>
            <w:shd w:val="clear" w:color="auto" w:fill="auto"/>
            <w:hideMark/>
          </w:tcPr>
          <w:p w14:paraId="1A5CF025" w14:textId="3382E1B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A757B34" w14:textId="3F19096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80469D6" w14:textId="3E8BC1C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5CF8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14:paraId="05BA1F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14:paraId="504B35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r>
      <w:tr w:rsidR="004B3289" w:rsidRPr="004B3289" w14:paraId="61A81FE0" w14:textId="77777777" w:rsidTr="009346A0">
        <w:trPr>
          <w:trHeight w:val="630"/>
        </w:trPr>
        <w:tc>
          <w:tcPr>
            <w:tcW w:w="3998" w:type="dxa"/>
            <w:shd w:val="clear" w:color="auto" w:fill="auto"/>
            <w:noWrap/>
            <w:vAlign w:val="center"/>
            <w:hideMark/>
          </w:tcPr>
          <w:p w14:paraId="560D95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w:t>
            </w:r>
          </w:p>
        </w:tc>
        <w:tc>
          <w:tcPr>
            <w:tcW w:w="1134" w:type="dxa"/>
            <w:shd w:val="clear" w:color="auto" w:fill="auto"/>
            <w:hideMark/>
          </w:tcPr>
          <w:p w14:paraId="622418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14:paraId="1DDE653E" w14:textId="129538E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7DEC71F" w14:textId="01B487F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89FB08" w14:textId="05D1530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07024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14:paraId="093B87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14:paraId="4BD912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r>
      <w:tr w:rsidR="004B3289" w:rsidRPr="004B3289" w14:paraId="5EB41F13" w14:textId="77777777" w:rsidTr="009346A0">
        <w:trPr>
          <w:trHeight w:val="630"/>
        </w:trPr>
        <w:tc>
          <w:tcPr>
            <w:tcW w:w="3998" w:type="dxa"/>
            <w:shd w:val="clear" w:color="auto" w:fill="auto"/>
            <w:noWrap/>
            <w:vAlign w:val="center"/>
            <w:hideMark/>
          </w:tcPr>
          <w:p w14:paraId="09DBD0F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1134" w:type="dxa"/>
            <w:shd w:val="clear" w:color="auto" w:fill="auto"/>
            <w:hideMark/>
          </w:tcPr>
          <w:p w14:paraId="50ED09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14:paraId="3097DE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38F8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1DAC05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B67E6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52,7</w:t>
            </w:r>
          </w:p>
        </w:tc>
        <w:tc>
          <w:tcPr>
            <w:tcW w:w="1276" w:type="dxa"/>
            <w:shd w:val="clear" w:color="auto" w:fill="auto"/>
            <w:hideMark/>
          </w:tcPr>
          <w:p w14:paraId="0C0303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14:paraId="6AA1DD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r>
      <w:tr w:rsidR="004B3289" w:rsidRPr="004B3289" w14:paraId="0FBE473E" w14:textId="77777777" w:rsidTr="009346A0">
        <w:trPr>
          <w:trHeight w:val="630"/>
        </w:trPr>
        <w:tc>
          <w:tcPr>
            <w:tcW w:w="3998" w:type="dxa"/>
            <w:shd w:val="clear" w:color="auto" w:fill="auto"/>
            <w:noWrap/>
            <w:vAlign w:val="center"/>
            <w:hideMark/>
          </w:tcPr>
          <w:p w14:paraId="3F19140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 (Социальное обеспечение и иные выплаты населению)</w:t>
            </w:r>
          </w:p>
        </w:tc>
        <w:tc>
          <w:tcPr>
            <w:tcW w:w="1134" w:type="dxa"/>
            <w:shd w:val="clear" w:color="auto" w:fill="auto"/>
            <w:hideMark/>
          </w:tcPr>
          <w:p w14:paraId="402197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14:paraId="63BBE0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39AF0A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0B2841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27494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31,3</w:t>
            </w:r>
          </w:p>
        </w:tc>
        <w:tc>
          <w:tcPr>
            <w:tcW w:w="1276" w:type="dxa"/>
            <w:shd w:val="clear" w:color="auto" w:fill="auto"/>
            <w:hideMark/>
          </w:tcPr>
          <w:p w14:paraId="6D62A633" w14:textId="4A6BA2F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C8EDCEC" w14:textId="1E56CF2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8B5F36A" w14:textId="77777777" w:rsidTr="009346A0">
        <w:trPr>
          <w:trHeight w:val="630"/>
        </w:trPr>
        <w:tc>
          <w:tcPr>
            <w:tcW w:w="3998" w:type="dxa"/>
            <w:shd w:val="clear" w:color="auto" w:fill="auto"/>
            <w:noWrap/>
            <w:vAlign w:val="center"/>
            <w:hideMark/>
          </w:tcPr>
          <w:p w14:paraId="11BFD298" w14:textId="7C86483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 xml:space="preserve">Подпрограмма </w:t>
            </w:r>
            <w:r w:rsidR="00F703A9">
              <w:rPr>
                <w:bCs/>
                <w:color w:val="000000"/>
                <w:kern w:val="0"/>
              </w:rPr>
              <w:t>«</w:t>
            </w:r>
            <w:r w:rsidRPr="004B3289">
              <w:rPr>
                <w:bCs/>
                <w:color w:val="000000"/>
                <w:kern w:val="0"/>
              </w:rPr>
              <w:t>Старшее поколение и социальная поддержка инвалидов</w:t>
            </w:r>
            <w:r w:rsidR="00F703A9">
              <w:rPr>
                <w:bCs/>
                <w:color w:val="000000"/>
                <w:kern w:val="0"/>
              </w:rPr>
              <w:t>»</w:t>
            </w:r>
          </w:p>
        </w:tc>
        <w:tc>
          <w:tcPr>
            <w:tcW w:w="1134" w:type="dxa"/>
            <w:shd w:val="clear" w:color="auto" w:fill="auto"/>
            <w:hideMark/>
          </w:tcPr>
          <w:p w14:paraId="06FEC6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02.2.00.00000</w:t>
            </w:r>
          </w:p>
        </w:tc>
        <w:tc>
          <w:tcPr>
            <w:tcW w:w="576" w:type="dxa"/>
            <w:shd w:val="clear" w:color="auto" w:fill="auto"/>
            <w:hideMark/>
          </w:tcPr>
          <w:p w14:paraId="77034FE0" w14:textId="035522D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1C428E" w14:textId="74277E7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3216EE" w14:textId="2A2C1A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4A67E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7 980,2</w:t>
            </w:r>
          </w:p>
        </w:tc>
        <w:tc>
          <w:tcPr>
            <w:tcW w:w="1276" w:type="dxa"/>
            <w:shd w:val="clear" w:color="auto" w:fill="auto"/>
            <w:hideMark/>
          </w:tcPr>
          <w:p w14:paraId="323DBD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5 411,0</w:t>
            </w:r>
          </w:p>
        </w:tc>
        <w:tc>
          <w:tcPr>
            <w:tcW w:w="1297" w:type="dxa"/>
            <w:shd w:val="clear" w:color="auto" w:fill="auto"/>
            <w:hideMark/>
          </w:tcPr>
          <w:p w14:paraId="058920A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5 411,0</w:t>
            </w:r>
          </w:p>
        </w:tc>
      </w:tr>
      <w:tr w:rsidR="004B3289" w:rsidRPr="004B3289" w14:paraId="5909AE08" w14:textId="77777777" w:rsidTr="009346A0">
        <w:trPr>
          <w:trHeight w:val="630"/>
        </w:trPr>
        <w:tc>
          <w:tcPr>
            <w:tcW w:w="3998" w:type="dxa"/>
            <w:shd w:val="clear" w:color="auto" w:fill="auto"/>
            <w:noWrap/>
            <w:vAlign w:val="center"/>
            <w:hideMark/>
          </w:tcPr>
          <w:p w14:paraId="7748206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Социальная поддержка граждан пожилого возраста и инвалидов</w:t>
            </w:r>
          </w:p>
        </w:tc>
        <w:tc>
          <w:tcPr>
            <w:tcW w:w="1134" w:type="dxa"/>
            <w:shd w:val="clear" w:color="auto" w:fill="auto"/>
            <w:hideMark/>
          </w:tcPr>
          <w:p w14:paraId="25108C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02.2.01.00000</w:t>
            </w:r>
          </w:p>
        </w:tc>
        <w:tc>
          <w:tcPr>
            <w:tcW w:w="576" w:type="dxa"/>
            <w:shd w:val="clear" w:color="auto" w:fill="auto"/>
            <w:hideMark/>
          </w:tcPr>
          <w:p w14:paraId="06FA4048" w14:textId="790A9E5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980ACC6" w14:textId="2769A66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870FE9F" w14:textId="1B22AB9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1E4F9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7 622,2</w:t>
            </w:r>
          </w:p>
        </w:tc>
        <w:tc>
          <w:tcPr>
            <w:tcW w:w="1276" w:type="dxa"/>
            <w:shd w:val="clear" w:color="auto" w:fill="auto"/>
            <w:hideMark/>
          </w:tcPr>
          <w:p w14:paraId="584B02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5 053,0</w:t>
            </w:r>
          </w:p>
        </w:tc>
        <w:tc>
          <w:tcPr>
            <w:tcW w:w="1297" w:type="dxa"/>
            <w:shd w:val="clear" w:color="auto" w:fill="auto"/>
            <w:hideMark/>
          </w:tcPr>
          <w:p w14:paraId="509E03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5 053,0</w:t>
            </w:r>
          </w:p>
        </w:tc>
      </w:tr>
      <w:tr w:rsidR="004B3289" w:rsidRPr="004B3289" w14:paraId="2BB99021" w14:textId="77777777" w:rsidTr="009346A0">
        <w:trPr>
          <w:trHeight w:val="630"/>
        </w:trPr>
        <w:tc>
          <w:tcPr>
            <w:tcW w:w="3998" w:type="dxa"/>
            <w:shd w:val="clear" w:color="auto" w:fill="auto"/>
            <w:noWrap/>
            <w:vAlign w:val="center"/>
            <w:hideMark/>
          </w:tcPr>
          <w:p w14:paraId="63664A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граждан пожилого возраста и инвалидов</w:t>
            </w:r>
          </w:p>
        </w:tc>
        <w:tc>
          <w:tcPr>
            <w:tcW w:w="1134" w:type="dxa"/>
            <w:shd w:val="clear" w:color="auto" w:fill="auto"/>
            <w:hideMark/>
          </w:tcPr>
          <w:p w14:paraId="663DBD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14:paraId="69AEBECB" w14:textId="1C1DB3B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DA65CF" w14:textId="3A83867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8809DE7" w14:textId="62CA2BB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93669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389,0</w:t>
            </w:r>
          </w:p>
        </w:tc>
        <w:tc>
          <w:tcPr>
            <w:tcW w:w="1276" w:type="dxa"/>
            <w:shd w:val="clear" w:color="auto" w:fill="auto"/>
            <w:hideMark/>
          </w:tcPr>
          <w:p w14:paraId="67758C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353,0</w:t>
            </w:r>
          </w:p>
        </w:tc>
        <w:tc>
          <w:tcPr>
            <w:tcW w:w="1297" w:type="dxa"/>
            <w:shd w:val="clear" w:color="auto" w:fill="auto"/>
            <w:hideMark/>
          </w:tcPr>
          <w:p w14:paraId="239BD1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353,0</w:t>
            </w:r>
          </w:p>
        </w:tc>
      </w:tr>
      <w:tr w:rsidR="004B3289" w:rsidRPr="004B3289" w14:paraId="51084EF6" w14:textId="77777777" w:rsidTr="009346A0">
        <w:trPr>
          <w:trHeight w:val="945"/>
        </w:trPr>
        <w:tc>
          <w:tcPr>
            <w:tcW w:w="3998" w:type="dxa"/>
            <w:shd w:val="clear" w:color="auto" w:fill="auto"/>
            <w:noWrap/>
            <w:vAlign w:val="center"/>
            <w:hideMark/>
          </w:tcPr>
          <w:p w14:paraId="08DAFFF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1134" w:type="dxa"/>
            <w:shd w:val="clear" w:color="auto" w:fill="auto"/>
            <w:hideMark/>
          </w:tcPr>
          <w:p w14:paraId="549A15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14:paraId="36430B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509DB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262F5D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02232F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268,0</w:t>
            </w:r>
          </w:p>
        </w:tc>
        <w:tc>
          <w:tcPr>
            <w:tcW w:w="1276" w:type="dxa"/>
            <w:shd w:val="clear" w:color="auto" w:fill="auto"/>
            <w:hideMark/>
          </w:tcPr>
          <w:p w14:paraId="1AD1C6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342,5</w:t>
            </w:r>
          </w:p>
        </w:tc>
        <w:tc>
          <w:tcPr>
            <w:tcW w:w="1297" w:type="dxa"/>
            <w:shd w:val="clear" w:color="auto" w:fill="auto"/>
            <w:hideMark/>
          </w:tcPr>
          <w:p w14:paraId="7CB89A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342,5</w:t>
            </w:r>
          </w:p>
        </w:tc>
      </w:tr>
      <w:tr w:rsidR="004B3289" w:rsidRPr="004B3289" w14:paraId="59315088" w14:textId="77777777" w:rsidTr="009346A0">
        <w:trPr>
          <w:trHeight w:val="630"/>
        </w:trPr>
        <w:tc>
          <w:tcPr>
            <w:tcW w:w="3998" w:type="dxa"/>
            <w:shd w:val="clear" w:color="auto" w:fill="auto"/>
            <w:noWrap/>
            <w:vAlign w:val="center"/>
            <w:hideMark/>
          </w:tcPr>
          <w:p w14:paraId="46CA22C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для граждан пожилого возраста и инвалидов (Социальное обеспечение и иные выплаты населению)</w:t>
            </w:r>
          </w:p>
        </w:tc>
        <w:tc>
          <w:tcPr>
            <w:tcW w:w="1134" w:type="dxa"/>
            <w:shd w:val="clear" w:color="auto" w:fill="auto"/>
            <w:hideMark/>
          </w:tcPr>
          <w:p w14:paraId="53A556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14:paraId="08FB2D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26FA20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64ABB4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A2E60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w:t>
            </w:r>
          </w:p>
        </w:tc>
        <w:tc>
          <w:tcPr>
            <w:tcW w:w="1276" w:type="dxa"/>
            <w:shd w:val="clear" w:color="auto" w:fill="auto"/>
            <w:hideMark/>
          </w:tcPr>
          <w:p w14:paraId="502A8E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w:t>
            </w:r>
          </w:p>
        </w:tc>
        <w:tc>
          <w:tcPr>
            <w:tcW w:w="1297" w:type="dxa"/>
            <w:shd w:val="clear" w:color="auto" w:fill="auto"/>
            <w:hideMark/>
          </w:tcPr>
          <w:p w14:paraId="0BB927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10,5</w:t>
            </w:r>
          </w:p>
        </w:tc>
      </w:tr>
      <w:tr w:rsidR="004B3289" w:rsidRPr="004B3289" w14:paraId="00FC0888" w14:textId="77777777" w:rsidTr="009346A0">
        <w:trPr>
          <w:trHeight w:val="630"/>
        </w:trPr>
        <w:tc>
          <w:tcPr>
            <w:tcW w:w="3998" w:type="dxa"/>
            <w:shd w:val="clear" w:color="auto" w:fill="auto"/>
            <w:noWrap/>
            <w:vAlign w:val="center"/>
            <w:hideMark/>
          </w:tcPr>
          <w:p w14:paraId="53EB487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Ежемесячная доплата к пенсии лицам, замещавшим муниципальные должности</w:t>
            </w:r>
          </w:p>
        </w:tc>
        <w:tc>
          <w:tcPr>
            <w:tcW w:w="1134" w:type="dxa"/>
            <w:shd w:val="clear" w:color="auto" w:fill="auto"/>
            <w:hideMark/>
          </w:tcPr>
          <w:p w14:paraId="044826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02.2.01.25980</w:t>
            </w:r>
          </w:p>
        </w:tc>
        <w:tc>
          <w:tcPr>
            <w:tcW w:w="576" w:type="dxa"/>
            <w:shd w:val="clear" w:color="auto" w:fill="auto"/>
            <w:hideMark/>
          </w:tcPr>
          <w:p w14:paraId="5EF3D662" w14:textId="00FB027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B745454" w14:textId="3899540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8D3F57A" w14:textId="6D3AA75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67D36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7 193,2</w:t>
            </w:r>
          </w:p>
        </w:tc>
        <w:tc>
          <w:tcPr>
            <w:tcW w:w="1276" w:type="dxa"/>
            <w:shd w:val="clear" w:color="auto" w:fill="auto"/>
            <w:hideMark/>
          </w:tcPr>
          <w:p w14:paraId="0CABCB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4 700,0</w:t>
            </w:r>
          </w:p>
        </w:tc>
        <w:tc>
          <w:tcPr>
            <w:tcW w:w="1297" w:type="dxa"/>
            <w:shd w:val="clear" w:color="auto" w:fill="auto"/>
            <w:hideMark/>
          </w:tcPr>
          <w:p w14:paraId="35B1CC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4 700,0</w:t>
            </w:r>
          </w:p>
        </w:tc>
      </w:tr>
      <w:tr w:rsidR="004B3289" w:rsidRPr="004B3289" w14:paraId="3830DDDC" w14:textId="77777777" w:rsidTr="009346A0">
        <w:trPr>
          <w:trHeight w:val="630"/>
        </w:trPr>
        <w:tc>
          <w:tcPr>
            <w:tcW w:w="3998" w:type="dxa"/>
            <w:shd w:val="clear" w:color="auto" w:fill="auto"/>
            <w:noWrap/>
            <w:vAlign w:val="center"/>
            <w:hideMark/>
          </w:tcPr>
          <w:p w14:paraId="5FDFEC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1134" w:type="dxa"/>
            <w:shd w:val="clear" w:color="auto" w:fill="auto"/>
            <w:hideMark/>
          </w:tcPr>
          <w:p w14:paraId="2C8E17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02.2.01.25980</w:t>
            </w:r>
          </w:p>
        </w:tc>
        <w:tc>
          <w:tcPr>
            <w:tcW w:w="576" w:type="dxa"/>
            <w:shd w:val="clear" w:color="auto" w:fill="auto"/>
            <w:hideMark/>
          </w:tcPr>
          <w:p w14:paraId="62267B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79507C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1FD1F1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42B0B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7 193,2</w:t>
            </w:r>
          </w:p>
        </w:tc>
        <w:tc>
          <w:tcPr>
            <w:tcW w:w="1276" w:type="dxa"/>
            <w:shd w:val="clear" w:color="auto" w:fill="auto"/>
            <w:hideMark/>
          </w:tcPr>
          <w:p w14:paraId="1262307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4 700,0</w:t>
            </w:r>
          </w:p>
        </w:tc>
        <w:tc>
          <w:tcPr>
            <w:tcW w:w="1297" w:type="dxa"/>
            <w:shd w:val="clear" w:color="auto" w:fill="auto"/>
            <w:hideMark/>
          </w:tcPr>
          <w:p w14:paraId="5BE9EC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4 700,0</w:t>
            </w:r>
          </w:p>
        </w:tc>
      </w:tr>
      <w:tr w:rsidR="004B3289" w:rsidRPr="004B3289" w14:paraId="03752D1C" w14:textId="77777777" w:rsidTr="009346A0">
        <w:trPr>
          <w:trHeight w:val="630"/>
        </w:trPr>
        <w:tc>
          <w:tcPr>
            <w:tcW w:w="3998" w:type="dxa"/>
            <w:shd w:val="clear" w:color="auto" w:fill="auto"/>
            <w:noWrap/>
            <w:vAlign w:val="center"/>
            <w:hideMark/>
          </w:tcPr>
          <w:p w14:paraId="45BC19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5C21FF1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02.2.01.27000</w:t>
            </w:r>
          </w:p>
        </w:tc>
        <w:tc>
          <w:tcPr>
            <w:tcW w:w="576" w:type="dxa"/>
            <w:shd w:val="clear" w:color="auto" w:fill="auto"/>
            <w:hideMark/>
          </w:tcPr>
          <w:p w14:paraId="1F44412B" w14:textId="7E322BB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884D55B" w14:textId="65C2E79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AF9C985" w14:textId="013C427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BB4B5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1276" w:type="dxa"/>
            <w:shd w:val="clear" w:color="auto" w:fill="auto"/>
            <w:hideMark/>
          </w:tcPr>
          <w:p w14:paraId="7EA01232" w14:textId="7FCD725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DE709F0" w14:textId="07A8618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4F5E0EE" w14:textId="77777777" w:rsidTr="009346A0">
        <w:trPr>
          <w:trHeight w:val="945"/>
        </w:trPr>
        <w:tc>
          <w:tcPr>
            <w:tcW w:w="3998" w:type="dxa"/>
            <w:shd w:val="clear" w:color="auto" w:fill="auto"/>
            <w:noWrap/>
            <w:vAlign w:val="center"/>
            <w:hideMark/>
          </w:tcPr>
          <w:p w14:paraId="4150346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3CF669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02.2.01.27000</w:t>
            </w:r>
          </w:p>
        </w:tc>
        <w:tc>
          <w:tcPr>
            <w:tcW w:w="576" w:type="dxa"/>
            <w:shd w:val="clear" w:color="auto" w:fill="auto"/>
            <w:hideMark/>
          </w:tcPr>
          <w:p w14:paraId="5441A0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4AB39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67B8FC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3EC20E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1276" w:type="dxa"/>
            <w:shd w:val="clear" w:color="auto" w:fill="auto"/>
            <w:hideMark/>
          </w:tcPr>
          <w:p w14:paraId="35B8F10A" w14:textId="61B2490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303D458" w14:textId="0FA8EC0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8C2025A" w14:textId="77777777" w:rsidTr="009346A0">
        <w:trPr>
          <w:trHeight w:val="945"/>
        </w:trPr>
        <w:tc>
          <w:tcPr>
            <w:tcW w:w="3998" w:type="dxa"/>
            <w:shd w:val="clear" w:color="auto" w:fill="auto"/>
            <w:noWrap/>
            <w:vAlign w:val="center"/>
            <w:hideMark/>
          </w:tcPr>
          <w:p w14:paraId="37C2BD5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1134" w:type="dxa"/>
            <w:shd w:val="clear" w:color="auto" w:fill="auto"/>
            <w:hideMark/>
          </w:tcPr>
          <w:p w14:paraId="44E672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02.2.02.00000</w:t>
            </w:r>
          </w:p>
        </w:tc>
        <w:tc>
          <w:tcPr>
            <w:tcW w:w="576" w:type="dxa"/>
            <w:shd w:val="clear" w:color="auto" w:fill="auto"/>
            <w:hideMark/>
          </w:tcPr>
          <w:p w14:paraId="57D28F2F" w14:textId="5E73E23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3CBEFAA" w14:textId="1EBA6D1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1B634B0" w14:textId="70F7D0A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60FF4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c>
          <w:tcPr>
            <w:tcW w:w="1276" w:type="dxa"/>
            <w:shd w:val="clear" w:color="auto" w:fill="auto"/>
            <w:hideMark/>
          </w:tcPr>
          <w:p w14:paraId="6D3493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c>
          <w:tcPr>
            <w:tcW w:w="1297" w:type="dxa"/>
            <w:shd w:val="clear" w:color="auto" w:fill="auto"/>
            <w:hideMark/>
          </w:tcPr>
          <w:p w14:paraId="150981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r>
      <w:tr w:rsidR="004B3289" w:rsidRPr="004B3289" w14:paraId="7C20D288" w14:textId="77777777" w:rsidTr="009346A0">
        <w:trPr>
          <w:trHeight w:val="945"/>
        </w:trPr>
        <w:tc>
          <w:tcPr>
            <w:tcW w:w="3998" w:type="dxa"/>
            <w:shd w:val="clear" w:color="auto" w:fill="auto"/>
            <w:noWrap/>
            <w:vAlign w:val="center"/>
            <w:hideMark/>
          </w:tcPr>
          <w:p w14:paraId="35E10B5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34" w:type="dxa"/>
            <w:shd w:val="clear" w:color="auto" w:fill="auto"/>
            <w:hideMark/>
          </w:tcPr>
          <w:p w14:paraId="157DD2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02.2.02.73940</w:t>
            </w:r>
          </w:p>
        </w:tc>
        <w:tc>
          <w:tcPr>
            <w:tcW w:w="576" w:type="dxa"/>
            <w:shd w:val="clear" w:color="auto" w:fill="auto"/>
            <w:hideMark/>
          </w:tcPr>
          <w:p w14:paraId="16FC22FD" w14:textId="6E0CE44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D6F849" w14:textId="7F9E151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FFE117" w14:textId="6E9BEE1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96AD7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c>
          <w:tcPr>
            <w:tcW w:w="1276" w:type="dxa"/>
            <w:shd w:val="clear" w:color="auto" w:fill="auto"/>
            <w:hideMark/>
          </w:tcPr>
          <w:p w14:paraId="62D22A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c>
          <w:tcPr>
            <w:tcW w:w="1297" w:type="dxa"/>
            <w:shd w:val="clear" w:color="auto" w:fill="auto"/>
            <w:hideMark/>
          </w:tcPr>
          <w:p w14:paraId="33C733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358,0</w:t>
            </w:r>
          </w:p>
        </w:tc>
      </w:tr>
      <w:tr w:rsidR="004B3289" w:rsidRPr="004B3289" w14:paraId="3138C98E" w14:textId="77777777" w:rsidTr="009346A0">
        <w:trPr>
          <w:trHeight w:val="391"/>
        </w:trPr>
        <w:tc>
          <w:tcPr>
            <w:tcW w:w="3998" w:type="dxa"/>
            <w:shd w:val="clear" w:color="auto" w:fill="auto"/>
            <w:noWrap/>
            <w:vAlign w:val="center"/>
            <w:hideMark/>
          </w:tcPr>
          <w:p w14:paraId="1239A2C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4B3289">
              <w:rPr>
                <w:bCs/>
                <w:color w:val="000000"/>
                <w:kern w:val="0"/>
              </w:rPr>
              <w:lastRenderedPageBreak/>
              <w:t>управления государственными внебюджетными фондами)</w:t>
            </w:r>
          </w:p>
        </w:tc>
        <w:tc>
          <w:tcPr>
            <w:tcW w:w="1134" w:type="dxa"/>
            <w:shd w:val="clear" w:color="auto" w:fill="auto"/>
            <w:hideMark/>
          </w:tcPr>
          <w:p w14:paraId="482620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02.2.02.73940</w:t>
            </w:r>
          </w:p>
        </w:tc>
        <w:tc>
          <w:tcPr>
            <w:tcW w:w="576" w:type="dxa"/>
            <w:shd w:val="clear" w:color="auto" w:fill="auto"/>
            <w:hideMark/>
          </w:tcPr>
          <w:p w14:paraId="79C087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A0CE7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C1E37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7E4F44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355,5</w:t>
            </w:r>
          </w:p>
        </w:tc>
        <w:tc>
          <w:tcPr>
            <w:tcW w:w="1276" w:type="dxa"/>
            <w:shd w:val="clear" w:color="auto" w:fill="auto"/>
            <w:hideMark/>
          </w:tcPr>
          <w:p w14:paraId="420BA5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341,3</w:t>
            </w:r>
          </w:p>
        </w:tc>
        <w:tc>
          <w:tcPr>
            <w:tcW w:w="1297" w:type="dxa"/>
            <w:shd w:val="clear" w:color="auto" w:fill="auto"/>
            <w:hideMark/>
          </w:tcPr>
          <w:p w14:paraId="53C7C0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341,3</w:t>
            </w:r>
          </w:p>
        </w:tc>
      </w:tr>
      <w:tr w:rsidR="004B3289" w:rsidRPr="004B3289" w14:paraId="3E6C5528" w14:textId="77777777" w:rsidTr="009346A0">
        <w:trPr>
          <w:trHeight w:val="1260"/>
        </w:trPr>
        <w:tc>
          <w:tcPr>
            <w:tcW w:w="3998" w:type="dxa"/>
            <w:shd w:val="clear" w:color="auto" w:fill="auto"/>
            <w:noWrap/>
            <w:vAlign w:val="center"/>
            <w:hideMark/>
          </w:tcPr>
          <w:p w14:paraId="6A99125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1134" w:type="dxa"/>
            <w:shd w:val="clear" w:color="auto" w:fill="auto"/>
            <w:hideMark/>
          </w:tcPr>
          <w:p w14:paraId="0D6197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02.2.02.73940</w:t>
            </w:r>
          </w:p>
        </w:tc>
        <w:tc>
          <w:tcPr>
            <w:tcW w:w="576" w:type="dxa"/>
            <w:shd w:val="clear" w:color="auto" w:fill="auto"/>
            <w:hideMark/>
          </w:tcPr>
          <w:p w14:paraId="740E56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5232D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19111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56488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w:t>
            </w:r>
          </w:p>
        </w:tc>
        <w:tc>
          <w:tcPr>
            <w:tcW w:w="1276" w:type="dxa"/>
            <w:shd w:val="clear" w:color="auto" w:fill="auto"/>
            <w:hideMark/>
          </w:tcPr>
          <w:p w14:paraId="7CE82F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16,7</w:t>
            </w:r>
          </w:p>
        </w:tc>
        <w:tc>
          <w:tcPr>
            <w:tcW w:w="1297" w:type="dxa"/>
            <w:shd w:val="clear" w:color="auto" w:fill="auto"/>
            <w:hideMark/>
          </w:tcPr>
          <w:p w14:paraId="7272EF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16,7</w:t>
            </w:r>
          </w:p>
        </w:tc>
      </w:tr>
      <w:tr w:rsidR="004B3289" w:rsidRPr="004B3289" w14:paraId="6CAFADC2" w14:textId="77777777" w:rsidTr="009346A0">
        <w:trPr>
          <w:trHeight w:val="630"/>
        </w:trPr>
        <w:tc>
          <w:tcPr>
            <w:tcW w:w="3998" w:type="dxa"/>
            <w:shd w:val="clear" w:color="auto" w:fill="auto"/>
            <w:noWrap/>
            <w:vAlign w:val="center"/>
            <w:hideMark/>
          </w:tcPr>
          <w:p w14:paraId="5D0BC090" w14:textId="1FB8521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736D59">
              <w:rPr>
                <w:bCs/>
                <w:color w:val="000000"/>
                <w:kern w:val="0"/>
              </w:rPr>
              <w:t>«</w:t>
            </w:r>
            <w:r w:rsidRPr="004B3289">
              <w:rPr>
                <w:bCs/>
                <w:color w:val="000000"/>
                <w:kern w:val="0"/>
              </w:rPr>
              <w:t>Оказание материальной помощи</w:t>
            </w:r>
            <w:r w:rsidR="00736D59">
              <w:rPr>
                <w:bCs/>
                <w:color w:val="000000"/>
                <w:kern w:val="0"/>
              </w:rPr>
              <w:t>»</w:t>
            </w:r>
          </w:p>
        </w:tc>
        <w:tc>
          <w:tcPr>
            <w:tcW w:w="1134" w:type="dxa"/>
            <w:shd w:val="clear" w:color="auto" w:fill="auto"/>
            <w:hideMark/>
          </w:tcPr>
          <w:p w14:paraId="26E736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02.3.00.00000</w:t>
            </w:r>
          </w:p>
        </w:tc>
        <w:tc>
          <w:tcPr>
            <w:tcW w:w="576" w:type="dxa"/>
            <w:shd w:val="clear" w:color="auto" w:fill="auto"/>
            <w:hideMark/>
          </w:tcPr>
          <w:p w14:paraId="0F2CF0F8" w14:textId="6F09E75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A2525EC" w14:textId="69FD89C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2CA1AF" w14:textId="3E9AF9D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1436CF8" w14:textId="5A6FC4E9"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72B861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14:paraId="267B8B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r>
      <w:tr w:rsidR="004B3289" w:rsidRPr="004B3289" w14:paraId="4B2C633E" w14:textId="77777777" w:rsidTr="009346A0">
        <w:trPr>
          <w:trHeight w:val="630"/>
        </w:trPr>
        <w:tc>
          <w:tcPr>
            <w:tcW w:w="3998" w:type="dxa"/>
            <w:shd w:val="clear" w:color="auto" w:fill="auto"/>
            <w:noWrap/>
            <w:vAlign w:val="center"/>
            <w:hideMark/>
          </w:tcPr>
          <w:p w14:paraId="2AA9EDB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Материальная помощь гражданам, оказавшимся в трудной жизненной ситуации</w:t>
            </w:r>
          </w:p>
        </w:tc>
        <w:tc>
          <w:tcPr>
            <w:tcW w:w="1134" w:type="dxa"/>
            <w:shd w:val="clear" w:color="auto" w:fill="auto"/>
            <w:hideMark/>
          </w:tcPr>
          <w:p w14:paraId="5410E0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02.3.01.00000</w:t>
            </w:r>
          </w:p>
        </w:tc>
        <w:tc>
          <w:tcPr>
            <w:tcW w:w="576" w:type="dxa"/>
            <w:shd w:val="clear" w:color="auto" w:fill="auto"/>
            <w:hideMark/>
          </w:tcPr>
          <w:p w14:paraId="2682F948" w14:textId="0CE1F8A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9A20F42" w14:textId="540C3E7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930111F" w14:textId="74C5060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40DAA4E" w14:textId="4584966D"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0B4B36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14:paraId="5F6BF1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r>
      <w:tr w:rsidR="004B3289" w:rsidRPr="004B3289" w14:paraId="6AB2DEF2" w14:textId="77777777" w:rsidTr="009346A0">
        <w:trPr>
          <w:trHeight w:val="630"/>
        </w:trPr>
        <w:tc>
          <w:tcPr>
            <w:tcW w:w="3998" w:type="dxa"/>
            <w:shd w:val="clear" w:color="auto" w:fill="auto"/>
            <w:noWrap/>
            <w:vAlign w:val="center"/>
            <w:hideMark/>
          </w:tcPr>
          <w:p w14:paraId="00E8151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оказание материальной помощи гражданам, оказавшимся в трудной жизненной ситуации</w:t>
            </w:r>
          </w:p>
        </w:tc>
        <w:tc>
          <w:tcPr>
            <w:tcW w:w="1134" w:type="dxa"/>
            <w:shd w:val="clear" w:color="auto" w:fill="auto"/>
            <w:hideMark/>
          </w:tcPr>
          <w:p w14:paraId="627D1B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02.3.01.10120</w:t>
            </w:r>
          </w:p>
        </w:tc>
        <w:tc>
          <w:tcPr>
            <w:tcW w:w="576" w:type="dxa"/>
            <w:shd w:val="clear" w:color="auto" w:fill="auto"/>
            <w:hideMark/>
          </w:tcPr>
          <w:p w14:paraId="748DF313" w14:textId="0A8BBED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4B326DA" w14:textId="2E24555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7E631EA" w14:textId="42EB607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15CB1B" w14:textId="5ADFCDD4"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01D90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14:paraId="793469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r>
      <w:tr w:rsidR="004B3289" w:rsidRPr="004B3289" w14:paraId="5912F0B7" w14:textId="77777777" w:rsidTr="009346A0">
        <w:trPr>
          <w:trHeight w:val="945"/>
        </w:trPr>
        <w:tc>
          <w:tcPr>
            <w:tcW w:w="3998" w:type="dxa"/>
            <w:shd w:val="clear" w:color="auto" w:fill="auto"/>
            <w:noWrap/>
            <w:vAlign w:val="center"/>
            <w:hideMark/>
          </w:tcPr>
          <w:p w14:paraId="6B1FEBC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1134" w:type="dxa"/>
            <w:shd w:val="clear" w:color="auto" w:fill="auto"/>
            <w:hideMark/>
          </w:tcPr>
          <w:p w14:paraId="42A48F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02.3.01.10120</w:t>
            </w:r>
          </w:p>
        </w:tc>
        <w:tc>
          <w:tcPr>
            <w:tcW w:w="576" w:type="dxa"/>
            <w:shd w:val="clear" w:color="auto" w:fill="auto"/>
            <w:hideMark/>
          </w:tcPr>
          <w:p w14:paraId="3E2A9E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03FD22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212705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1037AB8" w14:textId="56E824BE"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2D87C8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14:paraId="4D2680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r>
      <w:tr w:rsidR="004B3289" w:rsidRPr="004B3289" w14:paraId="4CDBF96F" w14:textId="77777777" w:rsidTr="009346A0">
        <w:trPr>
          <w:trHeight w:val="630"/>
        </w:trPr>
        <w:tc>
          <w:tcPr>
            <w:tcW w:w="3998" w:type="dxa"/>
            <w:shd w:val="clear" w:color="auto" w:fill="auto"/>
            <w:noWrap/>
            <w:vAlign w:val="center"/>
            <w:hideMark/>
          </w:tcPr>
          <w:p w14:paraId="46A971AD" w14:textId="6A71BD1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736D59">
              <w:rPr>
                <w:bCs/>
                <w:color w:val="000000"/>
                <w:kern w:val="0"/>
              </w:rPr>
              <w:t>«</w:t>
            </w:r>
            <w:r w:rsidRPr="004B3289">
              <w:rPr>
                <w:bCs/>
                <w:color w:val="000000"/>
                <w:kern w:val="0"/>
              </w:rPr>
              <w:t>Обеспечение населения Тонкинского муниципального округа Нижегородской области доступным и комфортным жильем</w:t>
            </w:r>
            <w:r w:rsidR="00736D59">
              <w:rPr>
                <w:bCs/>
                <w:color w:val="000000"/>
                <w:kern w:val="0"/>
              </w:rPr>
              <w:t>»</w:t>
            </w:r>
          </w:p>
        </w:tc>
        <w:tc>
          <w:tcPr>
            <w:tcW w:w="1134" w:type="dxa"/>
            <w:shd w:val="clear" w:color="auto" w:fill="auto"/>
            <w:hideMark/>
          </w:tcPr>
          <w:p w14:paraId="6D7AC1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03.0.00.00000</w:t>
            </w:r>
          </w:p>
        </w:tc>
        <w:tc>
          <w:tcPr>
            <w:tcW w:w="576" w:type="dxa"/>
            <w:shd w:val="clear" w:color="auto" w:fill="auto"/>
            <w:hideMark/>
          </w:tcPr>
          <w:p w14:paraId="195D580A" w14:textId="22D667F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D072EB5" w14:textId="16601C0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7979CA4" w14:textId="001FADC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E60EC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14:paraId="4761FC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9 200,9</w:t>
            </w:r>
          </w:p>
        </w:tc>
        <w:tc>
          <w:tcPr>
            <w:tcW w:w="1297" w:type="dxa"/>
            <w:shd w:val="clear" w:color="auto" w:fill="auto"/>
            <w:hideMark/>
          </w:tcPr>
          <w:p w14:paraId="152F26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7 293,3</w:t>
            </w:r>
          </w:p>
        </w:tc>
      </w:tr>
      <w:tr w:rsidR="004B3289" w:rsidRPr="004B3289" w14:paraId="652E3D40" w14:textId="77777777" w:rsidTr="009346A0">
        <w:trPr>
          <w:trHeight w:val="630"/>
        </w:trPr>
        <w:tc>
          <w:tcPr>
            <w:tcW w:w="3998" w:type="dxa"/>
            <w:shd w:val="clear" w:color="auto" w:fill="auto"/>
            <w:noWrap/>
            <w:vAlign w:val="center"/>
            <w:hideMark/>
          </w:tcPr>
          <w:p w14:paraId="2DFD0565" w14:textId="3F0544C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736D59">
              <w:rPr>
                <w:bCs/>
                <w:color w:val="000000"/>
                <w:kern w:val="0"/>
              </w:rPr>
              <w:t>«</w:t>
            </w:r>
            <w:r w:rsidRPr="004B3289">
              <w:rPr>
                <w:bCs/>
                <w:color w:val="000000"/>
                <w:kern w:val="0"/>
              </w:rPr>
              <w:t>Обеспечение жильем молодых семей в Тонкинском муниципальном округе Нижегородской области</w:t>
            </w:r>
            <w:r w:rsidR="00736D59">
              <w:rPr>
                <w:bCs/>
                <w:color w:val="000000"/>
                <w:kern w:val="0"/>
              </w:rPr>
              <w:t>»</w:t>
            </w:r>
          </w:p>
        </w:tc>
        <w:tc>
          <w:tcPr>
            <w:tcW w:w="1134" w:type="dxa"/>
            <w:shd w:val="clear" w:color="auto" w:fill="auto"/>
            <w:hideMark/>
          </w:tcPr>
          <w:p w14:paraId="5EC4C7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03.1.00.00000</w:t>
            </w:r>
          </w:p>
        </w:tc>
        <w:tc>
          <w:tcPr>
            <w:tcW w:w="576" w:type="dxa"/>
            <w:shd w:val="clear" w:color="auto" w:fill="auto"/>
            <w:hideMark/>
          </w:tcPr>
          <w:p w14:paraId="3E139754" w14:textId="5A5998F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0A1582C" w14:textId="3A4DD2A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8C03D9E" w14:textId="5697759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208A1A1" w14:textId="0B86CD51"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402D5F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14:paraId="27A44D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99,2</w:t>
            </w:r>
          </w:p>
        </w:tc>
      </w:tr>
      <w:tr w:rsidR="004B3289" w:rsidRPr="004B3289" w14:paraId="3D12DAF0" w14:textId="77777777" w:rsidTr="009346A0">
        <w:trPr>
          <w:trHeight w:val="630"/>
        </w:trPr>
        <w:tc>
          <w:tcPr>
            <w:tcW w:w="3998" w:type="dxa"/>
            <w:shd w:val="clear" w:color="auto" w:fill="auto"/>
            <w:noWrap/>
            <w:vAlign w:val="center"/>
            <w:hideMark/>
          </w:tcPr>
          <w:p w14:paraId="39F0AE8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жильем молодых семей в Тонкинском муниципальном округе Нижегородской области</w:t>
            </w:r>
          </w:p>
        </w:tc>
        <w:tc>
          <w:tcPr>
            <w:tcW w:w="1134" w:type="dxa"/>
            <w:shd w:val="clear" w:color="auto" w:fill="auto"/>
            <w:hideMark/>
          </w:tcPr>
          <w:p w14:paraId="6164F2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03.1.01.00000</w:t>
            </w:r>
          </w:p>
        </w:tc>
        <w:tc>
          <w:tcPr>
            <w:tcW w:w="576" w:type="dxa"/>
            <w:shd w:val="clear" w:color="auto" w:fill="auto"/>
            <w:hideMark/>
          </w:tcPr>
          <w:p w14:paraId="78C07015" w14:textId="4D7F5D6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998BD69" w14:textId="2A2E8B5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3A70849" w14:textId="56A3489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F5B9A0" w14:textId="5123A79C"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62DF18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14:paraId="23BDA2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99,2</w:t>
            </w:r>
          </w:p>
        </w:tc>
      </w:tr>
      <w:tr w:rsidR="004B3289" w:rsidRPr="004B3289" w14:paraId="27C96F0D" w14:textId="77777777" w:rsidTr="009346A0">
        <w:trPr>
          <w:trHeight w:val="630"/>
        </w:trPr>
        <w:tc>
          <w:tcPr>
            <w:tcW w:w="3998" w:type="dxa"/>
            <w:shd w:val="clear" w:color="auto" w:fill="auto"/>
            <w:noWrap/>
            <w:vAlign w:val="center"/>
            <w:hideMark/>
          </w:tcPr>
          <w:p w14:paraId="1765F47E" w14:textId="7902D1B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1134" w:type="dxa"/>
            <w:shd w:val="clear" w:color="auto" w:fill="auto"/>
            <w:hideMark/>
          </w:tcPr>
          <w:p w14:paraId="3D614E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03.1.</w:t>
            </w:r>
            <w:proofErr w:type="gramStart"/>
            <w:r w:rsidRPr="004B3289">
              <w:rPr>
                <w:bCs/>
                <w:color w:val="000000"/>
                <w:kern w:val="0"/>
              </w:rPr>
              <w:t>01.L</w:t>
            </w:r>
            <w:proofErr w:type="gramEnd"/>
            <w:r w:rsidRPr="004B3289">
              <w:rPr>
                <w:bCs/>
                <w:color w:val="000000"/>
                <w:kern w:val="0"/>
              </w:rPr>
              <w:t>4970</w:t>
            </w:r>
          </w:p>
        </w:tc>
        <w:tc>
          <w:tcPr>
            <w:tcW w:w="576" w:type="dxa"/>
            <w:shd w:val="clear" w:color="auto" w:fill="auto"/>
            <w:hideMark/>
          </w:tcPr>
          <w:p w14:paraId="5905D994" w14:textId="5FE1E9B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078FB66" w14:textId="78CF9D0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C5162D4" w14:textId="4FC7A19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94932A2" w14:textId="388F9A97"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82865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14:paraId="00DC8A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99,2</w:t>
            </w:r>
          </w:p>
        </w:tc>
      </w:tr>
      <w:tr w:rsidR="004B3289" w:rsidRPr="004B3289" w14:paraId="10CFA15A" w14:textId="77777777" w:rsidTr="009346A0">
        <w:trPr>
          <w:trHeight w:val="945"/>
        </w:trPr>
        <w:tc>
          <w:tcPr>
            <w:tcW w:w="3998" w:type="dxa"/>
            <w:shd w:val="clear" w:color="auto" w:fill="auto"/>
            <w:noWrap/>
            <w:vAlign w:val="center"/>
            <w:hideMark/>
          </w:tcPr>
          <w:p w14:paraId="75B602D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1134" w:type="dxa"/>
            <w:shd w:val="clear" w:color="auto" w:fill="auto"/>
            <w:hideMark/>
          </w:tcPr>
          <w:p w14:paraId="6298C6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03.1.</w:t>
            </w:r>
            <w:proofErr w:type="gramStart"/>
            <w:r w:rsidRPr="004B3289">
              <w:rPr>
                <w:bCs/>
                <w:color w:val="000000"/>
                <w:kern w:val="0"/>
              </w:rPr>
              <w:t>01.L</w:t>
            </w:r>
            <w:proofErr w:type="gramEnd"/>
            <w:r w:rsidRPr="004B3289">
              <w:rPr>
                <w:bCs/>
                <w:color w:val="000000"/>
                <w:kern w:val="0"/>
              </w:rPr>
              <w:t>4970</w:t>
            </w:r>
          </w:p>
        </w:tc>
        <w:tc>
          <w:tcPr>
            <w:tcW w:w="576" w:type="dxa"/>
            <w:shd w:val="clear" w:color="auto" w:fill="auto"/>
            <w:hideMark/>
          </w:tcPr>
          <w:p w14:paraId="19F175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5F2529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2FC082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76A6F99" w14:textId="782A602E"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194803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14:paraId="7AB51A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99,2</w:t>
            </w:r>
          </w:p>
        </w:tc>
      </w:tr>
      <w:tr w:rsidR="004B3289" w:rsidRPr="004B3289" w14:paraId="166B6385" w14:textId="77777777" w:rsidTr="009346A0">
        <w:trPr>
          <w:trHeight w:val="630"/>
        </w:trPr>
        <w:tc>
          <w:tcPr>
            <w:tcW w:w="3998" w:type="dxa"/>
            <w:shd w:val="clear" w:color="auto" w:fill="auto"/>
            <w:noWrap/>
            <w:vAlign w:val="center"/>
            <w:hideMark/>
          </w:tcPr>
          <w:p w14:paraId="086DA15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w:t>
            </w:r>
          </w:p>
        </w:tc>
        <w:tc>
          <w:tcPr>
            <w:tcW w:w="1134" w:type="dxa"/>
            <w:shd w:val="clear" w:color="auto" w:fill="auto"/>
            <w:hideMark/>
          </w:tcPr>
          <w:p w14:paraId="70D317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03.3.00.00000</w:t>
            </w:r>
          </w:p>
        </w:tc>
        <w:tc>
          <w:tcPr>
            <w:tcW w:w="576" w:type="dxa"/>
            <w:shd w:val="clear" w:color="auto" w:fill="auto"/>
            <w:hideMark/>
          </w:tcPr>
          <w:p w14:paraId="6D29A5B2" w14:textId="0CB8AFF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1C67D7F" w14:textId="24423AF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6C95743" w14:textId="1BDCF91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52595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14:paraId="1DDFB3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9 105,2</w:t>
            </w:r>
          </w:p>
        </w:tc>
        <w:tc>
          <w:tcPr>
            <w:tcW w:w="1297" w:type="dxa"/>
            <w:shd w:val="clear" w:color="auto" w:fill="auto"/>
            <w:hideMark/>
          </w:tcPr>
          <w:p w14:paraId="29E6CD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r>
      <w:tr w:rsidR="004B3289" w:rsidRPr="004B3289" w14:paraId="0681FC62" w14:textId="77777777" w:rsidTr="009346A0">
        <w:trPr>
          <w:trHeight w:val="630"/>
        </w:trPr>
        <w:tc>
          <w:tcPr>
            <w:tcW w:w="3998" w:type="dxa"/>
            <w:shd w:val="clear" w:color="auto" w:fill="auto"/>
            <w:noWrap/>
            <w:vAlign w:val="center"/>
            <w:hideMark/>
          </w:tcPr>
          <w:p w14:paraId="30D5AA7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жилыми помещениями отдельных категорий граждан</w:t>
            </w:r>
          </w:p>
        </w:tc>
        <w:tc>
          <w:tcPr>
            <w:tcW w:w="1134" w:type="dxa"/>
            <w:shd w:val="clear" w:color="auto" w:fill="auto"/>
            <w:hideMark/>
          </w:tcPr>
          <w:p w14:paraId="0FF9D6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03.3.01.00000</w:t>
            </w:r>
          </w:p>
        </w:tc>
        <w:tc>
          <w:tcPr>
            <w:tcW w:w="576" w:type="dxa"/>
            <w:shd w:val="clear" w:color="auto" w:fill="auto"/>
            <w:hideMark/>
          </w:tcPr>
          <w:p w14:paraId="7EB60174" w14:textId="074C954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762BF6B" w14:textId="2007F8A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2564484" w14:textId="6CD9C33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28F2A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14:paraId="196C08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9 105,2</w:t>
            </w:r>
          </w:p>
        </w:tc>
        <w:tc>
          <w:tcPr>
            <w:tcW w:w="1297" w:type="dxa"/>
            <w:shd w:val="clear" w:color="auto" w:fill="auto"/>
            <w:hideMark/>
          </w:tcPr>
          <w:p w14:paraId="608FC4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r>
      <w:tr w:rsidR="004B3289" w:rsidRPr="004B3289" w14:paraId="3AB9EEFF" w14:textId="77777777" w:rsidTr="009346A0">
        <w:trPr>
          <w:trHeight w:val="630"/>
        </w:trPr>
        <w:tc>
          <w:tcPr>
            <w:tcW w:w="3998" w:type="dxa"/>
            <w:shd w:val="clear" w:color="auto" w:fill="auto"/>
            <w:noWrap/>
            <w:vAlign w:val="center"/>
            <w:hideMark/>
          </w:tcPr>
          <w:p w14:paraId="43BBF7F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Резервный фонд администрации Тонкинского муниципального округа Нижегородской области</w:t>
            </w:r>
          </w:p>
        </w:tc>
        <w:tc>
          <w:tcPr>
            <w:tcW w:w="1134" w:type="dxa"/>
            <w:shd w:val="clear" w:color="auto" w:fill="auto"/>
            <w:hideMark/>
          </w:tcPr>
          <w:p w14:paraId="1D25B4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03.3.01.27000</w:t>
            </w:r>
          </w:p>
        </w:tc>
        <w:tc>
          <w:tcPr>
            <w:tcW w:w="576" w:type="dxa"/>
            <w:shd w:val="clear" w:color="auto" w:fill="auto"/>
            <w:hideMark/>
          </w:tcPr>
          <w:p w14:paraId="4A8C4091" w14:textId="79227AC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95CF20" w14:textId="3ACC287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37A6EF" w14:textId="453820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10C14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95,6</w:t>
            </w:r>
          </w:p>
        </w:tc>
        <w:tc>
          <w:tcPr>
            <w:tcW w:w="1276" w:type="dxa"/>
            <w:shd w:val="clear" w:color="auto" w:fill="auto"/>
            <w:hideMark/>
          </w:tcPr>
          <w:p w14:paraId="5776FF31" w14:textId="15545F4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B28E3DB" w14:textId="60D7A9D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5578217" w14:textId="77777777" w:rsidTr="009346A0">
        <w:trPr>
          <w:trHeight w:val="945"/>
        </w:trPr>
        <w:tc>
          <w:tcPr>
            <w:tcW w:w="3998" w:type="dxa"/>
            <w:shd w:val="clear" w:color="auto" w:fill="auto"/>
            <w:noWrap/>
            <w:vAlign w:val="center"/>
            <w:hideMark/>
          </w:tcPr>
          <w:p w14:paraId="0A128D7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(Капитальные вложения в объекты государственной (муниципальной) собственности)</w:t>
            </w:r>
          </w:p>
        </w:tc>
        <w:tc>
          <w:tcPr>
            <w:tcW w:w="1134" w:type="dxa"/>
            <w:shd w:val="clear" w:color="auto" w:fill="auto"/>
            <w:hideMark/>
          </w:tcPr>
          <w:p w14:paraId="04C91B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03.3.01.27000</w:t>
            </w:r>
          </w:p>
        </w:tc>
        <w:tc>
          <w:tcPr>
            <w:tcW w:w="576" w:type="dxa"/>
            <w:shd w:val="clear" w:color="auto" w:fill="auto"/>
            <w:hideMark/>
          </w:tcPr>
          <w:p w14:paraId="3242AC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42E04E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23D6B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9565A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95,6</w:t>
            </w:r>
          </w:p>
        </w:tc>
        <w:tc>
          <w:tcPr>
            <w:tcW w:w="1276" w:type="dxa"/>
            <w:shd w:val="clear" w:color="auto" w:fill="auto"/>
            <w:hideMark/>
          </w:tcPr>
          <w:p w14:paraId="00D11887" w14:textId="4C9C6E4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0A6AD69" w14:textId="283FA8A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4A86005" w14:textId="77777777" w:rsidTr="009346A0">
        <w:trPr>
          <w:trHeight w:val="945"/>
        </w:trPr>
        <w:tc>
          <w:tcPr>
            <w:tcW w:w="3998" w:type="dxa"/>
            <w:shd w:val="clear" w:color="auto" w:fill="auto"/>
            <w:noWrap/>
            <w:vAlign w:val="center"/>
            <w:hideMark/>
          </w:tcPr>
          <w:p w14:paraId="492695C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134" w:type="dxa"/>
            <w:shd w:val="clear" w:color="auto" w:fill="auto"/>
            <w:hideMark/>
          </w:tcPr>
          <w:p w14:paraId="684CE2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w:t>
            </w:r>
            <w:proofErr w:type="gramStart"/>
            <w:r w:rsidRPr="004B3289">
              <w:rPr>
                <w:bCs/>
                <w:color w:val="000000"/>
                <w:kern w:val="0"/>
              </w:rPr>
              <w:t>01.S</w:t>
            </w:r>
            <w:proofErr w:type="gramEnd"/>
            <w:r w:rsidRPr="004B3289">
              <w:rPr>
                <w:bCs/>
                <w:color w:val="000000"/>
                <w:kern w:val="0"/>
              </w:rPr>
              <w:t>2400</w:t>
            </w:r>
          </w:p>
        </w:tc>
        <w:tc>
          <w:tcPr>
            <w:tcW w:w="576" w:type="dxa"/>
            <w:shd w:val="clear" w:color="auto" w:fill="auto"/>
            <w:hideMark/>
          </w:tcPr>
          <w:p w14:paraId="68AADD63" w14:textId="2D3703F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DFC14C0" w14:textId="329FCBA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B4F845" w14:textId="3754DD5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BA545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1 815,6</w:t>
            </w:r>
          </w:p>
        </w:tc>
        <w:tc>
          <w:tcPr>
            <w:tcW w:w="1276" w:type="dxa"/>
            <w:shd w:val="clear" w:color="auto" w:fill="auto"/>
            <w:hideMark/>
          </w:tcPr>
          <w:p w14:paraId="2E77C3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1 911,1</w:t>
            </w:r>
          </w:p>
        </w:tc>
        <w:tc>
          <w:tcPr>
            <w:tcW w:w="1297" w:type="dxa"/>
            <w:shd w:val="clear" w:color="auto" w:fill="auto"/>
            <w:hideMark/>
          </w:tcPr>
          <w:p w14:paraId="43858767" w14:textId="4DBB853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B9C6002" w14:textId="77777777" w:rsidTr="009346A0">
        <w:trPr>
          <w:trHeight w:val="1260"/>
        </w:trPr>
        <w:tc>
          <w:tcPr>
            <w:tcW w:w="3998" w:type="dxa"/>
            <w:shd w:val="clear" w:color="auto" w:fill="auto"/>
            <w:noWrap/>
            <w:vAlign w:val="center"/>
            <w:hideMark/>
          </w:tcPr>
          <w:p w14:paraId="7A78855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1134" w:type="dxa"/>
            <w:shd w:val="clear" w:color="auto" w:fill="auto"/>
            <w:hideMark/>
          </w:tcPr>
          <w:p w14:paraId="7CA05F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w:t>
            </w:r>
            <w:proofErr w:type="gramStart"/>
            <w:r w:rsidRPr="004B3289">
              <w:rPr>
                <w:bCs/>
                <w:color w:val="000000"/>
                <w:kern w:val="0"/>
              </w:rPr>
              <w:t>01.S</w:t>
            </w:r>
            <w:proofErr w:type="gramEnd"/>
            <w:r w:rsidRPr="004B3289">
              <w:rPr>
                <w:bCs/>
                <w:color w:val="000000"/>
                <w:kern w:val="0"/>
              </w:rPr>
              <w:t>2400</w:t>
            </w:r>
          </w:p>
        </w:tc>
        <w:tc>
          <w:tcPr>
            <w:tcW w:w="576" w:type="dxa"/>
            <w:shd w:val="clear" w:color="auto" w:fill="auto"/>
            <w:hideMark/>
          </w:tcPr>
          <w:p w14:paraId="2F8080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6FD505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A3B10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6F04C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1 815,6</w:t>
            </w:r>
          </w:p>
        </w:tc>
        <w:tc>
          <w:tcPr>
            <w:tcW w:w="1276" w:type="dxa"/>
            <w:shd w:val="clear" w:color="auto" w:fill="auto"/>
            <w:hideMark/>
          </w:tcPr>
          <w:p w14:paraId="6BB5AB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1 911,1</w:t>
            </w:r>
          </w:p>
        </w:tc>
        <w:tc>
          <w:tcPr>
            <w:tcW w:w="1297" w:type="dxa"/>
            <w:shd w:val="clear" w:color="auto" w:fill="auto"/>
            <w:hideMark/>
          </w:tcPr>
          <w:p w14:paraId="33930E67" w14:textId="2DF203B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3F404A7" w14:textId="77777777" w:rsidTr="009346A0">
        <w:trPr>
          <w:trHeight w:val="1260"/>
        </w:trPr>
        <w:tc>
          <w:tcPr>
            <w:tcW w:w="3998" w:type="dxa"/>
            <w:shd w:val="clear" w:color="auto" w:fill="auto"/>
            <w:noWrap/>
            <w:vAlign w:val="center"/>
            <w:hideMark/>
          </w:tcPr>
          <w:p w14:paraId="291BF75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34" w:type="dxa"/>
            <w:shd w:val="clear" w:color="auto" w:fill="auto"/>
            <w:hideMark/>
          </w:tcPr>
          <w:p w14:paraId="30ED34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w:t>
            </w:r>
            <w:proofErr w:type="gramStart"/>
            <w:r w:rsidRPr="004B3289">
              <w:rPr>
                <w:bCs/>
                <w:color w:val="000000"/>
                <w:kern w:val="0"/>
              </w:rPr>
              <w:t>01.Д</w:t>
            </w:r>
            <w:proofErr w:type="gramEnd"/>
            <w:r w:rsidRPr="004B3289">
              <w:rPr>
                <w:bCs/>
                <w:color w:val="000000"/>
                <w:kern w:val="0"/>
              </w:rPr>
              <w:t>0820</w:t>
            </w:r>
          </w:p>
        </w:tc>
        <w:tc>
          <w:tcPr>
            <w:tcW w:w="576" w:type="dxa"/>
            <w:shd w:val="clear" w:color="auto" w:fill="auto"/>
            <w:hideMark/>
          </w:tcPr>
          <w:p w14:paraId="1707C9EB" w14:textId="3886606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0DA0B46" w14:textId="162DE54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7EF3A2B" w14:textId="79C0B62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9777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7 379,2</w:t>
            </w:r>
          </w:p>
        </w:tc>
        <w:tc>
          <w:tcPr>
            <w:tcW w:w="1276" w:type="dxa"/>
            <w:shd w:val="clear" w:color="auto" w:fill="auto"/>
            <w:hideMark/>
          </w:tcPr>
          <w:p w14:paraId="50C61D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c>
          <w:tcPr>
            <w:tcW w:w="1297" w:type="dxa"/>
            <w:shd w:val="clear" w:color="auto" w:fill="auto"/>
            <w:hideMark/>
          </w:tcPr>
          <w:p w14:paraId="5B5556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r>
      <w:tr w:rsidR="004B3289" w:rsidRPr="004B3289" w14:paraId="255D70D4" w14:textId="77777777" w:rsidTr="009346A0">
        <w:trPr>
          <w:trHeight w:val="1575"/>
        </w:trPr>
        <w:tc>
          <w:tcPr>
            <w:tcW w:w="3998" w:type="dxa"/>
            <w:shd w:val="clear" w:color="auto" w:fill="auto"/>
            <w:noWrap/>
            <w:vAlign w:val="center"/>
            <w:hideMark/>
          </w:tcPr>
          <w:p w14:paraId="73637CF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1134" w:type="dxa"/>
            <w:shd w:val="clear" w:color="auto" w:fill="auto"/>
            <w:hideMark/>
          </w:tcPr>
          <w:p w14:paraId="4ABE0B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03.3.</w:t>
            </w:r>
            <w:proofErr w:type="gramStart"/>
            <w:r w:rsidRPr="004B3289">
              <w:rPr>
                <w:bCs/>
                <w:color w:val="000000"/>
                <w:kern w:val="0"/>
              </w:rPr>
              <w:t>01.Д</w:t>
            </w:r>
            <w:proofErr w:type="gramEnd"/>
            <w:r w:rsidRPr="004B3289">
              <w:rPr>
                <w:bCs/>
                <w:color w:val="000000"/>
                <w:kern w:val="0"/>
              </w:rPr>
              <w:t>0820</w:t>
            </w:r>
          </w:p>
        </w:tc>
        <w:tc>
          <w:tcPr>
            <w:tcW w:w="576" w:type="dxa"/>
            <w:shd w:val="clear" w:color="auto" w:fill="auto"/>
            <w:hideMark/>
          </w:tcPr>
          <w:p w14:paraId="77BE1D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538BE9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3985A0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5664B2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7 379,2</w:t>
            </w:r>
          </w:p>
        </w:tc>
        <w:tc>
          <w:tcPr>
            <w:tcW w:w="1276" w:type="dxa"/>
            <w:shd w:val="clear" w:color="auto" w:fill="auto"/>
            <w:hideMark/>
          </w:tcPr>
          <w:p w14:paraId="70132A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c>
          <w:tcPr>
            <w:tcW w:w="1297" w:type="dxa"/>
            <w:shd w:val="clear" w:color="auto" w:fill="auto"/>
            <w:hideMark/>
          </w:tcPr>
          <w:p w14:paraId="2A4EA0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7 194,1</w:t>
            </w:r>
          </w:p>
        </w:tc>
      </w:tr>
      <w:tr w:rsidR="004B3289" w:rsidRPr="004B3289" w14:paraId="1367BDC2" w14:textId="77777777" w:rsidTr="009346A0">
        <w:trPr>
          <w:trHeight w:val="630"/>
        </w:trPr>
        <w:tc>
          <w:tcPr>
            <w:tcW w:w="3998" w:type="dxa"/>
            <w:shd w:val="clear" w:color="auto" w:fill="auto"/>
            <w:noWrap/>
            <w:vAlign w:val="center"/>
            <w:hideMark/>
          </w:tcPr>
          <w:p w14:paraId="0CBE3169" w14:textId="1BFB953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217BD9">
              <w:rPr>
                <w:bCs/>
                <w:color w:val="000000"/>
                <w:kern w:val="0"/>
              </w:rPr>
              <w:t>«</w:t>
            </w:r>
            <w:r w:rsidRPr="004B3289">
              <w:rPr>
                <w:bCs/>
                <w:color w:val="000000"/>
                <w:kern w:val="0"/>
              </w:rPr>
              <w:t>Совершенствование социальной и инженерной инфраструктуры Тонкинского муниципального округа</w:t>
            </w:r>
            <w:r w:rsidR="00217BD9">
              <w:rPr>
                <w:bCs/>
                <w:color w:val="000000"/>
                <w:kern w:val="0"/>
              </w:rPr>
              <w:t>»</w:t>
            </w:r>
          </w:p>
        </w:tc>
        <w:tc>
          <w:tcPr>
            <w:tcW w:w="1134" w:type="dxa"/>
            <w:shd w:val="clear" w:color="auto" w:fill="auto"/>
            <w:hideMark/>
          </w:tcPr>
          <w:p w14:paraId="777A4C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04.0.00.00000</w:t>
            </w:r>
          </w:p>
        </w:tc>
        <w:tc>
          <w:tcPr>
            <w:tcW w:w="576" w:type="dxa"/>
            <w:shd w:val="clear" w:color="auto" w:fill="auto"/>
            <w:hideMark/>
          </w:tcPr>
          <w:p w14:paraId="29C496CB" w14:textId="71197B5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D9BE30" w14:textId="799EA6C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D622C7A" w14:textId="5671143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A5113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22 036,2</w:t>
            </w:r>
          </w:p>
        </w:tc>
        <w:tc>
          <w:tcPr>
            <w:tcW w:w="1276" w:type="dxa"/>
            <w:shd w:val="clear" w:color="auto" w:fill="auto"/>
            <w:hideMark/>
          </w:tcPr>
          <w:p w14:paraId="136C6E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14:paraId="41DE97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11 709,8</w:t>
            </w:r>
          </w:p>
        </w:tc>
      </w:tr>
      <w:tr w:rsidR="004B3289" w:rsidRPr="004B3289" w14:paraId="331D4C21" w14:textId="77777777" w:rsidTr="009346A0">
        <w:trPr>
          <w:trHeight w:val="945"/>
        </w:trPr>
        <w:tc>
          <w:tcPr>
            <w:tcW w:w="3998" w:type="dxa"/>
            <w:shd w:val="clear" w:color="auto" w:fill="auto"/>
            <w:noWrap/>
            <w:vAlign w:val="center"/>
            <w:hideMark/>
          </w:tcPr>
          <w:p w14:paraId="0DE7794C" w14:textId="6F86E8B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217BD9">
              <w:rPr>
                <w:bCs/>
                <w:color w:val="000000"/>
                <w:kern w:val="0"/>
              </w:rPr>
              <w:t>«</w:t>
            </w:r>
            <w:r w:rsidRPr="004B3289">
              <w:rPr>
                <w:bCs/>
                <w:color w:val="000000"/>
                <w:kern w:val="0"/>
              </w:rPr>
              <w:t>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r w:rsidR="00217BD9">
              <w:rPr>
                <w:bCs/>
                <w:color w:val="000000"/>
                <w:kern w:val="0"/>
              </w:rPr>
              <w:t>»</w:t>
            </w:r>
          </w:p>
        </w:tc>
        <w:tc>
          <w:tcPr>
            <w:tcW w:w="1134" w:type="dxa"/>
            <w:shd w:val="clear" w:color="auto" w:fill="auto"/>
            <w:hideMark/>
          </w:tcPr>
          <w:p w14:paraId="042506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04.1.00.00000</w:t>
            </w:r>
          </w:p>
        </w:tc>
        <w:tc>
          <w:tcPr>
            <w:tcW w:w="576" w:type="dxa"/>
            <w:shd w:val="clear" w:color="auto" w:fill="auto"/>
            <w:hideMark/>
          </w:tcPr>
          <w:p w14:paraId="1B75E35E" w14:textId="4B210F1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4A0425A" w14:textId="4E4CDD6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31E28D2" w14:textId="75D61EB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710ED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9 698,7</w:t>
            </w:r>
          </w:p>
        </w:tc>
        <w:tc>
          <w:tcPr>
            <w:tcW w:w="1276" w:type="dxa"/>
            <w:shd w:val="clear" w:color="auto" w:fill="auto"/>
            <w:hideMark/>
          </w:tcPr>
          <w:p w14:paraId="7F86B363" w14:textId="3265471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D9CCA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7 395,3</w:t>
            </w:r>
          </w:p>
        </w:tc>
      </w:tr>
      <w:tr w:rsidR="004B3289" w:rsidRPr="004B3289" w14:paraId="226222B8" w14:textId="77777777" w:rsidTr="009346A0">
        <w:trPr>
          <w:trHeight w:val="630"/>
        </w:trPr>
        <w:tc>
          <w:tcPr>
            <w:tcW w:w="3998" w:type="dxa"/>
            <w:shd w:val="clear" w:color="auto" w:fill="auto"/>
            <w:noWrap/>
            <w:vAlign w:val="center"/>
            <w:hideMark/>
          </w:tcPr>
          <w:p w14:paraId="05FE5B3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Строительство внутриквартальных дворовых сетей водопровода и канализации</w:t>
            </w:r>
          </w:p>
        </w:tc>
        <w:tc>
          <w:tcPr>
            <w:tcW w:w="1134" w:type="dxa"/>
            <w:shd w:val="clear" w:color="auto" w:fill="auto"/>
            <w:hideMark/>
          </w:tcPr>
          <w:p w14:paraId="09FF17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04.1.01.00000</w:t>
            </w:r>
          </w:p>
        </w:tc>
        <w:tc>
          <w:tcPr>
            <w:tcW w:w="576" w:type="dxa"/>
            <w:shd w:val="clear" w:color="auto" w:fill="auto"/>
            <w:hideMark/>
          </w:tcPr>
          <w:p w14:paraId="1A3218B3" w14:textId="7264494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EEA40AE" w14:textId="0C5C8E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BC008C9" w14:textId="55C901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11DDB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14:paraId="118D5201" w14:textId="1B54921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58FA2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321541BA" w14:textId="77777777" w:rsidTr="009346A0">
        <w:trPr>
          <w:trHeight w:val="630"/>
        </w:trPr>
        <w:tc>
          <w:tcPr>
            <w:tcW w:w="3998" w:type="dxa"/>
            <w:shd w:val="clear" w:color="auto" w:fill="auto"/>
            <w:noWrap/>
            <w:vAlign w:val="center"/>
            <w:hideMark/>
          </w:tcPr>
          <w:p w14:paraId="29DAB76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Строительство внутриквартальных дворовых сетей водопровода и канализации</w:t>
            </w:r>
          </w:p>
        </w:tc>
        <w:tc>
          <w:tcPr>
            <w:tcW w:w="1134" w:type="dxa"/>
            <w:shd w:val="clear" w:color="auto" w:fill="auto"/>
            <w:hideMark/>
          </w:tcPr>
          <w:p w14:paraId="46BA93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04.1.01.20204</w:t>
            </w:r>
          </w:p>
        </w:tc>
        <w:tc>
          <w:tcPr>
            <w:tcW w:w="576" w:type="dxa"/>
            <w:shd w:val="clear" w:color="auto" w:fill="auto"/>
            <w:hideMark/>
          </w:tcPr>
          <w:p w14:paraId="7EBE5D94" w14:textId="1676564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818EBA7" w14:textId="54D993C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F154D4C" w14:textId="3A07F26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F43181B" w14:textId="5DEBCFA1"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1C007FD4" w14:textId="3A894EB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A34AE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46003628" w14:textId="77777777" w:rsidTr="009346A0">
        <w:trPr>
          <w:trHeight w:val="945"/>
        </w:trPr>
        <w:tc>
          <w:tcPr>
            <w:tcW w:w="3998" w:type="dxa"/>
            <w:shd w:val="clear" w:color="auto" w:fill="auto"/>
            <w:noWrap/>
            <w:vAlign w:val="center"/>
            <w:hideMark/>
          </w:tcPr>
          <w:p w14:paraId="74874F2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1134" w:type="dxa"/>
            <w:shd w:val="clear" w:color="auto" w:fill="auto"/>
            <w:hideMark/>
          </w:tcPr>
          <w:p w14:paraId="05F3F8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04.1.01.20204</w:t>
            </w:r>
          </w:p>
        </w:tc>
        <w:tc>
          <w:tcPr>
            <w:tcW w:w="576" w:type="dxa"/>
            <w:shd w:val="clear" w:color="auto" w:fill="auto"/>
            <w:hideMark/>
          </w:tcPr>
          <w:p w14:paraId="7B8BCA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3CF76F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B8AE8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1B07067E" w14:textId="409EC782"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7790D108" w14:textId="2658A31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9B028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49C17769" w14:textId="77777777" w:rsidTr="009346A0">
        <w:trPr>
          <w:trHeight w:val="2520"/>
        </w:trPr>
        <w:tc>
          <w:tcPr>
            <w:tcW w:w="3998" w:type="dxa"/>
            <w:shd w:val="clear" w:color="auto" w:fill="auto"/>
            <w:noWrap/>
            <w:vAlign w:val="center"/>
            <w:hideMark/>
          </w:tcPr>
          <w:p w14:paraId="112A70E7" w14:textId="73F406F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sidR="00217BD9">
              <w:rPr>
                <w:bCs/>
                <w:color w:val="000000"/>
                <w:kern w:val="0"/>
              </w:rPr>
              <w:t>«</w:t>
            </w:r>
            <w:r w:rsidRPr="004B3289">
              <w:rPr>
                <w:bCs/>
                <w:color w:val="000000"/>
                <w:kern w:val="0"/>
              </w:rPr>
              <w:t>Вам решать</w:t>
            </w:r>
            <w:r w:rsidR="00217BD9">
              <w:rPr>
                <w:bCs/>
                <w:color w:val="000000"/>
                <w:kern w:val="0"/>
              </w:rPr>
              <w:t>!»</w:t>
            </w:r>
            <w:r w:rsidRPr="004B3289">
              <w:rPr>
                <w:bCs/>
                <w:color w:val="000000"/>
                <w:kern w:val="0"/>
              </w:rPr>
              <w:t xml:space="preserve"> (Ремонт водопровода в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w:t>
            </w:r>
          </w:p>
        </w:tc>
        <w:tc>
          <w:tcPr>
            <w:tcW w:w="1134" w:type="dxa"/>
            <w:shd w:val="clear" w:color="auto" w:fill="auto"/>
            <w:hideMark/>
          </w:tcPr>
          <w:p w14:paraId="243A15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w:t>
            </w:r>
            <w:proofErr w:type="gramStart"/>
            <w:r w:rsidRPr="004B3289">
              <w:rPr>
                <w:bCs/>
                <w:color w:val="000000"/>
                <w:kern w:val="0"/>
              </w:rPr>
              <w:t>01.S</w:t>
            </w:r>
            <w:proofErr w:type="gramEnd"/>
            <w:r w:rsidRPr="004B3289">
              <w:rPr>
                <w:bCs/>
                <w:color w:val="000000"/>
                <w:kern w:val="0"/>
              </w:rPr>
              <w:t>2604</w:t>
            </w:r>
          </w:p>
        </w:tc>
        <w:tc>
          <w:tcPr>
            <w:tcW w:w="576" w:type="dxa"/>
            <w:shd w:val="clear" w:color="auto" w:fill="auto"/>
            <w:hideMark/>
          </w:tcPr>
          <w:p w14:paraId="635C6E72" w14:textId="317478A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05E4A7" w14:textId="5C4652D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921C152" w14:textId="10E52C0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023A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14:paraId="739BBBFC" w14:textId="42D77A5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887B898" w14:textId="5F7D150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278C68A" w14:textId="77777777" w:rsidTr="009346A0">
        <w:trPr>
          <w:trHeight w:val="2835"/>
        </w:trPr>
        <w:tc>
          <w:tcPr>
            <w:tcW w:w="3998" w:type="dxa"/>
            <w:shd w:val="clear" w:color="auto" w:fill="auto"/>
            <w:noWrap/>
            <w:vAlign w:val="center"/>
            <w:hideMark/>
          </w:tcPr>
          <w:p w14:paraId="1E0EC8F8" w14:textId="4D1D481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sidR="00217BD9">
              <w:rPr>
                <w:bCs/>
                <w:color w:val="000000"/>
                <w:kern w:val="0"/>
              </w:rPr>
              <w:t>«</w:t>
            </w:r>
            <w:r w:rsidRPr="004B3289">
              <w:rPr>
                <w:bCs/>
                <w:color w:val="000000"/>
                <w:kern w:val="0"/>
              </w:rPr>
              <w:t>Вам решать</w:t>
            </w:r>
            <w:r w:rsidR="00217BD9">
              <w:rPr>
                <w:bCs/>
                <w:color w:val="000000"/>
                <w:kern w:val="0"/>
              </w:rPr>
              <w:t>!»</w:t>
            </w:r>
            <w:r w:rsidRPr="004B3289">
              <w:rPr>
                <w:bCs/>
                <w:color w:val="000000"/>
                <w:kern w:val="0"/>
              </w:rPr>
              <w:t xml:space="preserve"> (Ремонт водопровода в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 (Закупка товаров, работ и услуг для обеспечения государственных (муниципальных) нужд)</w:t>
            </w:r>
          </w:p>
        </w:tc>
        <w:tc>
          <w:tcPr>
            <w:tcW w:w="1134" w:type="dxa"/>
            <w:shd w:val="clear" w:color="auto" w:fill="auto"/>
            <w:hideMark/>
          </w:tcPr>
          <w:p w14:paraId="384093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w:t>
            </w:r>
            <w:proofErr w:type="gramStart"/>
            <w:r w:rsidRPr="004B3289">
              <w:rPr>
                <w:bCs/>
                <w:color w:val="000000"/>
                <w:kern w:val="0"/>
              </w:rPr>
              <w:t>01.S</w:t>
            </w:r>
            <w:proofErr w:type="gramEnd"/>
            <w:r w:rsidRPr="004B3289">
              <w:rPr>
                <w:bCs/>
                <w:color w:val="000000"/>
                <w:kern w:val="0"/>
              </w:rPr>
              <w:t>2604</w:t>
            </w:r>
          </w:p>
        </w:tc>
        <w:tc>
          <w:tcPr>
            <w:tcW w:w="576" w:type="dxa"/>
            <w:shd w:val="clear" w:color="auto" w:fill="auto"/>
            <w:hideMark/>
          </w:tcPr>
          <w:p w14:paraId="20566C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E8AAA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8C84B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71687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14:paraId="1651E055" w14:textId="5C9B801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E17CF4E" w14:textId="548D92B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390C363" w14:textId="77777777" w:rsidTr="009346A0">
        <w:trPr>
          <w:trHeight w:val="630"/>
        </w:trPr>
        <w:tc>
          <w:tcPr>
            <w:tcW w:w="3998" w:type="dxa"/>
            <w:shd w:val="clear" w:color="auto" w:fill="auto"/>
            <w:noWrap/>
            <w:vAlign w:val="center"/>
            <w:hideMark/>
          </w:tcPr>
          <w:p w14:paraId="7E6588D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w:t>
            </w:r>
          </w:p>
        </w:tc>
        <w:tc>
          <w:tcPr>
            <w:tcW w:w="1134" w:type="dxa"/>
            <w:shd w:val="clear" w:color="auto" w:fill="auto"/>
            <w:hideMark/>
          </w:tcPr>
          <w:p w14:paraId="184002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04.1.02.00000</w:t>
            </w:r>
          </w:p>
        </w:tc>
        <w:tc>
          <w:tcPr>
            <w:tcW w:w="576" w:type="dxa"/>
            <w:shd w:val="clear" w:color="auto" w:fill="auto"/>
            <w:hideMark/>
          </w:tcPr>
          <w:p w14:paraId="6AAE3EF9" w14:textId="5642AF0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9B2C44D" w14:textId="574187F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A21A2C1" w14:textId="080AFD0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76D85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14:paraId="5FA1B339" w14:textId="289ADD8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96570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611532A5" w14:textId="77777777" w:rsidTr="009346A0">
        <w:trPr>
          <w:trHeight w:val="630"/>
        </w:trPr>
        <w:tc>
          <w:tcPr>
            <w:tcW w:w="3998" w:type="dxa"/>
            <w:shd w:val="clear" w:color="auto" w:fill="auto"/>
            <w:noWrap/>
            <w:vAlign w:val="center"/>
            <w:hideMark/>
          </w:tcPr>
          <w:p w14:paraId="03A468E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w:t>
            </w:r>
          </w:p>
        </w:tc>
        <w:tc>
          <w:tcPr>
            <w:tcW w:w="1134" w:type="dxa"/>
            <w:shd w:val="clear" w:color="auto" w:fill="auto"/>
            <w:hideMark/>
          </w:tcPr>
          <w:p w14:paraId="555972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04.1.02.20203</w:t>
            </w:r>
          </w:p>
        </w:tc>
        <w:tc>
          <w:tcPr>
            <w:tcW w:w="576" w:type="dxa"/>
            <w:shd w:val="clear" w:color="auto" w:fill="auto"/>
            <w:hideMark/>
          </w:tcPr>
          <w:p w14:paraId="637B703D" w14:textId="5830420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18DCCB9" w14:textId="4E62E2A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7F392A7" w14:textId="429E437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64DC2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14:paraId="101A14BD" w14:textId="4C8FE0E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39A49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56AC3A2E" w14:textId="77777777" w:rsidTr="009346A0">
        <w:trPr>
          <w:trHeight w:val="630"/>
        </w:trPr>
        <w:tc>
          <w:tcPr>
            <w:tcW w:w="3998" w:type="dxa"/>
            <w:shd w:val="clear" w:color="auto" w:fill="auto"/>
            <w:noWrap/>
            <w:vAlign w:val="center"/>
            <w:hideMark/>
          </w:tcPr>
          <w:p w14:paraId="0544C59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1134" w:type="dxa"/>
            <w:shd w:val="clear" w:color="auto" w:fill="auto"/>
            <w:hideMark/>
          </w:tcPr>
          <w:p w14:paraId="3A5C65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04.1.02.20203</w:t>
            </w:r>
          </w:p>
        </w:tc>
        <w:tc>
          <w:tcPr>
            <w:tcW w:w="576" w:type="dxa"/>
            <w:shd w:val="clear" w:color="auto" w:fill="auto"/>
            <w:hideMark/>
          </w:tcPr>
          <w:p w14:paraId="05BD3B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47A1C5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42635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68D9B5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14:paraId="031220D8" w14:textId="46B5187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982B6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034B0A4D" w14:textId="77777777" w:rsidTr="009346A0">
        <w:trPr>
          <w:trHeight w:val="630"/>
        </w:trPr>
        <w:tc>
          <w:tcPr>
            <w:tcW w:w="3998" w:type="dxa"/>
            <w:shd w:val="clear" w:color="auto" w:fill="auto"/>
            <w:noWrap/>
            <w:vAlign w:val="center"/>
            <w:hideMark/>
          </w:tcPr>
          <w:p w14:paraId="2840E7C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Ремонт сельских водопроводов</w:t>
            </w:r>
          </w:p>
        </w:tc>
        <w:tc>
          <w:tcPr>
            <w:tcW w:w="1134" w:type="dxa"/>
            <w:shd w:val="clear" w:color="auto" w:fill="auto"/>
            <w:hideMark/>
          </w:tcPr>
          <w:p w14:paraId="5D089A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04.1.05.00000</w:t>
            </w:r>
          </w:p>
        </w:tc>
        <w:tc>
          <w:tcPr>
            <w:tcW w:w="576" w:type="dxa"/>
            <w:shd w:val="clear" w:color="auto" w:fill="auto"/>
            <w:hideMark/>
          </w:tcPr>
          <w:p w14:paraId="2E279EB0" w14:textId="2C77D5A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0FF9536" w14:textId="0C4B8A3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80C1934" w14:textId="4902E63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32F98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14:paraId="03FBA5E7" w14:textId="0F47356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81832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7E9EBE69" w14:textId="77777777" w:rsidTr="009346A0">
        <w:trPr>
          <w:trHeight w:val="630"/>
        </w:trPr>
        <w:tc>
          <w:tcPr>
            <w:tcW w:w="3998" w:type="dxa"/>
            <w:shd w:val="clear" w:color="auto" w:fill="auto"/>
            <w:noWrap/>
            <w:vAlign w:val="center"/>
            <w:hideMark/>
          </w:tcPr>
          <w:p w14:paraId="70D6E6C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Ремонт сельских водопроводов</w:t>
            </w:r>
          </w:p>
        </w:tc>
        <w:tc>
          <w:tcPr>
            <w:tcW w:w="1134" w:type="dxa"/>
            <w:shd w:val="clear" w:color="auto" w:fill="auto"/>
            <w:hideMark/>
          </w:tcPr>
          <w:p w14:paraId="7F60C3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04.1.05.20201</w:t>
            </w:r>
          </w:p>
        </w:tc>
        <w:tc>
          <w:tcPr>
            <w:tcW w:w="576" w:type="dxa"/>
            <w:shd w:val="clear" w:color="auto" w:fill="auto"/>
            <w:hideMark/>
          </w:tcPr>
          <w:p w14:paraId="3E438588" w14:textId="39D7C32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F667CF6" w14:textId="25674F4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9D4B8F1" w14:textId="0758CD3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0C7CB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14:paraId="1BDC4778" w14:textId="74C5142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CAE87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0F73E3DF" w14:textId="77777777" w:rsidTr="009346A0">
        <w:trPr>
          <w:trHeight w:val="630"/>
        </w:trPr>
        <w:tc>
          <w:tcPr>
            <w:tcW w:w="3998" w:type="dxa"/>
            <w:shd w:val="clear" w:color="auto" w:fill="auto"/>
            <w:noWrap/>
            <w:vAlign w:val="center"/>
            <w:hideMark/>
          </w:tcPr>
          <w:p w14:paraId="2AFBCB0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Ремонт сельских водопроводов (Закупка товаров, работ и услуг для обеспечения государственных (муниципальных) нужд)</w:t>
            </w:r>
          </w:p>
        </w:tc>
        <w:tc>
          <w:tcPr>
            <w:tcW w:w="1134" w:type="dxa"/>
            <w:shd w:val="clear" w:color="auto" w:fill="auto"/>
            <w:hideMark/>
          </w:tcPr>
          <w:p w14:paraId="18A913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04.1.05.20201</w:t>
            </w:r>
          </w:p>
        </w:tc>
        <w:tc>
          <w:tcPr>
            <w:tcW w:w="576" w:type="dxa"/>
            <w:shd w:val="clear" w:color="auto" w:fill="auto"/>
            <w:hideMark/>
          </w:tcPr>
          <w:p w14:paraId="294DB4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52350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6DDAF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119D65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14:paraId="5E5BA7C2" w14:textId="47A2712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D3FB0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39765535" w14:textId="77777777" w:rsidTr="009346A0">
        <w:trPr>
          <w:trHeight w:val="630"/>
        </w:trPr>
        <w:tc>
          <w:tcPr>
            <w:tcW w:w="3998" w:type="dxa"/>
            <w:shd w:val="clear" w:color="auto" w:fill="auto"/>
            <w:noWrap/>
            <w:vAlign w:val="center"/>
            <w:hideMark/>
          </w:tcPr>
          <w:p w14:paraId="6BF99F1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w:t>
            </w:r>
          </w:p>
        </w:tc>
        <w:tc>
          <w:tcPr>
            <w:tcW w:w="1134" w:type="dxa"/>
            <w:shd w:val="clear" w:color="auto" w:fill="auto"/>
            <w:hideMark/>
          </w:tcPr>
          <w:p w14:paraId="62589D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04.1.06.00000</w:t>
            </w:r>
          </w:p>
        </w:tc>
        <w:tc>
          <w:tcPr>
            <w:tcW w:w="576" w:type="dxa"/>
            <w:shd w:val="clear" w:color="auto" w:fill="auto"/>
            <w:hideMark/>
          </w:tcPr>
          <w:p w14:paraId="7CA0272B" w14:textId="3DDC01D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70BA8BD" w14:textId="3C3F8E0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55527EA" w14:textId="6D38F5E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EE8F9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14:paraId="3AC7C7BE" w14:textId="3D3EFB8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D46A0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5 895,3</w:t>
            </w:r>
          </w:p>
        </w:tc>
      </w:tr>
      <w:tr w:rsidR="004B3289" w:rsidRPr="004B3289" w14:paraId="025AF0F6" w14:textId="77777777" w:rsidTr="009346A0">
        <w:trPr>
          <w:trHeight w:val="630"/>
        </w:trPr>
        <w:tc>
          <w:tcPr>
            <w:tcW w:w="3998" w:type="dxa"/>
            <w:shd w:val="clear" w:color="auto" w:fill="auto"/>
            <w:noWrap/>
            <w:vAlign w:val="center"/>
            <w:hideMark/>
          </w:tcPr>
          <w:p w14:paraId="0BAFA73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w:t>
            </w:r>
          </w:p>
        </w:tc>
        <w:tc>
          <w:tcPr>
            <w:tcW w:w="1134" w:type="dxa"/>
            <w:shd w:val="clear" w:color="auto" w:fill="auto"/>
            <w:hideMark/>
          </w:tcPr>
          <w:p w14:paraId="6CAF0E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04.1.06.20205</w:t>
            </w:r>
          </w:p>
        </w:tc>
        <w:tc>
          <w:tcPr>
            <w:tcW w:w="576" w:type="dxa"/>
            <w:shd w:val="clear" w:color="auto" w:fill="auto"/>
            <w:hideMark/>
          </w:tcPr>
          <w:p w14:paraId="12D780D4" w14:textId="34437A7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075FAE3" w14:textId="1BBE626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926C74E" w14:textId="71D1D93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B8EA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14:paraId="54074C5D" w14:textId="1A86FDF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7097F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5 895,3</w:t>
            </w:r>
          </w:p>
        </w:tc>
      </w:tr>
      <w:tr w:rsidR="004B3289" w:rsidRPr="004B3289" w14:paraId="14D625F7" w14:textId="77777777" w:rsidTr="009346A0">
        <w:trPr>
          <w:trHeight w:val="630"/>
        </w:trPr>
        <w:tc>
          <w:tcPr>
            <w:tcW w:w="3998" w:type="dxa"/>
            <w:shd w:val="clear" w:color="auto" w:fill="auto"/>
            <w:noWrap/>
            <w:vAlign w:val="center"/>
            <w:hideMark/>
          </w:tcPr>
          <w:p w14:paraId="75DAB06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1134" w:type="dxa"/>
            <w:shd w:val="clear" w:color="auto" w:fill="auto"/>
            <w:hideMark/>
          </w:tcPr>
          <w:p w14:paraId="61AF6C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04.1.06.20205</w:t>
            </w:r>
          </w:p>
        </w:tc>
        <w:tc>
          <w:tcPr>
            <w:tcW w:w="576" w:type="dxa"/>
            <w:shd w:val="clear" w:color="auto" w:fill="auto"/>
            <w:hideMark/>
          </w:tcPr>
          <w:p w14:paraId="21E0EF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4D9B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55B65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E580E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14:paraId="633941CB" w14:textId="47CA485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69DF5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5 895,3</w:t>
            </w:r>
          </w:p>
        </w:tc>
      </w:tr>
      <w:tr w:rsidR="004B3289" w:rsidRPr="004B3289" w14:paraId="38F648F4" w14:textId="77777777" w:rsidTr="009346A0">
        <w:trPr>
          <w:trHeight w:val="630"/>
        </w:trPr>
        <w:tc>
          <w:tcPr>
            <w:tcW w:w="3998" w:type="dxa"/>
            <w:shd w:val="clear" w:color="auto" w:fill="auto"/>
            <w:noWrap/>
            <w:vAlign w:val="center"/>
            <w:hideMark/>
          </w:tcPr>
          <w:p w14:paraId="767B316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в границах муниципального округа электро-, тепло-, газо- и водоснабжения населения, водоотведения</w:t>
            </w:r>
          </w:p>
        </w:tc>
        <w:tc>
          <w:tcPr>
            <w:tcW w:w="1134" w:type="dxa"/>
            <w:shd w:val="clear" w:color="auto" w:fill="auto"/>
            <w:hideMark/>
          </w:tcPr>
          <w:p w14:paraId="6F23DB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04.1.07.00000</w:t>
            </w:r>
          </w:p>
        </w:tc>
        <w:tc>
          <w:tcPr>
            <w:tcW w:w="576" w:type="dxa"/>
            <w:shd w:val="clear" w:color="auto" w:fill="auto"/>
            <w:hideMark/>
          </w:tcPr>
          <w:p w14:paraId="4D96201D" w14:textId="364640B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35AD586" w14:textId="402DAA2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BE391E" w14:textId="32E4CBA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2A1F9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14:paraId="1AF37FFE" w14:textId="0E6544F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A820494" w14:textId="5E14AC1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4FE9D5A" w14:textId="77777777" w:rsidTr="009346A0">
        <w:trPr>
          <w:trHeight w:val="630"/>
        </w:trPr>
        <w:tc>
          <w:tcPr>
            <w:tcW w:w="3998" w:type="dxa"/>
            <w:shd w:val="clear" w:color="auto" w:fill="auto"/>
            <w:noWrap/>
            <w:vAlign w:val="center"/>
            <w:hideMark/>
          </w:tcPr>
          <w:p w14:paraId="5B59926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1134" w:type="dxa"/>
            <w:shd w:val="clear" w:color="auto" w:fill="auto"/>
            <w:hideMark/>
          </w:tcPr>
          <w:p w14:paraId="16526A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04.1.07.20206</w:t>
            </w:r>
          </w:p>
        </w:tc>
        <w:tc>
          <w:tcPr>
            <w:tcW w:w="576" w:type="dxa"/>
            <w:shd w:val="clear" w:color="auto" w:fill="auto"/>
            <w:hideMark/>
          </w:tcPr>
          <w:p w14:paraId="72CBF48E" w14:textId="5A1C180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71DFCD" w14:textId="02D2743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CA38AD2" w14:textId="5EC0901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91181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14:paraId="6FAEEFFE" w14:textId="1C64616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539C9C7" w14:textId="51F8985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B9084EA" w14:textId="77777777" w:rsidTr="009346A0">
        <w:trPr>
          <w:trHeight w:val="1260"/>
        </w:trPr>
        <w:tc>
          <w:tcPr>
            <w:tcW w:w="3998" w:type="dxa"/>
            <w:shd w:val="clear" w:color="auto" w:fill="auto"/>
            <w:noWrap/>
            <w:vAlign w:val="center"/>
            <w:hideMark/>
          </w:tcPr>
          <w:p w14:paraId="26E7592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1134" w:type="dxa"/>
            <w:shd w:val="clear" w:color="auto" w:fill="auto"/>
            <w:hideMark/>
          </w:tcPr>
          <w:p w14:paraId="145487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04.1.07.20206</w:t>
            </w:r>
          </w:p>
        </w:tc>
        <w:tc>
          <w:tcPr>
            <w:tcW w:w="576" w:type="dxa"/>
            <w:shd w:val="clear" w:color="auto" w:fill="auto"/>
            <w:hideMark/>
          </w:tcPr>
          <w:p w14:paraId="09DC8B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CE980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4E1EA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79E1CB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14:paraId="66599F3C" w14:textId="48F9DE4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73EB41D" w14:textId="34D065D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3D9ACBD" w14:textId="77777777" w:rsidTr="009346A0">
        <w:trPr>
          <w:trHeight w:val="630"/>
        </w:trPr>
        <w:tc>
          <w:tcPr>
            <w:tcW w:w="3998" w:type="dxa"/>
            <w:shd w:val="clear" w:color="auto" w:fill="auto"/>
            <w:noWrap/>
            <w:vAlign w:val="center"/>
            <w:hideMark/>
          </w:tcPr>
          <w:p w14:paraId="5247F0AE" w14:textId="62C05B6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42850">
              <w:rPr>
                <w:bCs/>
                <w:color w:val="000000"/>
                <w:kern w:val="0"/>
              </w:rPr>
              <w:t>«</w:t>
            </w:r>
            <w:r w:rsidRPr="004B3289">
              <w:rPr>
                <w:bCs/>
                <w:color w:val="000000"/>
                <w:kern w:val="0"/>
              </w:rPr>
              <w:t>Обеспечение реализации муниципальной программы</w:t>
            </w:r>
            <w:r w:rsidR="00C42850">
              <w:rPr>
                <w:bCs/>
                <w:color w:val="000000"/>
                <w:kern w:val="0"/>
              </w:rPr>
              <w:t>»</w:t>
            </w:r>
          </w:p>
        </w:tc>
        <w:tc>
          <w:tcPr>
            <w:tcW w:w="1134" w:type="dxa"/>
            <w:shd w:val="clear" w:color="auto" w:fill="auto"/>
            <w:hideMark/>
          </w:tcPr>
          <w:p w14:paraId="2CE91D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04.2.00.00000</w:t>
            </w:r>
          </w:p>
        </w:tc>
        <w:tc>
          <w:tcPr>
            <w:tcW w:w="576" w:type="dxa"/>
            <w:shd w:val="clear" w:color="auto" w:fill="auto"/>
            <w:hideMark/>
          </w:tcPr>
          <w:p w14:paraId="06262C3C" w14:textId="39DFB71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7BAE1A" w14:textId="5680640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D2C6AF" w14:textId="1689EC2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11CD3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14:paraId="39EFCB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14:paraId="3F6655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r>
      <w:tr w:rsidR="004B3289" w:rsidRPr="004B3289" w14:paraId="4D9A0DAA" w14:textId="77777777" w:rsidTr="009346A0">
        <w:trPr>
          <w:trHeight w:val="630"/>
        </w:trPr>
        <w:tc>
          <w:tcPr>
            <w:tcW w:w="3998" w:type="dxa"/>
            <w:shd w:val="clear" w:color="auto" w:fill="auto"/>
            <w:noWrap/>
            <w:vAlign w:val="center"/>
            <w:hideMark/>
          </w:tcPr>
          <w:p w14:paraId="60C4A06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724A96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04.2.01.00000</w:t>
            </w:r>
          </w:p>
        </w:tc>
        <w:tc>
          <w:tcPr>
            <w:tcW w:w="576" w:type="dxa"/>
            <w:shd w:val="clear" w:color="auto" w:fill="auto"/>
            <w:hideMark/>
          </w:tcPr>
          <w:p w14:paraId="326EAD2F" w14:textId="44359A4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AF6B046" w14:textId="576CE7F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4D56338" w14:textId="080BDBD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94C23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14:paraId="08FABC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14:paraId="161563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r>
      <w:tr w:rsidR="004B3289" w:rsidRPr="004B3289" w14:paraId="10F839EC" w14:textId="77777777" w:rsidTr="009346A0">
        <w:trPr>
          <w:trHeight w:val="630"/>
        </w:trPr>
        <w:tc>
          <w:tcPr>
            <w:tcW w:w="3998" w:type="dxa"/>
            <w:shd w:val="clear" w:color="auto" w:fill="auto"/>
            <w:noWrap/>
            <w:vAlign w:val="center"/>
            <w:hideMark/>
          </w:tcPr>
          <w:p w14:paraId="2A0B17F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06A407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14:paraId="5DC44562" w14:textId="49FD197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A6A169" w14:textId="0DC71F6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C8B06B3" w14:textId="2B0CBA9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C8CB4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14:paraId="4CF2AA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14:paraId="148A19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4 314,4</w:t>
            </w:r>
          </w:p>
        </w:tc>
      </w:tr>
      <w:tr w:rsidR="004B3289" w:rsidRPr="004B3289" w14:paraId="0E726AE5" w14:textId="77777777" w:rsidTr="009346A0">
        <w:trPr>
          <w:trHeight w:val="1575"/>
        </w:trPr>
        <w:tc>
          <w:tcPr>
            <w:tcW w:w="3998" w:type="dxa"/>
            <w:shd w:val="clear" w:color="auto" w:fill="auto"/>
            <w:noWrap/>
            <w:vAlign w:val="center"/>
            <w:hideMark/>
          </w:tcPr>
          <w:p w14:paraId="1DD2BBA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387589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14:paraId="1029B8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2B9F1E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12513B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516E43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4 687,7</w:t>
            </w:r>
          </w:p>
        </w:tc>
        <w:tc>
          <w:tcPr>
            <w:tcW w:w="1276" w:type="dxa"/>
            <w:shd w:val="clear" w:color="auto" w:fill="auto"/>
            <w:hideMark/>
          </w:tcPr>
          <w:p w14:paraId="0E146D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3 766,2</w:t>
            </w:r>
          </w:p>
        </w:tc>
        <w:tc>
          <w:tcPr>
            <w:tcW w:w="1297" w:type="dxa"/>
            <w:shd w:val="clear" w:color="auto" w:fill="auto"/>
            <w:hideMark/>
          </w:tcPr>
          <w:p w14:paraId="40C2DB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3 766,2</w:t>
            </w:r>
          </w:p>
        </w:tc>
      </w:tr>
      <w:tr w:rsidR="004B3289" w:rsidRPr="004B3289" w14:paraId="729F64E4" w14:textId="77777777" w:rsidTr="009346A0">
        <w:trPr>
          <w:trHeight w:val="630"/>
        </w:trPr>
        <w:tc>
          <w:tcPr>
            <w:tcW w:w="3998" w:type="dxa"/>
            <w:shd w:val="clear" w:color="auto" w:fill="auto"/>
            <w:noWrap/>
            <w:vAlign w:val="center"/>
            <w:hideMark/>
          </w:tcPr>
          <w:p w14:paraId="567B8E0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муниципальных органов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14:paraId="5D03D3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04.2.01.00190</w:t>
            </w:r>
          </w:p>
        </w:tc>
        <w:tc>
          <w:tcPr>
            <w:tcW w:w="576" w:type="dxa"/>
            <w:shd w:val="clear" w:color="auto" w:fill="auto"/>
            <w:hideMark/>
          </w:tcPr>
          <w:p w14:paraId="76C711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F428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2ACE7F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4F0291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681,1</w:t>
            </w:r>
          </w:p>
        </w:tc>
        <w:tc>
          <w:tcPr>
            <w:tcW w:w="1276" w:type="dxa"/>
            <w:shd w:val="clear" w:color="auto" w:fill="auto"/>
            <w:hideMark/>
          </w:tcPr>
          <w:p w14:paraId="30A381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547,2</w:t>
            </w:r>
          </w:p>
        </w:tc>
        <w:tc>
          <w:tcPr>
            <w:tcW w:w="1297" w:type="dxa"/>
            <w:shd w:val="clear" w:color="auto" w:fill="auto"/>
            <w:hideMark/>
          </w:tcPr>
          <w:p w14:paraId="0BB9D1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547,2</w:t>
            </w:r>
          </w:p>
        </w:tc>
      </w:tr>
      <w:tr w:rsidR="004B3289" w:rsidRPr="004B3289" w14:paraId="4313733C" w14:textId="77777777" w:rsidTr="009346A0">
        <w:trPr>
          <w:trHeight w:val="630"/>
        </w:trPr>
        <w:tc>
          <w:tcPr>
            <w:tcW w:w="3998" w:type="dxa"/>
            <w:shd w:val="clear" w:color="auto" w:fill="auto"/>
            <w:noWrap/>
            <w:vAlign w:val="center"/>
            <w:hideMark/>
          </w:tcPr>
          <w:p w14:paraId="67EE6A9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(Социальное обеспечение и иные выплаты населению)</w:t>
            </w:r>
          </w:p>
        </w:tc>
        <w:tc>
          <w:tcPr>
            <w:tcW w:w="1134" w:type="dxa"/>
            <w:shd w:val="clear" w:color="auto" w:fill="auto"/>
            <w:hideMark/>
          </w:tcPr>
          <w:p w14:paraId="407B6B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14:paraId="59C605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1CD743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93930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7215C4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w:t>
            </w:r>
          </w:p>
        </w:tc>
        <w:tc>
          <w:tcPr>
            <w:tcW w:w="1276" w:type="dxa"/>
            <w:shd w:val="clear" w:color="auto" w:fill="auto"/>
            <w:hideMark/>
          </w:tcPr>
          <w:p w14:paraId="48278BAC" w14:textId="225E01B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0262984" w14:textId="0B75072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D9135B8" w14:textId="77777777" w:rsidTr="009346A0">
        <w:trPr>
          <w:trHeight w:val="630"/>
        </w:trPr>
        <w:tc>
          <w:tcPr>
            <w:tcW w:w="3998" w:type="dxa"/>
            <w:shd w:val="clear" w:color="auto" w:fill="auto"/>
            <w:noWrap/>
            <w:vAlign w:val="center"/>
            <w:hideMark/>
          </w:tcPr>
          <w:p w14:paraId="5C38AD2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05584B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14:paraId="2760B0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36574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26249C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658F39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42A794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14:paraId="31EA88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r>
      <w:tr w:rsidR="004B3289" w:rsidRPr="004B3289" w14:paraId="309CEEF6" w14:textId="77777777" w:rsidTr="009346A0">
        <w:trPr>
          <w:trHeight w:val="630"/>
        </w:trPr>
        <w:tc>
          <w:tcPr>
            <w:tcW w:w="3998" w:type="dxa"/>
            <w:shd w:val="clear" w:color="auto" w:fill="auto"/>
            <w:noWrap/>
            <w:vAlign w:val="center"/>
            <w:hideMark/>
          </w:tcPr>
          <w:p w14:paraId="16C6868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газоснабжения и газификация Тонкинского муниципального округа Нижегородской области</w:t>
            </w:r>
          </w:p>
        </w:tc>
        <w:tc>
          <w:tcPr>
            <w:tcW w:w="1134" w:type="dxa"/>
            <w:shd w:val="clear" w:color="auto" w:fill="auto"/>
            <w:hideMark/>
          </w:tcPr>
          <w:p w14:paraId="592287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04.3.00.00000</w:t>
            </w:r>
          </w:p>
        </w:tc>
        <w:tc>
          <w:tcPr>
            <w:tcW w:w="576" w:type="dxa"/>
            <w:shd w:val="clear" w:color="auto" w:fill="auto"/>
            <w:hideMark/>
          </w:tcPr>
          <w:p w14:paraId="1CC3C976" w14:textId="239F263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E147DF9" w14:textId="2B89489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3318596" w14:textId="4CB3CA4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DDE93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6 960,1</w:t>
            </w:r>
          </w:p>
        </w:tc>
        <w:tc>
          <w:tcPr>
            <w:tcW w:w="1276" w:type="dxa"/>
            <w:shd w:val="clear" w:color="auto" w:fill="auto"/>
            <w:hideMark/>
          </w:tcPr>
          <w:p w14:paraId="0EDE9D8F" w14:textId="28643A2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D4F2722" w14:textId="28177F4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54CF68D" w14:textId="77777777" w:rsidTr="009346A0">
        <w:trPr>
          <w:trHeight w:val="630"/>
        </w:trPr>
        <w:tc>
          <w:tcPr>
            <w:tcW w:w="3998" w:type="dxa"/>
            <w:shd w:val="clear" w:color="auto" w:fill="auto"/>
            <w:noWrap/>
            <w:vAlign w:val="center"/>
            <w:hideMark/>
          </w:tcPr>
          <w:p w14:paraId="0F88224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Реконструкция и модернизация источников теплоснабжения (газификация котельных)</w:t>
            </w:r>
          </w:p>
        </w:tc>
        <w:tc>
          <w:tcPr>
            <w:tcW w:w="1134" w:type="dxa"/>
            <w:shd w:val="clear" w:color="auto" w:fill="auto"/>
            <w:hideMark/>
          </w:tcPr>
          <w:p w14:paraId="74976E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04.3.01.00000</w:t>
            </w:r>
          </w:p>
        </w:tc>
        <w:tc>
          <w:tcPr>
            <w:tcW w:w="576" w:type="dxa"/>
            <w:shd w:val="clear" w:color="auto" w:fill="auto"/>
            <w:hideMark/>
          </w:tcPr>
          <w:p w14:paraId="7082C873" w14:textId="287B68F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450C81B" w14:textId="21779EB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A19960B" w14:textId="051055B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29DDC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6 960,1</w:t>
            </w:r>
          </w:p>
        </w:tc>
        <w:tc>
          <w:tcPr>
            <w:tcW w:w="1276" w:type="dxa"/>
            <w:shd w:val="clear" w:color="auto" w:fill="auto"/>
            <w:hideMark/>
          </w:tcPr>
          <w:p w14:paraId="4D20A5F7" w14:textId="5EB4ACF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88BC68D" w14:textId="545C39A6"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DA92CCE" w14:textId="77777777" w:rsidTr="009346A0">
        <w:trPr>
          <w:trHeight w:val="630"/>
        </w:trPr>
        <w:tc>
          <w:tcPr>
            <w:tcW w:w="3998" w:type="dxa"/>
            <w:shd w:val="clear" w:color="auto" w:fill="auto"/>
            <w:noWrap/>
            <w:vAlign w:val="center"/>
            <w:hideMark/>
          </w:tcPr>
          <w:p w14:paraId="149B454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1134" w:type="dxa"/>
            <w:shd w:val="clear" w:color="auto" w:fill="auto"/>
            <w:hideMark/>
          </w:tcPr>
          <w:p w14:paraId="23BDAE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14:paraId="3EE1174D" w14:textId="711C7EC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C47C362" w14:textId="6D39751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81F5B58" w14:textId="504D952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60029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269,7</w:t>
            </w:r>
          </w:p>
        </w:tc>
        <w:tc>
          <w:tcPr>
            <w:tcW w:w="1276" w:type="dxa"/>
            <w:shd w:val="clear" w:color="auto" w:fill="auto"/>
            <w:hideMark/>
          </w:tcPr>
          <w:p w14:paraId="7F459207" w14:textId="4B5FA9A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B001818" w14:textId="2FFC0CC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523FAC4" w14:textId="77777777" w:rsidTr="009346A0">
        <w:trPr>
          <w:trHeight w:val="945"/>
        </w:trPr>
        <w:tc>
          <w:tcPr>
            <w:tcW w:w="3998" w:type="dxa"/>
            <w:shd w:val="clear" w:color="auto" w:fill="auto"/>
            <w:noWrap/>
            <w:vAlign w:val="center"/>
            <w:hideMark/>
          </w:tcPr>
          <w:p w14:paraId="1E28BDB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14:paraId="1C03F2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14:paraId="5E892E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4FC8D3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66736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0A5E4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143,0</w:t>
            </w:r>
          </w:p>
        </w:tc>
        <w:tc>
          <w:tcPr>
            <w:tcW w:w="1276" w:type="dxa"/>
            <w:shd w:val="clear" w:color="auto" w:fill="auto"/>
            <w:hideMark/>
          </w:tcPr>
          <w:p w14:paraId="17490FD5" w14:textId="73835FC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8F11E4A" w14:textId="11FEFAB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DCA35AE" w14:textId="77777777" w:rsidTr="009346A0">
        <w:trPr>
          <w:trHeight w:val="945"/>
        </w:trPr>
        <w:tc>
          <w:tcPr>
            <w:tcW w:w="3998" w:type="dxa"/>
            <w:shd w:val="clear" w:color="auto" w:fill="auto"/>
            <w:noWrap/>
            <w:vAlign w:val="center"/>
            <w:hideMark/>
          </w:tcPr>
          <w:p w14:paraId="5057EAA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14:paraId="57D2AE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14:paraId="487EA6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3DCFB3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41B50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6E35A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73,6</w:t>
            </w:r>
          </w:p>
        </w:tc>
        <w:tc>
          <w:tcPr>
            <w:tcW w:w="1276" w:type="dxa"/>
            <w:shd w:val="clear" w:color="auto" w:fill="auto"/>
            <w:hideMark/>
          </w:tcPr>
          <w:p w14:paraId="5B17C998" w14:textId="7DE4FDA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A9DAB87" w14:textId="54E3818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219DCCF" w14:textId="77777777" w:rsidTr="009346A0">
        <w:trPr>
          <w:trHeight w:val="945"/>
        </w:trPr>
        <w:tc>
          <w:tcPr>
            <w:tcW w:w="3998" w:type="dxa"/>
            <w:shd w:val="clear" w:color="auto" w:fill="auto"/>
            <w:noWrap/>
            <w:vAlign w:val="center"/>
            <w:hideMark/>
          </w:tcPr>
          <w:p w14:paraId="617A33A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14:paraId="281D10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14:paraId="7E1653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399CC9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4EDA3B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5189C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53,0</w:t>
            </w:r>
          </w:p>
        </w:tc>
        <w:tc>
          <w:tcPr>
            <w:tcW w:w="1276" w:type="dxa"/>
            <w:shd w:val="clear" w:color="auto" w:fill="auto"/>
            <w:hideMark/>
          </w:tcPr>
          <w:p w14:paraId="3C47CCFE" w14:textId="36EBEE5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98FF0E9" w14:textId="1422FCC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34138C2" w14:textId="77777777" w:rsidTr="009346A0">
        <w:trPr>
          <w:trHeight w:val="630"/>
        </w:trPr>
        <w:tc>
          <w:tcPr>
            <w:tcW w:w="3998" w:type="dxa"/>
            <w:shd w:val="clear" w:color="auto" w:fill="auto"/>
            <w:noWrap/>
            <w:vAlign w:val="center"/>
            <w:hideMark/>
          </w:tcPr>
          <w:p w14:paraId="0538B39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1134" w:type="dxa"/>
            <w:shd w:val="clear" w:color="auto" w:fill="auto"/>
            <w:hideMark/>
          </w:tcPr>
          <w:p w14:paraId="6B4E58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w:t>
            </w:r>
            <w:proofErr w:type="gramStart"/>
            <w:r w:rsidRPr="004B3289">
              <w:rPr>
                <w:bCs/>
                <w:color w:val="000000"/>
                <w:kern w:val="0"/>
              </w:rPr>
              <w:t>01.S</w:t>
            </w:r>
            <w:proofErr w:type="gramEnd"/>
            <w:r w:rsidRPr="004B3289">
              <w:rPr>
                <w:bCs/>
                <w:color w:val="000000"/>
                <w:kern w:val="0"/>
              </w:rPr>
              <w:t>Т100</w:t>
            </w:r>
          </w:p>
        </w:tc>
        <w:tc>
          <w:tcPr>
            <w:tcW w:w="576" w:type="dxa"/>
            <w:shd w:val="clear" w:color="auto" w:fill="auto"/>
            <w:hideMark/>
          </w:tcPr>
          <w:p w14:paraId="37B0E1F3" w14:textId="1D477C1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7D8F355" w14:textId="5A6F46A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8FBC55D" w14:textId="79F5800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DCF77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6 690,4</w:t>
            </w:r>
          </w:p>
        </w:tc>
        <w:tc>
          <w:tcPr>
            <w:tcW w:w="1276" w:type="dxa"/>
            <w:shd w:val="clear" w:color="auto" w:fill="auto"/>
            <w:hideMark/>
          </w:tcPr>
          <w:p w14:paraId="4B2A0BF4" w14:textId="5A3C875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7195E3E" w14:textId="5F20306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B21285E" w14:textId="77777777" w:rsidTr="009346A0">
        <w:trPr>
          <w:trHeight w:val="1260"/>
        </w:trPr>
        <w:tc>
          <w:tcPr>
            <w:tcW w:w="3998" w:type="dxa"/>
            <w:shd w:val="clear" w:color="auto" w:fill="auto"/>
            <w:noWrap/>
            <w:vAlign w:val="center"/>
            <w:hideMark/>
          </w:tcPr>
          <w:p w14:paraId="482B21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14:paraId="39BE64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w:t>
            </w:r>
            <w:proofErr w:type="gramStart"/>
            <w:r w:rsidRPr="004B3289">
              <w:rPr>
                <w:bCs/>
                <w:color w:val="000000"/>
                <w:kern w:val="0"/>
              </w:rPr>
              <w:t>01.S</w:t>
            </w:r>
            <w:proofErr w:type="gramEnd"/>
            <w:r w:rsidRPr="004B3289">
              <w:rPr>
                <w:bCs/>
                <w:color w:val="000000"/>
                <w:kern w:val="0"/>
              </w:rPr>
              <w:t>Т100</w:t>
            </w:r>
          </w:p>
        </w:tc>
        <w:tc>
          <w:tcPr>
            <w:tcW w:w="576" w:type="dxa"/>
            <w:shd w:val="clear" w:color="auto" w:fill="auto"/>
            <w:hideMark/>
          </w:tcPr>
          <w:p w14:paraId="5825B7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3A07BB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5C0AE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BE377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3 658,2</w:t>
            </w:r>
          </w:p>
        </w:tc>
        <w:tc>
          <w:tcPr>
            <w:tcW w:w="1276" w:type="dxa"/>
            <w:shd w:val="clear" w:color="auto" w:fill="auto"/>
            <w:hideMark/>
          </w:tcPr>
          <w:p w14:paraId="405A3D1B" w14:textId="70EEA50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0E70E6C" w14:textId="0E3EF3A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545D3E7" w14:textId="77777777" w:rsidTr="009346A0">
        <w:trPr>
          <w:trHeight w:val="1260"/>
        </w:trPr>
        <w:tc>
          <w:tcPr>
            <w:tcW w:w="3998" w:type="dxa"/>
            <w:shd w:val="clear" w:color="auto" w:fill="auto"/>
            <w:noWrap/>
            <w:vAlign w:val="center"/>
            <w:hideMark/>
          </w:tcPr>
          <w:p w14:paraId="62165D8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14:paraId="0F0F44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w:t>
            </w:r>
            <w:proofErr w:type="gramStart"/>
            <w:r w:rsidRPr="004B3289">
              <w:rPr>
                <w:bCs/>
                <w:color w:val="000000"/>
                <w:kern w:val="0"/>
              </w:rPr>
              <w:t>01.S</w:t>
            </w:r>
            <w:proofErr w:type="gramEnd"/>
            <w:r w:rsidRPr="004B3289">
              <w:rPr>
                <w:bCs/>
                <w:color w:val="000000"/>
                <w:kern w:val="0"/>
              </w:rPr>
              <w:t>Т100</w:t>
            </w:r>
          </w:p>
        </w:tc>
        <w:tc>
          <w:tcPr>
            <w:tcW w:w="576" w:type="dxa"/>
            <w:shd w:val="clear" w:color="auto" w:fill="auto"/>
            <w:hideMark/>
          </w:tcPr>
          <w:p w14:paraId="57B988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03A7A3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14A15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23A94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1 687,5</w:t>
            </w:r>
          </w:p>
        </w:tc>
        <w:tc>
          <w:tcPr>
            <w:tcW w:w="1276" w:type="dxa"/>
            <w:shd w:val="clear" w:color="auto" w:fill="auto"/>
            <w:hideMark/>
          </w:tcPr>
          <w:p w14:paraId="3C56596E" w14:textId="201671B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7B1A64E" w14:textId="181437D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6B85689" w14:textId="77777777" w:rsidTr="009346A0">
        <w:trPr>
          <w:trHeight w:val="1260"/>
        </w:trPr>
        <w:tc>
          <w:tcPr>
            <w:tcW w:w="3998" w:type="dxa"/>
            <w:shd w:val="clear" w:color="auto" w:fill="auto"/>
            <w:noWrap/>
            <w:vAlign w:val="center"/>
            <w:hideMark/>
          </w:tcPr>
          <w:p w14:paraId="72DF2F6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14:paraId="7729ED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04.3.</w:t>
            </w:r>
            <w:proofErr w:type="gramStart"/>
            <w:r w:rsidRPr="004B3289">
              <w:rPr>
                <w:bCs/>
                <w:color w:val="000000"/>
                <w:kern w:val="0"/>
              </w:rPr>
              <w:t>01.S</w:t>
            </w:r>
            <w:proofErr w:type="gramEnd"/>
            <w:r w:rsidRPr="004B3289">
              <w:rPr>
                <w:bCs/>
                <w:color w:val="000000"/>
                <w:kern w:val="0"/>
              </w:rPr>
              <w:t>Т100</w:t>
            </w:r>
          </w:p>
        </w:tc>
        <w:tc>
          <w:tcPr>
            <w:tcW w:w="576" w:type="dxa"/>
            <w:shd w:val="clear" w:color="auto" w:fill="auto"/>
            <w:hideMark/>
          </w:tcPr>
          <w:p w14:paraId="1E86C0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32A3F2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69A1C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15255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1 344,7</w:t>
            </w:r>
          </w:p>
        </w:tc>
        <w:tc>
          <w:tcPr>
            <w:tcW w:w="1276" w:type="dxa"/>
            <w:shd w:val="clear" w:color="auto" w:fill="auto"/>
            <w:hideMark/>
          </w:tcPr>
          <w:p w14:paraId="7EAF9BAE" w14:textId="5AB00BB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1F45D9E" w14:textId="2EBDB9E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F3FD265" w14:textId="77777777" w:rsidTr="009346A0">
        <w:trPr>
          <w:trHeight w:val="945"/>
        </w:trPr>
        <w:tc>
          <w:tcPr>
            <w:tcW w:w="3998" w:type="dxa"/>
            <w:shd w:val="clear" w:color="auto" w:fill="auto"/>
            <w:noWrap/>
            <w:vAlign w:val="center"/>
            <w:hideMark/>
          </w:tcPr>
          <w:p w14:paraId="68DC7AF7" w14:textId="4BD53D3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23270C">
              <w:rPr>
                <w:bCs/>
                <w:color w:val="000000"/>
                <w:kern w:val="0"/>
              </w:rPr>
              <w:t>«</w:t>
            </w:r>
            <w:r w:rsidRPr="004B3289">
              <w:rPr>
                <w:bCs/>
                <w:color w:val="000000"/>
                <w:kern w:val="0"/>
              </w:rPr>
              <w:t>Переселение граждан из аварийного жилищного фонда на территории Тонкинского муниципального округа Нижегородской области</w:t>
            </w:r>
            <w:r w:rsidR="0023270C">
              <w:rPr>
                <w:bCs/>
                <w:color w:val="000000"/>
                <w:kern w:val="0"/>
              </w:rPr>
              <w:t>»</w:t>
            </w:r>
          </w:p>
        </w:tc>
        <w:tc>
          <w:tcPr>
            <w:tcW w:w="1134" w:type="dxa"/>
            <w:shd w:val="clear" w:color="auto" w:fill="auto"/>
            <w:hideMark/>
          </w:tcPr>
          <w:p w14:paraId="6D6654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05.0.00.00000</w:t>
            </w:r>
          </w:p>
        </w:tc>
        <w:tc>
          <w:tcPr>
            <w:tcW w:w="576" w:type="dxa"/>
            <w:shd w:val="clear" w:color="auto" w:fill="auto"/>
            <w:hideMark/>
          </w:tcPr>
          <w:p w14:paraId="09C7C5D4" w14:textId="3F90BD2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FFD067E" w14:textId="2EB4BDB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EEFD9E" w14:textId="66DF9CD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3847B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25 445,7</w:t>
            </w:r>
          </w:p>
        </w:tc>
        <w:tc>
          <w:tcPr>
            <w:tcW w:w="1276" w:type="dxa"/>
            <w:shd w:val="clear" w:color="auto" w:fill="auto"/>
            <w:hideMark/>
          </w:tcPr>
          <w:p w14:paraId="4C7652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14:paraId="725919CD" w14:textId="2B9142F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4F751CA" w14:textId="77777777" w:rsidTr="009346A0">
        <w:trPr>
          <w:trHeight w:val="630"/>
        </w:trPr>
        <w:tc>
          <w:tcPr>
            <w:tcW w:w="3998" w:type="dxa"/>
            <w:shd w:val="clear" w:color="auto" w:fill="auto"/>
            <w:noWrap/>
            <w:vAlign w:val="center"/>
            <w:hideMark/>
          </w:tcPr>
          <w:p w14:paraId="2E774F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w:t>
            </w:r>
          </w:p>
        </w:tc>
        <w:tc>
          <w:tcPr>
            <w:tcW w:w="1134" w:type="dxa"/>
            <w:shd w:val="clear" w:color="auto" w:fill="auto"/>
            <w:hideMark/>
          </w:tcPr>
          <w:p w14:paraId="323291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05.0.01.00000</w:t>
            </w:r>
          </w:p>
        </w:tc>
        <w:tc>
          <w:tcPr>
            <w:tcW w:w="576" w:type="dxa"/>
            <w:shd w:val="clear" w:color="auto" w:fill="auto"/>
            <w:hideMark/>
          </w:tcPr>
          <w:p w14:paraId="5906F889" w14:textId="7EC1F90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B797496" w14:textId="727B8DC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D7A9001" w14:textId="08FC193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1F37D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2 911,5</w:t>
            </w:r>
          </w:p>
        </w:tc>
        <w:tc>
          <w:tcPr>
            <w:tcW w:w="1276" w:type="dxa"/>
            <w:shd w:val="clear" w:color="auto" w:fill="auto"/>
            <w:hideMark/>
          </w:tcPr>
          <w:p w14:paraId="552C5E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14:paraId="221F4719" w14:textId="4A61074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16779AD" w14:textId="77777777" w:rsidTr="009346A0">
        <w:trPr>
          <w:trHeight w:val="630"/>
        </w:trPr>
        <w:tc>
          <w:tcPr>
            <w:tcW w:w="3998" w:type="dxa"/>
            <w:shd w:val="clear" w:color="auto" w:fill="auto"/>
            <w:noWrap/>
            <w:vAlign w:val="center"/>
            <w:hideMark/>
          </w:tcPr>
          <w:p w14:paraId="3F0985B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w:t>
            </w:r>
          </w:p>
        </w:tc>
        <w:tc>
          <w:tcPr>
            <w:tcW w:w="1134" w:type="dxa"/>
            <w:shd w:val="clear" w:color="auto" w:fill="auto"/>
            <w:hideMark/>
          </w:tcPr>
          <w:p w14:paraId="6B5B23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05.0.01.03000</w:t>
            </w:r>
          </w:p>
        </w:tc>
        <w:tc>
          <w:tcPr>
            <w:tcW w:w="576" w:type="dxa"/>
            <w:shd w:val="clear" w:color="auto" w:fill="auto"/>
            <w:hideMark/>
          </w:tcPr>
          <w:p w14:paraId="2272BE24" w14:textId="07624CD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6F53F39" w14:textId="612AF0E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98746E0" w14:textId="4769BAF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5B6B8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247,8</w:t>
            </w:r>
          </w:p>
        </w:tc>
        <w:tc>
          <w:tcPr>
            <w:tcW w:w="1276" w:type="dxa"/>
            <w:shd w:val="clear" w:color="auto" w:fill="auto"/>
            <w:hideMark/>
          </w:tcPr>
          <w:p w14:paraId="0DD85CC8" w14:textId="3E36942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06C2F83" w14:textId="4EDDC69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CA8D091" w14:textId="77777777" w:rsidTr="009346A0">
        <w:trPr>
          <w:trHeight w:val="630"/>
        </w:trPr>
        <w:tc>
          <w:tcPr>
            <w:tcW w:w="3998" w:type="dxa"/>
            <w:shd w:val="clear" w:color="auto" w:fill="auto"/>
            <w:noWrap/>
            <w:vAlign w:val="center"/>
            <w:hideMark/>
          </w:tcPr>
          <w:p w14:paraId="49B3A77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1134" w:type="dxa"/>
            <w:shd w:val="clear" w:color="auto" w:fill="auto"/>
            <w:hideMark/>
          </w:tcPr>
          <w:p w14:paraId="0C2C03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05.0.01.03000</w:t>
            </w:r>
          </w:p>
        </w:tc>
        <w:tc>
          <w:tcPr>
            <w:tcW w:w="576" w:type="dxa"/>
            <w:shd w:val="clear" w:color="auto" w:fill="auto"/>
            <w:hideMark/>
          </w:tcPr>
          <w:p w14:paraId="0F902B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8E4CF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CF133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C5B66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247,8</w:t>
            </w:r>
          </w:p>
        </w:tc>
        <w:tc>
          <w:tcPr>
            <w:tcW w:w="1276" w:type="dxa"/>
            <w:shd w:val="clear" w:color="auto" w:fill="auto"/>
            <w:hideMark/>
          </w:tcPr>
          <w:p w14:paraId="596CB2BA" w14:textId="2D18CB2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A1181AE" w14:textId="2B365C6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EC6C0FF" w14:textId="77777777" w:rsidTr="009346A0">
        <w:trPr>
          <w:trHeight w:val="630"/>
        </w:trPr>
        <w:tc>
          <w:tcPr>
            <w:tcW w:w="3998" w:type="dxa"/>
            <w:shd w:val="clear" w:color="auto" w:fill="auto"/>
            <w:noWrap/>
            <w:vAlign w:val="center"/>
            <w:hideMark/>
          </w:tcPr>
          <w:p w14:paraId="03563B2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1E27C6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05.0.01.27000</w:t>
            </w:r>
          </w:p>
        </w:tc>
        <w:tc>
          <w:tcPr>
            <w:tcW w:w="576" w:type="dxa"/>
            <w:shd w:val="clear" w:color="auto" w:fill="auto"/>
            <w:hideMark/>
          </w:tcPr>
          <w:p w14:paraId="76F9977E" w14:textId="5F83AEF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035AF69" w14:textId="59DC018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6974C0E" w14:textId="6832D8E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54D60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144,0</w:t>
            </w:r>
          </w:p>
        </w:tc>
        <w:tc>
          <w:tcPr>
            <w:tcW w:w="1276" w:type="dxa"/>
            <w:shd w:val="clear" w:color="auto" w:fill="auto"/>
            <w:hideMark/>
          </w:tcPr>
          <w:p w14:paraId="34835B91" w14:textId="01B704D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E5C877E" w14:textId="65422C9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D377F9F" w14:textId="77777777" w:rsidTr="009346A0">
        <w:trPr>
          <w:trHeight w:val="945"/>
        </w:trPr>
        <w:tc>
          <w:tcPr>
            <w:tcW w:w="3998" w:type="dxa"/>
            <w:shd w:val="clear" w:color="auto" w:fill="auto"/>
            <w:noWrap/>
            <w:vAlign w:val="center"/>
            <w:hideMark/>
          </w:tcPr>
          <w:p w14:paraId="19E6B06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420A61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05.0.01.27000</w:t>
            </w:r>
          </w:p>
        </w:tc>
        <w:tc>
          <w:tcPr>
            <w:tcW w:w="576" w:type="dxa"/>
            <w:shd w:val="clear" w:color="auto" w:fill="auto"/>
            <w:hideMark/>
          </w:tcPr>
          <w:p w14:paraId="2345457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38687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4AFD86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B18B1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144,0</w:t>
            </w:r>
          </w:p>
        </w:tc>
        <w:tc>
          <w:tcPr>
            <w:tcW w:w="1276" w:type="dxa"/>
            <w:shd w:val="clear" w:color="auto" w:fill="auto"/>
            <w:hideMark/>
          </w:tcPr>
          <w:p w14:paraId="7D71420C" w14:textId="36B546F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CFFD266" w14:textId="637065B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97FBA10" w14:textId="77777777" w:rsidTr="009346A0">
        <w:trPr>
          <w:trHeight w:val="945"/>
        </w:trPr>
        <w:tc>
          <w:tcPr>
            <w:tcW w:w="3998" w:type="dxa"/>
            <w:shd w:val="clear" w:color="auto" w:fill="auto"/>
            <w:noWrap/>
            <w:vAlign w:val="center"/>
            <w:hideMark/>
          </w:tcPr>
          <w:p w14:paraId="5527FE9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1134" w:type="dxa"/>
            <w:shd w:val="clear" w:color="auto" w:fill="auto"/>
            <w:hideMark/>
          </w:tcPr>
          <w:p w14:paraId="7A5F66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w:t>
            </w:r>
            <w:proofErr w:type="gramStart"/>
            <w:r w:rsidRPr="004B3289">
              <w:rPr>
                <w:bCs/>
                <w:color w:val="000000"/>
                <w:kern w:val="0"/>
              </w:rPr>
              <w:t>01.S</w:t>
            </w:r>
            <w:proofErr w:type="gramEnd"/>
            <w:r w:rsidRPr="004B3289">
              <w:rPr>
                <w:bCs/>
                <w:color w:val="000000"/>
                <w:kern w:val="0"/>
              </w:rPr>
              <w:t>2120</w:t>
            </w:r>
          </w:p>
        </w:tc>
        <w:tc>
          <w:tcPr>
            <w:tcW w:w="576" w:type="dxa"/>
            <w:shd w:val="clear" w:color="auto" w:fill="auto"/>
            <w:hideMark/>
          </w:tcPr>
          <w:p w14:paraId="38E3E087" w14:textId="69FB249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9296500" w14:textId="62B7085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4146F30" w14:textId="22C81C3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EFA7B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2 519,7</w:t>
            </w:r>
          </w:p>
        </w:tc>
        <w:tc>
          <w:tcPr>
            <w:tcW w:w="1276" w:type="dxa"/>
            <w:shd w:val="clear" w:color="auto" w:fill="auto"/>
            <w:hideMark/>
          </w:tcPr>
          <w:p w14:paraId="6A60A9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14:paraId="19414EFB" w14:textId="71EF5AA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7D99940" w14:textId="77777777" w:rsidTr="009346A0">
        <w:trPr>
          <w:trHeight w:val="1260"/>
        </w:trPr>
        <w:tc>
          <w:tcPr>
            <w:tcW w:w="3998" w:type="dxa"/>
            <w:shd w:val="clear" w:color="auto" w:fill="auto"/>
            <w:noWrap/>
            <w:vAlign w:val="center"/>
            <w:hideMark/>
          </w:tcPr>
          <w:p w14:paraId="3411F1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1134" w:type="dxa"/>
            <w:shd w:val="clear" w:color="auto" w:fill="auto"/>
            <w:hideMark/>
          </w:tcPr>
          <w:p w14:paraId="2F6D4E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05.0.</w:t>
            </w:r>
            <w:proofErr w:type="gramStart"/>
            <w:r w:rsidRPr="004B3289">
              <w:rPr>
                <w:bCs/>
                <w:color w:val="000000"/>
                <w:kern w:val="0"/>
              </w:rPr>
              <w:t>01.S</w:t>
            </w:r>
            <w:proofErr w:type="gramEnd"/>
            <w:r w:rsidRPr="004B3289">
              <w:rPr>
                <w:bCs/>
                <w:color w:val="000000"/>
                <w:kern w:val="0"/>
              </w:rPr>
              <w:t>2120</w:t>
            </w:r>
          </w:p>
        </w:tc>
        <w:tc>
          <w:tcPr>
            <w:tcW w:w="576" w:type="dxa"/>
            <w:shd w:val="clear" w:color="auto" w:fill="auto"/>
            <w:hideMark/>
          </w:tcPr>
          <w:p w14:paraId="0F6289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239AC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098D5C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F1FDE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2 519,7</w:t>
            </w:r>
          </w:p>
        </w:tc>
        <w:tc>
          <w:tcPr>
            <w:tcW w:w="1276" w:type="dxa"/>
            <w:shd w:val="clear" w:color="auto" w:fill="auto"/>
            <w:hideMark/>
          </w:tcPr>
          <w:p w14:paraId="549936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14:paraId="14C36A81" w14:textId="0676598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29FCBF7" w14:textId="77777777" w:rsidTr="009346A0">
        <w:trPr>
          <w:trHeight w:val="630"/>
        </w:trPr>
        <w:tc>
          <w:tcPr>
            <w:tcW w:w="3998" w:type="dxa"/>
            <w:shd w:val="clear" w:color="auto" w:fill="auto"/>
            <w:noWrap/>
            <w:vAlign w:val="center"/>
            <w:hideMark/>
          </w:tcPr>
          <w:p w14:paraId="61D9038A" w14:textId="5341EF4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sidR="0023270C">
              <w:rPr>
                <w:bCs/>
                <w:color w:val="000000"/>
                <w:kern w:val="0"/>
              </w:rPr>
              <w:t>«</w:t>
            </w:r>
            <w:r w:rsidRPr="004B3289">
              <w:rPr>
                <w:bCs/>
                <w:color w:val="000000"/>
                <w:kern w:val="0"/>
              </w:rPr>
              <w:t>Жилье</w:t>
            </w:r>
            <w:r w:rsidR="0023270C">
              <w:rPr>
                <w:bCs/>
                <w:color w:val="000000"/>
                <w:kern w:val="0"/>
              </w:rPr>
              <w:t>»</w:t>
            </w:r>
          </w:p>
        </w:tc>
        <w:tc>
          <w:tcPr>
            <w:tcW w:w="1134" w:type="dxa"/>
            <w:shd w:val="clear" w:color="auto" w:fill="auto"/>
            <w:hideMark/>
          </w:tcPr>
          <w:p w14:paraId="5D69B6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roofErr w:type="gramStart"/>
            <w:r w:rsidRPr="004B3289">
              <w:rPr>
                <w:bCs/>
                <w:color w:val="000000"/>
                <w:kern w:val="0"/>
              </w:rPr>
              <w:t>0.И</w:t>
            </w:r>
            <w:proofErr w:type="gramEnd"/>
            <w:r w:rsidRPr="004B3289">
              <w:rPr>
                <w:bCs/>
                <w:color w:val="000000"/>
                <w:kern w:val="0"/>
              </w:rPr>
              <w:t>2.00000</w:t>
            </w:r>
          </w:p>
        </w:tc>
        <w:tc>
          <w:tcPr>
            <w:tcW w:w="576" w:type="dxa"/>
            <w:shd w:val="clear" w:color="auto" w:fill="auto"/>
            <w:hideMark/>
          </w:tcPr>
          <w:p w14:paraId="3B883FA7" w14:textId="0554FF7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4FEAB27" w14:textId="28DA0C6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8F8EDED" w14:textId="501B2C9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0CC99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22 534,2</w:t>
            </w:r>
          </w:p>
        </w:tc>
        <w:tc>
          <w:tcPr>
            <w:tcW w:w="1276" w:type="dxa"/>
            <w:shd w:val="clear" w:color="auto" w:fill="auto"/>
            <w:hideMark/>
          </w:tcPr>
          <w:p w14:paraId="342BAB1D" w14:textId="3D89FD1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A5038CD" w14:textId="71BF0E3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C08C133" w14:textId="77777777" w:rsidTr="009346A0">
        <w:trPr>
          <w:trHeight w:val="945"/>
        </w:trPr>
        <w:tc>
          <w:tcPr>
            <w:tcW w:w="3998" w:type="dxa"/>
            <w:shd w:val="clear" w:color="auto" w:fill="auto"/>
            <w:noWrap/>
            <w:vAlign w:val="center"/>
            <w:hideMark/>
          </w:tcPr>
          <w:p w14:paraId="0760A51D" w14:textId="3F262FA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обеспечение мероприятий по переселению </w:t>
            </w:r>
            <w:proofErr w:type="spellStart"/>
            <w:r w:rsidRPr="004B3289">
              <w:rPr>
                <w:bCs/>
                <w:color w:val="000000"/>
                <w:kern w:val="0"/>
              </w:rPr>
              <w:t>гарждан</w:t>
            </w:r>
            <w:proofErr w:type="spellEnd"/>
            <w:r w:rsidRPr="004B3289">
              <w:rPr>
                <w:bCs/>
                <w:color w:val="000000"/>
                <w:kern w:val="0"/>
              </w:rPr>
              <w:t xml:space="preserve"> из аварийного жилищного фонда за счет средств публично-правовой компании </w:t>
            </w:r>
            <w:r w:rsidR="0023270C">
              <w:rPr>
                <w:bCs/>
                <w:color w:val="000000"/>
                <w:kern w:val="0"/>
              </w:rPr>
              <w:t>«</w:t>
            </w:r>
            <w:r w:rsidRPr="004B3289">
              <w:rPr>
                <w:bCs/>
                <w:color w:val="000000"/>
                <w:kern w:val="0"/>
              </w:rPr>
              <w:t>Фонд развития территорий</w:t>
            </w:r>
            <w:r w:rsidR="0023270C">
              <w:rPr>
                <w:bCs/>
                <w:color w:val="000000"/>
                <w:kern w:val="0"/>
              </w:rPr>
              <w:t>»</w:t>
            </w:r>
          </w:p>
        </w:tc>
        <w:tc>
          <w:tcPr>
            <w:tcW w:w="1134" w:type="dxa"/>
            <w:shd w:val="clear" w:color="auto" w:fill="auto"/>
            <w:hideMark/>
          </w:tcPr>
          <w:p w14:paraId="21AB0F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roofErr w:type="gramStart"/>
            <w:r w:rsidRPr="004B3289">
              <w:rPr>
                <w:bCs/>
                <w:color w:val="000000"/>
                <w:kern w:val="0"/>
              </w:rPr>
              <w:t>0.И</w:t>
            </w:r>
            <w:proofErr w:type="gramEnd"/>
            <w:r w:rsidRPr="004B3289">
              <w:rPr>
                <w:bCs/>
                <w:color w:val="000000"/>
                <w:kern w:val="0"/>
              </w:rPr>
              <w:t>2.67483</w:t>
            </w:r>
          </w:p>
        </w:tc>
        <w:tc>
          <w:tcPr>
            <w:tcW w:w="576" w:type="dxa"/>
            <w:shd w:val="clear" w:color="auto" w:fill="auto"/>
            <w:hideMark/>
          </w:tcPr>
          <w:p w14:paraId="3A906D0B" w14:textId="4991D41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1B41191" w14:textId="7A82242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412C7F6" w14:textId="6DB12BE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8DEB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10 647,4</w:t>
            </w:r>
          </w:p>
        </w:tc>
        <w:tc>
          <w:tcPr>
            <w:tcW w:w="1276" w:type="dxa"/>
            <w:shd w:val="clear" w:color="auto" w:fill="auto"/>
            <w:hideMark/>
          </w:tcPr>
          <w:p w14:paraId="6290841C" w14:textId="40ED369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D29149D" w14:textId="6753652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067C1C2" w14:textId="77777777" w:rsidTr="009346A0">
        <w:trPr>
          <w:trHeight w:val="1260"/>
        </w:trPr>
        <w:tc>
          <w:tcPr>
            <w:tcW w:w="3998" w:type="dxa"/>
            <w:shd w:val="clear" w:color="auto" w:fill="auto"/>
            <w:noWrap/>
            <w:vAlign w:val="center"/>
            <w:hideMark/>
          </w:tcPr>
          <w:p w14:paraId="46E88629" w14:textId="3D648DA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обеспечение мероприятий по переселению </w:t>
            </w:r>
            <w:proofErr w:type="spellStart"/>
            <w:r w:rsidRPr="004B3289">
              <w:rPr>
                <w:bCs/>
                <w:color w:val="000000"/>
                <w:kern w:val="0"/>
              </w:rPr>
              <w:t>гарждан</w:t>
            </w:r>
            <w:proofErr w:type="spellEnd"/>
            <w:r w:rsidRPr="004B3289">
              <w:rPr>
                <w:bCs/>
                <w:color w:val="000000"/>
                <w:kern w:val="0"/>
              </w:rPr>
              <w:t xml:space="preserve"> из аварийного жилищного фонда за счет средств публично-правовой компании </w:t>
            </w:r>
            <w:r w:rsidR="0023270C">
              <w:rPr>
                <w:bCs/>
                <w:color w:val="000000"/>
                <w:kern w:val="0"/>
              </w:rPr>
              <w:t>«</w:t>
            </w:r>
            <w:r w:rsidRPr="004B3289">
              <w:rPr>
                <w:bCs/>
                <w:color w:val="000000"/>
                <w:kern w:val="0"/>
              </w:rPr>
              <w:t>Фонд развития территорий</w:t>
            </w:r>
            <w:r w:rsidR="0023270C">
              <w:rPr>
                <w:bCs/>
                <w:color w:val="000000"/>
                <w:kern w:val="0"/>
              </w:rPr>
              <w:t>»</w:t>
            </w:r>
            <w:r w:rsidRPr="004B3289">
              <w:rPr>
                <w:bCs/>
                <w:color w:val="000000"/>
                <w:kern w:val="0"/>
              </w:rPr>
              <w:t xml:space="preserve"> (Капитальные вложения в объекты государственной (муниципальной) собственности)</w:t>
            </w:r>
          </w:p>
        </w:tc>
        <w:tc>
          <w:tcPr>
            <w:tcW w:w="1134" w:type="dxa"/>
            <w:shd w:val="clear" w:color="auto" w:fill="auto"/>
            <w:hideMark/>
          </w:tcPr>
          <w:p w14:paraId="616FBB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roofErr w:type="gramStart"/>
            <w:r w:rsidRPr="004B3289">
              <w:rPr>
                <w:bCs/>
                <w:color w:val="000000"/>
                <w:kern w:val="0"/>
              </w:rPr>
              <w:t>0.И</w:t>
            </w:r>
            <w:proofErr w:type="gramEnd"/>
            <w:r w:rsidRPr="004B3289">
              <w:rPr>
                <w:bCs/>
                <w:color w:val="000000"/>
                <w:kern w:val="0"/>
              </w:rPr>
              <w:t>2.67483</w:t>
            </w:r>
          </w:p>
        </w:tc>
        <w:tc>
          <w:tcPr>
            <w:tcW w:w="576" w:type="dxa"/>
            <w:shd w:val="clear" w:color="auto" w:fill="auto"/>
            <w:hideMark/>
          </w:tcPr>
          <w:p w14:paraId="1675E0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43370B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1AFE3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3A4DC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10 647,4</w:t>
            </w:r>
          </w:p>
        </w:tc>
        <w:tc>
          <w:tcPr>
            <w:tcW w:w="1276" w:type="dxa"/>
            <w:shd w:val="clear" w:color="auto" w:fill="auto"/>
            <w:hideMark/>
          </w:tcPr>
          <w:p w14:paraId="26AC28B7" w14:textId="055CEC3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5A2C4E1" w14:textId="58DE489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C480D93" w14:textId="77777777" w:rsidTr="009346A0">
        <w:trPr>
          <w:trHeight w:val="630"/>
        </w:trPr>
        <w:tc>
          <w:tcPr>
            <w:tcW w:w="3998" w:type="dxa"/>
            <w:shd w:val="clear" w:color="auto" w:fill="auto"/>
            <w:noWrap/>
            <w:vAlign w:val="center"/>
            <w:hideMark/>
          </w:tcPr>
          <w:p w14:paraId="6780F70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Средства на обеспечение мероприятий по переселению граждан из аварийного жилищного фонда</w:t>
            </w:r>
          </w:p>
        </w:tc>
        <w:tc>
          <w:tcPr>
            <w:tcW w:w="1134" w:type="dxa"/>
            <w:shd w:val="clear" w:color="auto" w:fill="auto"/>
            <w:hideMark/>
          </w:tcPr>
          <w:p w14:paraId="5991D9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roofErr w:type="gramStart"/>
            <w:r w:rsidRPr="004B3289">
              <w:rPr>
                <w:bCs/>
                <w:color w:val="000000"/>
                <w:kern w:val="0"/>
              </w:rPr>
              <w:t>0.И</w:t>
            </w:r>
            <w:proofErr w:type="gramEnd"/>
            <w:r w:rsidRPr="004B3289">
              <w:rPr>
                <w:bCs/>
                <w:color w:val="000000"/>
                <w:kern w:val="0"/>
              </w:rPr>
              <w:t>2.67484</w:t>
            </w:r>
          </w:p>
        </w:tc>
        <w:tc>
          <w:tcPr>
            <w:tcW w:w="576" w:type="dxa"/>
            <w:shd w:val="clear" w:color="auto" w:fill="auto"/>
            <w:hideMark/>
          </w:tcPr>
          <w:p w14:paraId="4B57BD26" w14:textId="6294213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00040B6" w14:textId="67CC5DE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4BF3ACB" w14:textId="263B55F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3F4B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11 886,8</w:t>
            </w:r>
          </w:p>
        </w:tc>
        <w:tc>
          <w:tcPr>
            <w:tcW w:w="1276" w:type="dxa"/>
            <w:shd w:val="clear" w:color="auto" w:fill="auto"/>
            <w:hideMark/>
          </w:tcPr>
          <w:p w14:paraId="324CA942" w14:textId="4D5D9F8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2060704" w14:textId="1BBEAE4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9161249" w14:textId="77777777" w:rsidTr="009346A0">
        <w:trPr>
          <w:trHeight w:val="945"/>
        </w:trPr>
        <w:tc>
          <w:tcPr>
            <w:tcW w:w="3998" w:type="dxa"/>
            <w:shd w:val="clear" w:color="auto" w:fill="auto"/>
            <w:noWrap/>
            <w:vAlign w:val="center"/>
            <w:hideMark/>
          </w:tcPr>
          <w:p w14:paraId="733DBA8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Средства на 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1134" w:type="dxa"/>
            <w:shd w:val="clear" w:color="auto" w:fill="auto"/>
            <w:hideMark/>
          </w:tcPr>
          <w:p w14:paraId="2229F6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roofErr w:type="gramStart"/>
            <w:r w:rsidRPr="004B3289">
              <w:rPr>
                <w:bCs/>
                <w:color w:val="000000"/>
                <w:kern w:val="0"/>
              </w:rPr>
              <w:t>0.И</w:t>
            </w:r>
            <w:proofErr w:type="gramEnd"/>
            <w:r w:rsidRPr="004B3289">
              <w:rPr>
                <w:bCs/>
                <w:color w:val="000000"/>
                <w:kern w:val="0"/>
              </w:rPr>
              <w:t>2.67484</w:t>
            </w:r>
          </w:p>
        </w:tc>
        <w:tc>
          <w:tcPr>
            <w:tcW w:w="576" w:type="dxa"/>
            <w:shd w:val="clear" w:color="auto" w:fill="auto"/>
            <w:hideMark/>
          </w:tcPr>
          <w:p w14:paraId="3EE674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14:paraId="2A0669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317CF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385EC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11 886,8</w:t>
            </w:r>
          </w:p>
        </w:tc>
        <w:tc>
          <w:tcPr>
            <w:tcW w:w="1276" w:type="dxa"/>
            <w:shd w:val="clear" w:color="auto" w:fill="auto"/>
            <w:hideMark/>
          </w:tcPr>
          <w:p w14:paraId="53BC580D" w14:textId="7D2FB8C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B8ADB90" w14:textId="2AD0508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1961C75" w14:textId="77777777" w:rsidTr="009346A0">
        <w:trPr>
          <w:trHeight w:val="630"/>
        </w:trPr>
        <w:tc>
          <w:tcPr>
            <w:tcW w:w="3998" w:type="dxa"/>
            <w:shd w:val="clear" w:color="auto" w:fill="auto"/>
            <w:noWrap/>
            <w:vAlign w:val="center"/>
            <w:hideMark/>
          </w:tcPr>
          <w:p w14:paraId="7EC82E71" w14:textId="4AFC694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122FA2">
              <w:rPr>
                <w:bCs/>
                <w:color w:val="000000"/>
                <w:kern w:val="0"/>
              </w:rPr>
              <w:t>«</w:t>
            </w:r>
            <w:r w:rsidRPr="004B3289">
              <w:rPr>
                <w:bCs/>
                <w:color w:val="000000"/>
                <w:kern w:val="0"/>
              </w:rPr>
              <w:t>Развитие культуры Тонкинского муниципального округа Нижегородской области</w:t>
            </w:r>
            <w:r w:rsidR="00122FA2">
              <w:rPr>
                <w:bCs/>
                <w:color w:val="000000"/>
                <w:kern w:val="0"/>
              </w:rPr>
              <w:t>»</w:t>
            </w:r>
          </w:p>
        </w:tc>
        <w:tc>
          <w:tcPr>
            <w:tcW w:w="1134" w:type="dxa"/>
            <w:shd w:val="clear" w:color="auto" w:fill="auto"/>
            <w:hideMark/>
          </w:tcPr>
          <w:p w14:paraId="60AAA0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06.0.00.00000</w:t>
            </w:r>
          </w:p>
        </w:tc>
        <w:tc>
          <w:tcPr>
            <w:tcW w:w="576" w:type="dxa"/>
            <w:shd w:val="clear" w:color="auto" w:fill="auto"/>
            <w:hideMark/>
          </w:tcPr>
          <w:p w14:paraId="0CDD6870" w14:textId="14AD574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4FC3ACD" w14:textId="58FA26A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B688118" w14:textId="0FA9585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32D5F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142 676,2</w:t>
            </w:r>
          </w:p>
        </w:tc>
        <w:tc>
          <w:tcPr>
            <w:tcW w:w="1276" w:type="dxa"/>
            <w:shd w:val="clear" w:color="auto" w:fill="auto"/>
            <w:hideMark/>
          </w:tcPr>
          <w:p w14:paraId="2EB637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95 982,6</w:t>
            </w:r>
          </w:p>
        </w:tc>
        <w:tc>
          <w:tcPr>
            <w:tcW w:w="1297" w:type="dxa"/>
            <w:shd w:val="clear" w:color="auto" w:fill="auto"/>
            <w:hideMark/>
          </w:tcPr>
          <w:p w14:paraId="1F6BB1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95 947,2</w:t>
            </w:r>
          </w:p>
        </w:tc>
      </w:tr>
      <w:tr w:rsidR="004B3289" w:rsidRPr="004B3289" w14:paraId="0E3FF7E6" w14:textId="77777777" w:rsidTr="009346A0">
        <w:trPr>
          <w:trHeight w:val="630"/>
        </w:trPr>
        <w:tc>
          <w:tcPr>
            <w:tcW w:w="3998" w:type="dxa"/>
            <w:shd w:val="clear" w:color="auto" w:fill="auto"/>
            <w:noWrap/>
            <w:vAlign w:val="center"/>
            <w:hideMark/>
          </w:tcPr>
          <w:p w14:paraId="76CE66ED" w14:textId="4BC0C8B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1 </w:t>
            </w:r>
            <w:r w:rsidR="00122FA2">
              <w:rPr>
                <w:bCs/>
                <w:color w:val="000000"/>
                <w:kern w:val="0"/>
              </w:rPr>
              <w:t>«</w:t>
            </w:r>
            <w:r w:rsidRPr="004B3289">
              <w:rPr>
                <w:bCs/>
                <w:color w:val="000000"/>
                <w:kern w:val="0"/>
              </w:rPr>
              <w:t>Развитие сферы культурно-досуговой деятельности, сохранение и популяризации традиционной народной культуры</w:t>
            </w:r>
            <w:r w:rsidR="00122FA2">
              <w:rPr>
                <w:bCs/>
                <w:color w:val="000000"/>
                <w:kern w:val="0"/>
              </w:rPr>
              <w:t>»</w:t>
            </w:r>
          </w:p>
        </w:tc>
        <w:tc>
          <w:tcPr>
            <w:tcW w:w="1134" w:type="dxa"/>
            <w:shd w:val="clear" w:color="auto" w:fill="auto"/>
            <w:hideMark/>
          </w:tcPr>
          <w:p w14:paraId="674F9B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06.1.00.00000</w:t>
            </w:r>
          </w:p>
        </w:tc>
        <w:tc>
          <w:tcPr>
            <w:tcW w:w="576" w:type="dxa"/>
            <w:shd w:val="clear" w:color="auto" w:fill="auto"/>
            <w:hideMark/>
          </w:tcPr>
          <w:p w14:paraId="7413C104" w14:textId="6EAED79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4E0A4C0" w14:textId="4492DCA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91D1B9D" w14:textId="5128EB0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CB922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45 356,2</w:t>
            </w:r>
          </w:p>
        </w:tc>
        <w:tc>
          <w:tcPr>
            <w:tcW w:w="1276" w:type="dxa"/>
            <w:shd w:val="clear" w:color="auto" w:fill="auto"/>
            <w:hideMark/>
          </w:tcPr>
          <w:p w14:paraId="457D2C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43 548,9</w:t>
            </w:r>
          </w:p>
        </w:tc>
        <w:tc>
          <w:tcPr>
            <w:tcW w:w="1297" w:type="dxa"/>
            <w:shd w:val="clear" w:color="auto" w:fill="auto"/>
            <w:hideMark/>
          </w:tcPr>
          <w:p w14:paraId="6E1DF4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43 548,9</w:t>
            </w:r>
          </w:p>
        </w:tc>
      </w:tr>
      <w:tr w:rsidR="004B3289" w:rsidRPr="004B3289" w14:paraId="2D7C2A15" w14:textId="77777777" w:rsidTr="009346A0">
        <w:trPr>
          <w:trHeight w:val="630"/>
        </w:trPr>
        <w:tc>
          <w:tcPr>
            <w:tcW w:w="3998" w:type="dxa"/>
            <w:shd w:val="clear" w:color="auto" w:fill="auto"/>
            <w:noWrap/>
            <w:vAlign w:val="center"/>
            <w:hideMark/>
          </w:tcPr>
          <w:p w14:paraId="4715F9D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Предоставление субсидий на финансовое обеспечение выполнения муниципального задания и оказание муниципальных услуг</w:t>
            </w:r>
          </w:p>
        </w:tc>
        <w:tc>
          <w:tcPr>
            <w:tcW w:w="1134" w:type="dxa"/>
            <w:shd w:val="clear" w:color="auto" w:fill="auto"/>
            <w:hideMark/>
          </w:tcPr>
          <w:p w14:paraId="311D70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06.1.01.00000</w:t>
            </w:r>
          </w:p>
        </w:tc>
        <w:tc>
          <w:tcPr>
            <w:tcW w:w="576" w:type="dxa"/>
            <w:shd w:val="clear" w:color="auto" w:fill="auto"/>
            <w:hideMark/>
          </w:tcPr>
          <w:p w14:paraId="516F444A" w14:textId="29CD7A5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49BAF4A" w14:textId="4ADBD6D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3A06CA5" w14:textId="6ECDD18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C74C9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44 533,7</w:t>
            </w:r>
          </w:p>
        </w:tc>
        <w:tc>
          <w:tcPr>
            <w:tcW w:w="1276" w:type="dxa"/>
            <w:shd w:val="clear" w:color="auto" w:fill="auto"/>
            <w:hideMark/>
          </w:tcPr>
          <w:p w14:paraId="376B27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14:paraId="24E2D7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r>
      <w:tr w:rsidR="004B3289" w:rsidRPr="004B3289" w14:paraId="6344732F" w14:textId="77777777" w:rsidTr="009346A0">
        <w:trPr>
          <w:trHeight w:val="630"/>
        </w:trPr>
        <w:tc>
          <w:tcPr>
            <w:tcW w:w="3998" w:type="dxa"/>
            <w:shd w:val="clear" w:color="auto" w:fill="auto"/>
            <w:noWrap/>
            <w:vAlign w:val="center"/>
            <w:hideMark/>
          </w:tcPr>
          <w:p w14:paraId="0F67441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выполнение муниципального задания клубными учреждениями</w:t>
            </w:r>
          </w:p>
        </w:tc>
        <w:tc>
          <w:tcPr>
            <w:tcW w:w="1134" w:type="dxa"/>
            <w:shd w:val="clear" w:color="auto" w:fill="auto"/>
            <w:hideMark/>
          </w:tcPr>
          <w:p w14:paraId="07AC05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06.1.01.40590</w:t>
            </w:r>
          </w:p>
        </w:tc>
        <w:tc>
          <w:tcPr>
            <w:tcW w:w="576" w:type="dxa"/>
            <w:shd w:val="clear" w:color="auto" w:fill="auto"/>
            <w:hideMark/>
          </w:tcPr>
          <w:p w14:paraId="6D650643" w14:textId="68EBA5D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7AE3A0A" w14:textId="33472BA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1F57BA8" w14:textId="4C62CF7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195B6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44 350,6</w:t>
            </w:r>
          </w:p>
        </w:tc>
        <w:tc>
          <w:tcPr>
            <w:tcW w:w="1276" w:type="dxa"/>
            <w:shd w:val="clear" w:color="auto" w:fill="auto"/>
            <w:hideMark/>
          </w:tcPr>
          <w:p w14:paraId="778E9C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14:paraId="350D88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r>
      <w:tr w:rsidR="004B3289" w:rsidRPr="004B3289" w14:paraId="5383AC19" w14:textId="77777777" w:rsidTr="009346A0">
        <w:trPr>
          <w:trHeight w:val="945"/>
        </w:trPr>
        <w:tc>
          <w:tcPr>
            <w:tcW w:w="3998" w:type="dxa"/>
            <w:shd w:val="clear" w:color="auto" w:fill="auto"/>
            <w:noWrap/>
            <w:vAlign w:val="center"/>
            <w:hideMark/>
          </w:tcPr>
          <w:p w14:paraId="5403C3D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Субсидия на выполнение муниципального задания клубными учреждениями (Предоставление </w:t>
            </w:r>
            <w:r w:rsidRPr="004B3289">
              <w:rPr>
                <w:bCs/>
                <w:color w:val="000000"/>
                <w:kern w:val="0"/>
              </w:rPr>
              <w:lastRenderedPageBreak/>
              <w:t>субсидий бюджетным, автономным учреждениям и иным некоммерческим организациям)</w:t>
            </w:r>
          </w:p>
        </w:tc>
        <w:tc>
          <w:tcPr>
            <w:tcW w:w="1134" w:type="dxa"/>
            <w:shd w:val="clear" w:color="auto" w:fill="auto"/>
            <w:hideMark/>
          </w:tcPr>
          <w:p w14:paraId="2F7BF8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06.1.01.40590</w:t>
            </w:r>
          </w:p>
        </w:tc>
        <w:tc>
          <w:tcPr>
            <w:tcW w:w="576" w:type="dxa"/>
            <w:shd w:val="clear" w:color="auto" w:fill="auto"/>
            <w:hideMark/>
          </w:tcPr>
          <w:p w14:paraId="41F63C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E8457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62B2D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17B53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44 350,6</w:t>
            </w:r>
          </w:p>
        </w:tc>
        <w:tc>
          <w:tcPr>
            <w:tcW w:w="1276" w:type="dxa"/>
            <w:shd w:val="clear" w:color="auto" w:fill="auto"/>
            <w:hideMark/>
          </w:tcPr>
          <w:p w14:paraId="034A63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14:paraId="57D2F8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43 046,4</w:t>
            </w:r>
          </w:p>
        </w:tc>
      </w:tr>
      <w:tr w:rsidR="004B3289" w:rsidRPr="004B3289" w14:paraId="30D5C918" w14:textId="77777777" w:rsidTr="009346A0">
        <w:trPr>
          <w:trHeight w:val="630"/>
        </w:trPr>
        <w:tc>
          <w:tcPr>
            <w:tcW w:w="3998" w:type="dxa"/>
            <w:shd w:val="clear" w:color="auto" w:fill="auto"/>
            <w:noWrap/>
            <w:vAlign w:val="center"/>
            <w:hideMark/>
          </w:tcPr>
          <w:p w14:paraId="7D6E189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proofErr w:type="gramStart"/>
            <w:r w:rsidRPr="004B3289">
              <w:rPr>
                <w:bCs/>
                <w:color w:val="000000"/>
                <w:kern w:val="0"/>
              </w:rPr>
              <w:t>муниц.учрежд</w:t>
            </w:r>
            <w:proofErr w:type="spellEnd"/>
            <w:proofErr w:type="gramEnd"/>
            <w:r w:rsidRPr="004B3289">
              <w:rPr>
                <w:bCs/>
                <w:color w:val="000000"/>
                <w:kern w:val="0"/>
              </w:rPr>
              <w:t>. и органов МСУ</w:t>
            </w:r>
          </w:p>
        </w:tc>
        <w:tc>
          <w:tcPr>
            <w:tcW w:w="1134" w:type="dxa"/>
            <w:shd w:val="clear" w:color="auto" w:fill="auto"/>
            <w:hideMark/>
          </w:tcPr>
          <w:p w14:paraId="03B24D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6A437AE3" w14:textId="05BD85E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9CE3E04" w14:textId="52C6FD4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2DFA58" w14:textId="36EF917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6E9C2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183,1</w:t>
            </w:r>
          </w:p>
        </w:tc>
        <w:tc>
          <w:tcPr>
            <w:tcW w:w="1276" w:type="dxa"/>
            <w:shd w:val="clear" w:color="auto" w:fill="auto"/>
            <w:hideMark/>
          </w:tcPr>
          <w:p w14:paraId="60C8723A" w14:textId="1FAD5C8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4D314E8" w14:textId="58C4558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1A05F19" w14:textId="77777777" w:rsidTr="009346A0">
        <w:trPr>
          <w:trHeight w:val="1260"/>
        </w:trPr>
        <w:tc>
          <w:tcPr>
            <w:tcW w:w="3998" w:type="dxa"/>
            <w:shd w:val="clear" w:color="auto" w:fill="auto"/>
            <w:noWrap/>
            <w:vAlign w:val="center"/>
            <w:hideMark/>
          </w:tcPr>
          <w:p w14:paraId="14907C2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proofErr w:type="gramStart"/>
            <w:r w:rsidRPr="004B3289">
              <w:rPr>
                <w:bCs/>
                <w:color w:val="000000"/>
                <w:kern w:val="0"/>
              </w:rPr>
              <w:t>муниц.учрежд</w:t>
            </w:r>
            <w:proofErr w:type="spellEnd"/>
            <w:proofErr w:type="gram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5F6D2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68FF3A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27365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4013C4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17799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183,1</w:t>
            </w:r>
          </w:p>
        </w:tc>
        <w:tc>
          <w:tcPr>
            <w:tcW w:w="1276" w:type="dxa"/>
            <w:shd w:val="clear" w:color="auto" w:fill="auto"/>
            <w:hideMark/>
          </w:tcPr>
          <w:p w14:paraId="744FAEA1" w14:textId="7F1200B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FEB5172" w14:textId="70B37E0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35D527B" w14:textId="77777777" w:rsidTr="009346A0">
        <w:trPr>
          <w:trHeight w:val="630"/>
        </w:trPr>
        <w:tc>
          <w:tcPr>
            <w:tcW w:w="3998" w:type="dxa"/>
            <w:shd w:val="clear" w:color="auto" w:fill="auto"/>
            <w:noWrap/>
            <w:vAlign w:val="center"/>
            <w:hideMark/>
          </w:tcPr>
          <w:p w14:paraId="306D365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14:paraId="68CBB0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06.1.02.00000</w:t>
            </w:r>
          </w:p>
        </w:tc>
        <w:tc>
          <w:tcPr>
            <w:tcW w:w="576" w:type="dxa"/>
            <w:shd w:val="clear" w:color="auto" w:fill="auto"/>
            <w:hideMark/>
          </w:tcPr>
          <w:p w14:paraId="6948B893" w14:textId="30F66F8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5DDBECA" w14:textId="7921E65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6ED07A0" w14:textId="248F407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E4A60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822,5</w:t>
            </w:r>
          </w:p>
        </w:tc>
        <w:tc>
          <w:tcPr>
            <w:tcW w:w="1276" w:type="dxa"/>
            <w:shd w:val="clear" w:color="auto" w:fill="auto"/>
            <w:hideMark/>
          </w:tcPr>
          <w:p w14:paraId="566378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14:paraId="411EBD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r>
      <w:tr w:rsidR="004B3289" w:rsidRPr="004B3289" w14:paraId="6C91D360" w14:textId="77777777" w:rsidTr="009346A0">
        <w:trPr>
          <w:trHeight w:val="630"/>
        </w:trPr>
        <w:tc>
          <w:tcPr>
            <w:tcW w:w="3998" w:type="dxa"/>
            <w:shd w:val="clear" w:color="auto" w:fill="auto"/>
            <w:noWrap/>
            <w:vAlign w:val="center"/>
            <w:hideMark/>
          </w:tcPr>
          <w:p w14:paraId="3E320AB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14:paraId="20D27D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06.1.02.22000</w:t>
            </w:r>
          </w:p>
        </w:tc>
        <w:tc>
          <w:tcPr>
            <w:tcW w:w="576" w:type="dxa"/>
            <w:shd w:val="clear" w:color="auto" w:fill="auto"/>
            <w:hideMark/>
          </w:tcPr>
          <w:p w14:paraId="46310175" w14:textId="26A92EE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11B321" w14:textId="4379690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11D9B8" w14:textId="23BEF6D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ADA54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54F3A76B" w14:textId="7010E3B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26A8C37" w14:textId="52FC80C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7F7E54A" w14:textId="77777777" w:rsidTr="009346A0">
        <w:trPr>
          <w:trHeight w:val="945"/>
        </w:trPr>
        <w:tc>
          <w:tcPr>
            <w:tcW w:w="3998" w:type="dxa"/>
            <w:shd w:val="clear" w:color="auto" w:fill="auto"/>
            <w:noWrap/>
            <w:vAlign w:val="center"/>
            <w:hideMark/>
          </w:tcPr>
          <w:p w14:paraId="3166E8F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403EC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06.1.02.22000</w:t>
            </w:r>
          </w:p>
        </w:tc>
        <w:tc>
          <w:tcPr>
            <w:tcW w:w="576" w:type="dxa"/>
            <w:shd w:val="clear" w:color="auto" w:fill="auto"/>
            <w:hideMark/>
          </w:tcPr>
          <w:p w14:paraId="358846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80FFE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289A0C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38D04C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2A09C2D6" w14:textId="3BE52D0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3845D30" w14:textId="61FD647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75E7342" w14:textId="77777777" w:rsidTr="009346A0">
        <w:trPr>
          <w:trHeight w:val="630"/>
        </w:trPr>
        <w:tc>
          <w:tcPr>
            <w:tcW w:w="3998" w:type="dxa"/>
            <w:shd w:val="clear" w:color="auto" w:fill="auto"/>
            <w:noWrap/>
            <w:vAlign w:val="center"/>
            <w:hideMark/>
          </w:tcPr>
          <w:p w14:paraId="1C23FC1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w:t>
            </w:r>
          </w:p>
        </w:tc>
        <w:tc>
          <w:tcPr>
            <w:tcW w:w="1134" w:type="dxa"/>
            <w:shd w:val="clear" w:color="auto" w:fill="auto"/>
            <w:hideMark/>
          </w:tcPr>
          <w:p w14:paraId="2B8B88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06.1.02.25220</w:t>
            </w:r>
          </w:p>
        </w:tc>
        <w:tc>
          <w:tcPr>
            <w:tcW w:w="576" w:type="dxa"/>
            <w:shd w:val="clear" w:color="auto" w:fill="auto"/>
            <w:hideMark/>
          </w:tcPr>
          <w:p w14:paraId="230BF704" w14:textId="5104444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10266D" w14:textId="2BBB6AB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F9EF280" w14:textId="4FF91CE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C9D6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c>
          <w:tcPr>
            <w:tcW w:w="1276" w:type="dxa"/>
            <w:shd w:val="clear" w:color="auto" w:fill="auto"/>
            <w:hideMark/>
          </w:tcPr>
          <w:p w14:paraId="5D2CD5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14:paraId="1C11F1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r>
      <w:tr w:rsidR="004B3289" w:rsidRPr="004B3289" w14:paraId="79F604A4" w14:textId="77777777" w:rsidTr="009346A0">
        <w:trPr>
          <w:trHeight w:val="945"/>
        </w:trPr>
        <w:tc>
          <w:tcPr>
            <w:tcW w:w="3998" w:type="dxa"/>
            <w:shd w:val="clear" w:color="auto" w:fill="auto"/>
            <w:noWrap/>
            <w:vAlign w:val="center"/>
            <w:hideMark/>
          </w:tcPr>
          <w:p w14:paraId="7D78AD5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99F31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06.1.02.25220</w:t>
            </w:r>
          </w:p>
        </w:tc>
        <w:tc>
          <w:tcPr>
            <w:tcW w:w="576" w:type="dxa"/>
            <w:shd w:val="clear" w:color="auto" w:fill="auto"/>
            <w:hideMark/>
          </w:tcPr>
          <w:p w14:paraId="0B3FE8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DD679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17F660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61EE1B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c>
          <w:tcPr>
            <w:tcW w:w="1276" w:type="dxa"/>
            <w:shd w:val="clear" w:color="auto" w:fill="auto"/>
            <w:hideMark/>
          </w:tcPr>
          <w:p w14:paraId="0691BB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14:paraId="1FD643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502,5</w:t>
            </w:r>
          </w:p>
        </w:tc>
      </w:tr>
      <w:tr w:rsidR="004B3289" w:rsidRPr="004B3289" w14:paraId="60C909CD" w14:textId="77777777" w:rsidTr="009346A0">
        <w:trPr>
          <w:trHeight w:val="630"/>
        </w:trPr>
        <w:tc>
          <w:tcPr>
            <w:tcW w:w="3998" w:type="dxa"/>
            <w:shd w:val="clear" w:color="auto" w:fill="auto"/>
            <w:noWrap/>
            <w:vAlign w:val="center"/>
            <w:hideMark/>
          </w:tcPr>
          <w:p w14:paraId="6E1D10D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6C1C25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06.1.02.27000</w:t>
            </w:r>
          </w:p>
        </w:tc>
        <w:tc>
          <w:tcPr>
            <w:tcW w:w="576" w:type="dxa"/>
            <w:shd w:val="clear" w:color="auto" w:fill="auto"/>
            <w:hideMark/>
          </w:tcPr>
          <w:p w14:paraId="0EDE5DC1" w14:textId="22D5EB5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3BF6AFE" w14:textId="03B2F96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1783663" w14:textId="0417654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BCB62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14:paraId="249F450A" w14:textId="1094FB6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D285EC9" w14:textId="3E7CA6F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0174340" w14:textId="77777777" w:rsidTr="009346A0">
        <w:trPr>
          <w:trHeight w:val="945"/>
        </w:trPr>
        <w:tc>
          <w:tcPr>
            <w:tcW w:w="3998" w:type="dxa"/>
            <w:shd w:val="clear" w:color="auto" w:fill="auto"/>
            <w:noWrap/>
            <w:vAlign w:val="center"/>
            <w:hideMark/>
          </w:tcPr>
          <w:p w14:paraId="1B89F3F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65FF8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06.1.02.27000</w:t>
            </w:r>
          </w:p>
        </w:tc>
        <w:tc>
          <w:tcPr>
            <w:tcW w:w="576" w:type="dxa"/>
            <w:shd w:val="clear" w:color="auto" w:fill="auto"/>
            <w:hideMark/>
          </w:tcPr>
          <w:p w14:paraId="7AC6AC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2E49D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77FA6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714A0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14:paraId="7D4D9DD7" w14:textId="4F1ED6D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5AD3000" w14:textId="6D256A1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A5CA931" w14:textId="77777777" w:rsidTr="009346A0">
        <w:trPr>
          <w:trHeight w:val="945"/>
        </w:trPr>
        <w:tc>
          <w:tcPr>
            <w:tcW w:w="3998" w:type="dxa"/>
            <w:shd w:val="clear" w:color="auto" w:fill="auto"/>
            <w:noWrap/>
            <w:vAlign w:val="center"/>
            <w:hideMark/>
          </w:tcPr>
          <w:p w14:paraId="177B9A29" w14:textId="6DE4741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2 </w:t>
            </w:r>
            <w:r w:rsidR="00122FA2">
              <w:rPr>
                <w:bCs/>
                <w:color w:val="000000"/>
                <w:kern w:val="0"/>
              </w:rPr>
              <w:t>«</w:t>
            </w:r>
            <w:r w:rsidRPr="004B3289">
              <w:rPr>
                <w:bCs/>
                <w:color w:val="000000"/>
                <w:kern w:val="0"/>
              </w:rPr>
              <w:t xml:space="preserve">Развитие сферы музейной деятельности, сохранение и восстановление традиционной народной культуры и ремесел Тонкинского </w:t>
            </w:r>
            <w:r w:rsidR="00122FA2">
              <w:rPr>
                <w:bCs/>
                <w:color w:val="000000"/>
                <w:kern w:val="0"/>
              </w:rPr>
              <w:t xml:space="preserve">муниципального </w:t>
            </w:r>
            <w:r w:rsidRPr="004B3289">
              <w:rPr>
                <w:bCs/>
                <w:color w:val="000000"/>
                <w:kern w:val="0"/>
              </w:rPr>
              <w:t>округа</w:t>
            </w:r>
            <w:r w:rsidR="00122FA2">
              <w:rPr>
                <w:bCs/>
                <w:color w:val="000000"/>
                <w:kern w:val="0"/>
              </w:rPr>
              <w:t>»</w:t>
            </w:r>
          </w:p>
        </w:tc>
        <w:tc>
          <w:tcPr>
            <w:tcW w:w="1134" w:type="dxa"/>
            <w:shd w:val="clear" w:color="auto" w:fill="auto"/>
            <w:hideMark/>
          </w:tcPr>
          <w:p w14:paraId="7BD5DB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06.2.00.00000</w:t>
            </w:r>
          </w:p>
        </w:tc>
        <w:tc>
          <w:tcPr>
            <w:tcW w:w="576" w:type="dxa"/>
            <w:shd w:val="clear" w:color="auto" w:fill="auto"/>
            <w:hideMark/>
          </w:tcPr>
          <w:p w14:paraId="564B209C" w14:textId="4F631E9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B2EF03E" w14:textId="2898550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2C33FC1" w14:textId="7703AC4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771C9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7 518,9</w:t>
            </w:r>
          </w:p>
        </w:tc>
        <w:tc>
          <w:tcPr>
            <w:tcW w:w="1276" w:type="dxa"/>
            <w:shd w:val="clear" w:color="auto" w:fill="auto"/>
            <w:hideMark/>
          </w:tcPr>
          <w:p w14:paraId="7339B3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5 305,9</w:t>
            </w:r>
          </w:p>
        </w:tc>
        <w:tc>
          <w:tcPr>
            <w:tcW w:w="1297" w:type="dxa"/>
            <w:shd w:val="clear" w:color="auto" w:fill="auto"/>
            <w:hideMark/>
          </w:tcPr>
          <w:p w14:paraId="079641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5 305,9</w:t>
            </w:r>
          </w:p>
        </w:tc>
      </w:tr>
      <w:tr w:rsidR="004B3289" w:rsidRPr="004B3289" w14:paraId="079CB8E2" w14:textId="77777777" w:rsidTr="009346A0">
        <w:trPr>
          <w:trHeight w:val="630"/>
        </w:trPr>
        <w:tc>
          <w:tcPr>
            <w:tcW w:w="3998" w:type="dxa"/>
            <w:shd w:val="clear" w:color="auto" w:fill="auto"/>
            <w:noWrap/>
            <w:vAlign w:val="center"/>
            <w:hideMark/>
          </w:tcPr>
          <w:p w14:paraId="3FD38BC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Предоставление субсидии на финансовое обеспечение выполнения муниципального задания</w:t>
            </w:r>
          </w:p>
        </w:tc>
        <w:tc>
          <w:tcPr>
            <w:tcW w:w="1134" w:type="dxa"/>
            <w:shd w:val="clear" w:color="auto" w:fill="auto"/>
            <w:hideMark/>
          </w:tcPr>
          <w:p w14:paraId="31A616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06.2.01.00000</w:t>
            </w:r>
          </w:p>
        </w:tc>
        <w:tc>
          <w:tcPr>
            <w:tcW w:w="576" w:type="dxa"/>
            <w:shd w:val="clear" w:color="auto" w:fill="auto"/>
            <w:hideMark/>
          </w:tcPr>
          <w:p w14:paraId="4BA6ED7E" w14:textId="62F5612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DF1DF67" w14:textId="7A9E1AD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3144A16" w14:textId="1E79ABD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C6AF5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5 951,5</w:t>
            </w:r>
          </w:p>
        </w:tc>
        <w:tc>
          <w:tcPr>
            <w:tcW w:w="1276" w:type="dxa"/>
            <w:shd w:val="clear" w:color="auto" w:fill="auto"/>
            <w:hideMark/>
          </w:tcPr>
          <w:p w14:paraId="0E5527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14:paraId="73E733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r>
      <w:tr w:rsidR="004B3289" w:rsidRPr="004B3289" w14:paraId="2F0793DC" w14:textId="77777777" w:rsidTr="009346A0">
        <w:trPr>
          <w:trHeight w:val="630"/>
        </w:trPr>
        <w:tc>
          <w:tcPr>
            <w:tcW w:w="3998" w:type="dxa"/>
            <w:shd w:val="clear" w:color="auto" w:fill="auto"/>
            <w:noWrap/>
            <w:vAlign w:val="center"/>
            <w:hideMark/>
          </w:tcPr>
          <w:p w14:paraId="226D71F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Предоставление субсидии на выполнение муниципального задания музею</w:t>
            </w:r>
          </w:p>
        </w:tc>
        <w:tc>
          <w:tcPr>
            <w:tcW w:w="1134" w:type="dxa"/>
            <w:shd w:val="clear" w:color="auto" w:fill="auto"/>
            <w:hideMark/>
          </w:tcPr>
          <w:p w14:paraId="5BBA15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06.2.01.41590</w:t>
            </w:r>
          </w:p>
        </w:tc>
        <w:tc>
          <w:tcPr>
            <w:tcW w:w="576" w:type="dxa"/>
            <w:shd w:val="clear" w:color="auto" w:fill="auto"/>
            <w:hideMark/>
          </w:tcPr>
          <w:p w14:paraId="0CE909D6" w14:textId="3CC20DE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2B0233" w14:textId="7B9B421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40045DC" w14:textId="0E44100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984A8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5 887,8</w:t>
            </w:r>
          </w:p>
        </w:tc>
        <w:tc>
          <w:tcPr>
            <w:tcW w:w="1276" w:type="dxa"/>
            <w:shd w:val="clear" w:color="auto" w:fill="auto"/>
            <w:hideMark/>
          </w:tcPr>
          <w:p w14:paraId="1142A9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14:paraId="455A29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r>
      <w:tr w:rsidR="004B3289" w:rsidRPr="004B3289" w14:paraId="3FFF254F" w14:textId="77777777" w:rsidTr="009346A0">
        <w:trPr>
          <w:trHeight w:val="945"/>
        </w:trPr>
        <w:tc>
          <w:tcPr>
            <w:tcW w:w="3998" w:type="dxa"/>
            <w:shd w:val="clear" w:color="auto" w:fill="auto"/>
            <w:noWrap/>
            <w:vAlign w:val="center"/>
            <w:hideMark/>
          </w:tcPr>
          <w:p w14:paraId="50C0373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91205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06.2.01.41590</w:t>
            </w:r>
          </w:p>
        </w:tc>
        <w:tc>
          <w:tcPr>
            <w:tcW w:w="576" w:type="dxa"/>
            <w:shd w:val="clear" w:color="auto" w:fill="auto"/>
            <w:hideMark/>
          </w:tcPr>
          <w:p w14:paraId="435F65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DBD1B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1AC770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702638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5 887,8</w:t>
            </w:r>
          </w:p>
        </w:tc>
        <w:tc>
          <w:tcPr>
            <w:tcW w:w="1276" w:type="dxa"/>
            <w:shd w:val="clear" w:color="auto" w:fill="auto"/>
            <w:hideMark/>
          </w:tcPr>
          <w:p w14:paraId="055240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14:paraId="3F6FD3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5 290,9</w:t>
            </w:r>
          </w:p>
        </w:tc>
      </w:tr>
      <w:tr w:rsidR="004B3289" w:rsidRPr="004B3289" w14:paraId="72C89FD9" w14:textId="77777777" w:rsidTr="009346A0">
        <w:trPr>
          <w:trHeight w:val="630"/>
        </w:trPr>
        <w:tc>
          <w:tcPr>
            <w:tcW w:w="3998" w:type="dxa"/>
            <w:shd w:val="clear" w:color="auto" w:fill="auto"/>
            <w:noWrap/>
            <w:vAlign w:val="center"/>
            <w:hideMark/>
          </w:tcPr>
          <w:p w14:paraId="3A470DE8" w14:textId="1324131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ED2F66">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w:t>
            </w:r>
          </w:p>
        </w:tc>
        <w:tc>
          <w:tcPr>
            <w:tcW w:w="1134" w:type="dxa"/>
            <w:shd w:val="clear" w:color="auto" w:fill="auto"/>
            <w:hideMark/>
          </w:tcPr>
          <w:p w14:paraId="52ED5E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775664DE" w14:textId="6428A18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8689E2C" w14:textId="05C8C97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088CBD5" w14:textId="02E516B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B00A0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63,8</w:t>
            </w:r>
          </w:p>
        </w:tc>
        <w:tc>
          <w:tcPr>
            <w:tcW w:w="1276" w:type="dxa"/>
            <w:shd w:val="clear" w:color="auto" w:fill="auto"/>
            <w:hideMark/>
          </w:tcPr>
          <w:p w14:paraId="72079A2F" w14:textId="29A577C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8B2EA06" w14:textId="4BF1969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AEA2A2E" w14:textId="77777777" w:rsidTr="009346A0">
        <w:trPr>
          <w:trHeight w:val="1260"/>
        </w:trPr>
        <w:tc>
          <w:tcPr>
            <w:tcW w:w="3998" w:type="dxa"/>
            <w:shd w:val="clear" w:color="auto" w:fill="auto"/>
            <w:noWrap/>
            <w:vAlign w:val="center"/>
            <w:hideMark/>
          </w:tcPr>
          <w:p w14:paraId="15A94677" w14:textId="69FDE40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ED2F66">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A00F5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31E2D0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577EB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448AB2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7F673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63,8</w:t>
            </w:r>
          </w:p>
        </w:tc>
        <w:tc>
          <w:tcPr>
            <w:tcW w:w="1276" w:type="dxa"/>
            <w:shd w:val="clear" w:color="auto" w:fill="auto"/>
            <w:hideMark/>
          </w:tcPr>
          <w:p w14:paraId="64A823B1" w14:textId="0E2BFD2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16E2E12" w14:textId="489B54C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782587B" w14:textId="77777777" w:rsidTr="009346A0">
        <w:trPr>
          <w:trHeight w:val="630"/>
        </w:trPr>
        <w:tc>
          <w:tcPr>
            <w:tcW w:w="3998" w:type="dxa"/>
            <w:shd w:val="clear" w:color="auto" w:fill="auto"/>
            <w:noWrap/>
            <w:vAlign w:val="center"/>
            <w:hideMark/>
          </w:tcPr>
          <w:p w14:paraId="2460DEA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14:paraId="334BAD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06.2.02.00000</w:t>
            </w:r>
          </w:p>
        </w:tc>
        <w:tc>
          <w:tcPr>
            <w:tcW w:w="576" w:type="dxa"/>
            <w:shd w:val="clear" w:color="auto" w:fill="auto"/>
            <w:hideMark/>
          </w:tcPr>
          <w:p w14:paraId="79461DFF" w14:textId="0A11069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1F9CAB5" w14:textId="4A3627E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E23A07" w14:textId="1AA544A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FD8E1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1 567,4</w:t>
            </w:r>
          </w:p>
        </w:tc>
        <w:tc>
          <w:tcPr>
            <w:tcW w:w="1276" w:type="dxa"/>
            <w:shd w:val="clear" w:color="auto" w:fill="auto"/>
            <w:hideMark/>
          </w:tcPr>
          <w:p w14:paraId="5E5C60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18E36A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69016EC5" w14:textId="77777777" w:rsidTr="009346A0">
        <w:trPr>
          <w:trHeight w:val="630"/>
        </w:trPr>
        <w:tc>
          <w:tcPr>
            <w:tcW w:w="3998" w:type="dxa"/>
            <w:shd w:val="clear" w:color="auto" w:fill="auto"/>
            <w:noWrap/>
            <w:vAlign w:val="center"/>
            <w:hideMark/>
          </w:tcPr>
          <w:p w14:paraId="0E894AA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музеем</w:t>
            </w:r>
          </w:p>
        </w:tc>
        <w:tc>
          <w:tcPr>
            <w:tcW w:w="1134" w:type="dxa"/>
            <w:shd w:val="clear" w:color="auto" w:fill="auto"/>
            <w:hideMark/>
          </w:tcPr>
          <w:p w14:paraId="440134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06.2.02.25221</w:t>
            </w:r>
          </w:p>
        </w:tc>
        <w:tc>
          <w:tcPr>
            <w:tcW w:w="576" w:type="dxa"/>
            <w:shd w:val="clear" w:color="auto" w:fill="auto"/>
            <w:hideMark/>
          </w:tcPr>
          <w:p w14:paraId="7D56FB52" w14:textId="5147609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F47998" w14:textId="3A510A8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9E978FD" w14:textId="520D7AB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D341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3F7CF4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37AC53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40AD756A" w14:textId="77777777" w:rsidTr="009346A0">
        <w:trPr>
          <w:trHeight w:val="945"/>
        </w:trPr>
        <w:tc>
          <w:tcPr>
            <w:tcW w:w="3998" w:type="dxa"/>
            <w:shd w:val="clear" w:color="auto" w:fill="auto"/>
            <w:noWrap/>
            <w:vAlign w:val="center"/>
            <w:hideMark/>
          </w:tcPr>
          <w:p w14:paraId="77037D3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музеем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BE6A3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06.2.02.25221</w:t>
            </w:r>
          </w:p>
        </w:tc>
        <w:tc>
          <w:tcPr>
            <w:tcW w:w="576" w:type="dxa"/>
            <w:shd w:val="clear" w:color="auto" w:fill="auto"/>
            <w:hideMark/>
          </w:tcPr>
          <w:p w14:paraId="3A2607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FFC62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704F03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2437D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123E48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7A80F7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63071066" w14:textId="77777777" w:rsidTr="009346A0">
        <w:trPr>
          <w:trHeight w:val="630"/>
        </w:trPr>
        <w:tc>
          <w:tcPr>
            <w:tcW w:w="3998" w:type="dxa"/>
            <w:shd w:val="clear" w:color="auto" w:fill="auto"/>
            <w:noWrap/>
            <w:vAlign w:val="center"/>
            <w:hideMark/>
          </w:tcPr>
          <w:p w14:paraId="597E364D" w14:textId="322246D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Первый межрайонный фес</w:t>
            </w:r>
            <w:r w:rsidR="00ED2F66">
              <w:rPr>
                <w:bCs/>
                <w:color w:val="000000"/>
                <w:kern w:val="0"/>
              </w:rPr>
              <w:t>т</w:t>
            </w:r>
            <w:r w:rsidRPr="004B3289">
              <w:rPr>
                <w:bCs/>
                <w:color w:val="000000"/>
                <w:kern w:val="0"/>
              </w:rPr>
              <w:t xml:space="preserve">иваль старообрядческой культуры </w:t>
            </w:r>
            <w:r w:rsidR="00ED2F66">
              <w:rPr>
                <w:bCs/>
                <w:color w:val="000000"/>
                <w:kern w:val="0"/>
              </w:rPr>
              <w:t>«</w:t>
            </w:r>
            <w:r w:rsidRPr="004B3289">
              <w:rPr>
                <w:bCs/>
                <w:color w:val="000000"/>
                <w:kern w:val="0"/>
              </w:rPr>
              <w:t>Путешествие к истокам</w:t>
            </w:r>
            <w:r w:rsidR="00ED2F66">
              <w:rPr>
                <w:bCs/>
                <w:color w:val="000000"/>
                <w:kern w:val="0"/>
              </w:rPr>
              <w:t>»</w:t>
            </w:r>
          </w:p>
        </w:tc>
        <w:tc>
          <w:tcPr>
            <w:tcW w:w="1134" w:type="dxa"/>
            <w:shd w:val="clear" w:color="auto" w:fill="auto"/>
            <w:hideMark/>
          </w:tcPr>
          <w:p w14:paraId="59F61D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06.2.02.25222</w:t>
            </w:r>
          </w:p>
        </w:tc>
        <w:tc>
          <w:tcPr>
            <w:tcW w:w="576" w:type="dxa"/>
            <w:shd w:val="clear" w:color="auto" w:fill="auto"/>
            <w:hideMark/>
          </w:tcPr>
          <w:p w14:paraId="51C98B08" w14:textId="6A29959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BE78347" w14:textId="585DD81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BA41EAC" w14:textId="2338CB3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2398B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1 552,4</w:t>
            </w:r>
          </w:p>
        </w:tc>
        <w:tc>
          <w:tcPr>
            <w:tcW w:w="1276" w:type="dxa"/>
            <w:shd w:val="clear" w:color="auto" w:fill="auto"/>
            <w:hideMark/>
          </w:tcPr>
          <w:p w14:paraId="149DC76C" w14:textId="54D7FDE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3F82DF0" w14:textId="7D345E5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CAF68F7" w14:textId="77777777" w:rsidTr="009346A0">
        <w:trPr>
          <w:trHeight w:val="945"/>
        </w:trPr>
        <w:tc>
          <w:tcPr>
            <w:tcW w:w="3998" w:type="dxa"/>
            <w:shd w:val="clear" w:color="auto" w:fill="auto"/>
            <w:noWrap/>
            <w:vAlign w:val="center"/>
            <w:hideMark/>
          </w:tcPr>
          <w:p w14:paraId="210D0C72" w14:textId="0E4F870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Первый межрайонный фес</w:t>
            </w:r>
            <w:r w:rsidR="00ED2F66">
              <w:rPr>
                <w:bCs/>
                <w:color w:val="000000"/>
                <w:kern w:val="0"/>
              </w:rPr>
              <w:t>т</w:t>
            </w:r>
            <w:r w:rsidRPr="004B3289">
              <w:rPr>
                <w:bCs/>
                <w:color w:val="000000"/>
                <w:kern w:val="0"/>
              </w:rPr>
              <w:t xml:space="preserve">иваль старообрядческой культуры </w:t>
            </w:r>
            <w:r w:rsidR="00ED2F66">
              <w:rPr>
                <w:bCs/>
                <w:color w:val="000000"/>
                <w:kern w:val="0"/>
              </w:rPr>
              <w:t>«</w:t>
            </w:r>
            <w:r w:rsidRPr="004B3289">
              <w:rPr>
                <w:bCs/>
                <w:color w:val="000000"/>
                <w:kern w:val="0"/>
              </w:rPr>
              <w:t>Путешествие к истокам</w:t>
            </w:r>
            <w:r w:rsidR="00ED2F66">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CA340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06.2.02.25222</w:t>
            </w:r>
          </w:p>
        </w:tc>
        <w:tc>
          <w:tcPr>
            <w:tcW w:w="576" w:type="dxa"/>
            <w:shd w:val="clear" w:color="auto" w:fill="auto"/>
            <w:hideMark/>
          </w:tcPr>
          <w:p w14:paraId="6DF860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C96B7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6CFF9F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598FE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1 552,4</w:t>
            </w:r>
          </w:p>
        </w:tc>
        <w:tc>
          <w:tcPr>
            <w:tcW w:w="1276" w:type="dxa"/>
            <w:shd w:val="clear" w:color="auto" w:fill="auto"/>
            <w:hideMark/>
          </w:tcPr>
          <w:p w14:paraId="79570F1D" w14:textId="5D14C84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BEBB5F0" w14:textId="015482D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69815A5" w14:textId="77777777" w:rsidTr="009346A0">
        <w:trPr>
          <w:trHeight w:val="630"/>
        </w:trPr>
        <w:tc>
          <w:tcPr>
            <w:tcW w:w="3998" w:type="dxa"/>
            <w:shd w:val="clear" w:color="auto" w:fill="auto"/>
            <w:noWrap/>
            <w:vAlign w:val="center"/>
            <w:hideMark/>
          </w:tcPr>
          <w:p w14:paraId="305AAF16" w14:textId="58324FF9"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3 </w:t>
            </w:r>
            <w:r w:rsidR="00ED2F66">
              <w:rPr>
                <w:bCs/>
                <w:color w:val="000000"/>
                <w:kern w:val="0"/>
              </w:rPr>
              <w:t>«</w:t>
            </w:r>
            <w:r w:rsidRPr="004B3289">
              <w:rPr>
                <w:bCs/>
                <w:color w:val="000000"/>
                <w:kern w:val="0"/>
              </w:rPr>
              <w:t>Развитие сферы библиотечного обслуживания населения Тонкинского муниципального округа Нижегородской области</w:t>
            </w:r>
            <w:r w:rsidR="00ED2F66">
              <w:rPr>
                <w:bCs/>
                <w:color w:val="000000"/>
                <w:kern w:val="0"/>
              </w:rPr>
              <w:t>»</w:t>
            </w:r>
          </w:p>
        </w:tc>
        <w:tc>
          <w:tcPr>
            <w:tcW w:w="1134" w:type="dxa"/>
            <w:shd w:val="clear" w:color="auto" w:fill="auto"/>
            <w:hideMark/>
          </w:tcPr>
          <w:p w14:paraId="21FBB3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06.3.00.00000</w:t>
            </w:r>
          </w:p>
        </w:tc>
        <w:tc>
          <w:tcPr>
            <w:tcW w:w="576" w:type="dxa"/>
            <w:shd w:val="clear" w:color="auto" w:fill="auto"/>
            <w:hideMark/>
          </w:tcPr>
          <w:p w14:paraId="5019DE9F" w14:textId="222C68A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7E5135" w14:textId="1CB7430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7FE10C2" w14:textId="3D944F8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8D5A6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22 484,3</w:t>
            </w:r>
          </w:p>
        </w:tc>
        <w:tc>
          <w:tcPr>
            <w:tcW w:w="1276" w:type="dxa"/>
            <w:shd w:val="clear" w:color="auto" w:fill="auto"/>
            <w:hideMark/>
          </w:tcPr>
          <w:p w14:paraId="775927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23 689,6</w:t>
            </w:r>
          </w:p>
        </w:tc>
        <w:tc>
          <w:tcPr>
            <w:tcW w:w="1297" w:type="dxa"/>
            <w:shd w:val="clear" w:color="auto" w:fill="auto"/>
            <w:hideMark/>
          </w:tcPr>
          <w:p w14:paraId="323E99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23 689,7</w:t>
            </w:r>
          </w:p>
        </w:tc>
      </w:tr>
      <w:tr w:rsidR="004B3289" w:rsidRPr="004B3289" w14:paraId="06E642A9" w14:textId="77777777" w:rsidTr="009346A0">
        <w:trPr>
          <w:trHeight w:val="630"/>
        </w:trPr>
        <w:tc>
          <w:tcPr>
            <w:tcW w:w="3998" w:type="dxa"/>
            <w:shd w:val="clear" w:color="auto" w:fill="auto"/>
            <w:noWrap/>
            <w:vAlign w:val="center"/>
            <w:hideMark/>
          </w:tcPr>
          <w:p w14:paraId="33832D3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Предоставление субсидии на финансовое обеспечение выполнения муниципального задания</w:t>
            </w:r>
          </w:p>
        </w:tc>
        <w:tc>
          <w:tcPr>
            <w:tcW w:w="1134" w:type="dxa"/>
            <w:shd w:val="clear" w:color="auto" w:fill="auto"/>
            <w:hideMark/>
          </w:tcPr>
          <w:p w14:paraId="4A6A5B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06.3.01.00000</w:t>
            </w:r>
          </w:p>
        </w:tc>
        <w:tc>
          <w:tcPr>
            <w:tcW w:w="576" w:type="dxa"/>
            <w:shd w:val="clear" w:color="auto" w:fill="auto"/>
            <w:hideMark/>
          </w:tcPr>
          <w:p w14:paraId="6D40DEF2" w14:textId="7DBB012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B5DF06" w14:textId="0A2761D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839E5CA" w14:textId="23E19C4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0312C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14:paraId="798729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14:paraId="5160BA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22 604,2</w:t>
            </w:r>
          </w:p>
        </w:tc>
      </w:tr>
      <w:tr w:rsidR="004B3289" w:rsidRPr="004B3289" w14:paraId="2D070615" w14:textId="77777777" w:rsidTr="009346A0">
        <w:trPr>
          <w:trHeight w:val="630"/>
        </w:trPr>
        <w:tc>
          <w:tcPr>
            <w:tcW w:w="3998" w:type="dxa"/>
            <w:shd w:val="clear" w:color="auto" w:fill="auto"/>
            <w:noWrap/>
            <w:vAlign w:val="center"/>
            <w:hideMark/>
          </w:tcPr>
          <w:p w14:paraId="4A980FA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выполнение муниципального задания библиотекам</w:t>
            </w:r>
          </w:p>
        </w:tc>
        <w:tc>
          <w:tcPr>
            <w:tcW w:w="1134" w:type="dxa"/>
            <w:shd w:val="clear" w:color="auto" w:fill="auto"/>
            <w:hideMark/>
          </w:tcPr>
          <w:p w14:paraId="469C83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06.3.01.42590</w:t>
            </w:r>
          </w:p>
        </w:tc>
        <w:tc>
          <w:tcPr>
            <w:tcW w:w="576" w:type="dxa"/>
            <w:shd w:val="clear" w:color="auto" w:fill="auto"/>
            <w:hideMark/>
          </w:tcPr>
          <w:p w14:paraId="7D625B6C" w14:textId="2134E62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15A2FE7" w14:textId="056D120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BEC7986" w14:textId="445A279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FEE3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14:paraId="427996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14:paraId="4D8972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22 604,2</w:t>
            </w:r>
          </w:p>
        </w:tc>
      </w:tr>
      <w:tr w:rsidR="004B3289" w:rsidRPr="004B3289" w14:paraId="36D21EB5" w14:textId="77777777" w:rsidTr="009346A0">
        <w:trPr>
          <w:trHeight w:val="945"/>
        </w:trPr>
        <w:tc>
          <w:tcPr>
            <w:tcW w:w="3998" w:type="dxa"/>
            <w:shd w:val="clear" w:color="auto" w:fill="auto"/>
            <w:noWrap/>
            <w:vAlign w:val="center"/>
            <w:hideMark/>
          </w:tcPr>
          <w:p w14:paraId="0181300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41BE1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06.3.01.42590</w:t>
            </w:r>
          </w:p>
        </w:tc>
        <w:tc>
          <w:tcPr>
            <w:tcW w:w="576" w:type="dxa"/>
            <w:shd w:val="clear" w:color="auto" w:fill="auto"/>
            <w:hideMark/>
          </w:tcPr>
          <w:p w14:paraId="4CB4E8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34391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622A1C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49159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14:paraId="57176D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14:paraId="38C69F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22 604,2</w:t>
            </w:r>
          </w:p>
        </w:tc>
      </w:tr>
      <w:tr w:rsidR="004B3289" w:rsidRPr="004B3289" w14:paraId="165B13DB" w14:textId="77777777" w:rsidTr="009346A0">
        <w:trPr>
          <w:trHeight w:val="630"/>
        </w:trPr>
        <w:tc>
          <w:tcPr>
            <w:tcW w:w="3998" w:type="dxa"/>
            <w:shd w:val="clear" w:color="auto" w:fill="auto"/>
            <w:noWrap/>
            <w:vAlign w:val="center"/>
            <w:hideMark/>
          </w:tcPr>
          <w:p w14:paraId="35F0C81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Подготовка и организация мероприятий в поддержку книги и чтения</w:t>
            </w:r>
          </w:p>
        </w:tc>
        <w:tc>
          <w:tcPr>
            <w:tcW w:w="1134" w:type="dxa"/>
            <w:shd w:val="clear" w:color="auto" w:fill="auto"/>
            <w:hideMark/>
          </w:tcPr>
          <w:p w14:paraId="713804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06.3.02.00000</w:t>
            </w:r>
          </w:p>
        </w:tc>
        <w:tc>
          <w:tcPr>
            <w:tcW w:w="576" w:type="dxa"/>
            <w:shd w:val="clear" w:color="auto" w:fill="auto"/>
            <w:hideMark/>
          </w:tcPr>
          <w:p w14:paraId="0D11718E" w14:textId="51AD551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13DF9F9" w14:textId="01A57A7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1ABB7CB" w14:textId="4458FD4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3B6EE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14:paraId="7BDABD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14:paraId="11A8DE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r>
      <w:tr w:rsidR="004B3289" w:rsidRPr="004B3289" w14:paraId="3FB92C12" w14:textId="77777777" w:rsidTr="009346A0">
        <w:trPr>
          <w:trHeight w:val="630"/>
        </w:trPr>
        <w:tc>
          <w:tcPr>
            <w:tcW w:w="3998" w:type="dxa"/>
            <w:shd w:val="clear" w:color="auto" w:fill="auto"/>
            <w:noWrap/>
            <w:vAlign w:val="center"/>
            <w:hideMark/>
          </w:tcPr>
          <w:p w14:paraId="3F15737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МЦБС</w:t>
            </w:r>
          </w:p>
        </w:tc>
        <w:tc>
          <w:tcPr>
            <w:tcW w:w="1134" w:type="dxa"/>
            <w:shd w:val="clear" w:color="auto" w:fill="auto"/>
            <w:hideMark/>
          </w:tcPr>
          <w:p w14:paraId="34FAFA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06.3.02.25222</w:t>
            </w:r>
          </w:p>
        </w:tc>
        <w:tc>
          <w:tcPr>
            <w:tcW w:w="576" w:type="dxa"/>
            <w:shd w:val="clear" w:color="auto" w:fill="auto"/>
            <w:hideMark/>
          </w:tcPr>
          <w:p w14:paraId="1B5AF81E" w14:textId="24F96DE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ED63DA" w14:textId="0FFA057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D1C6A94" w14:textId="05AFA7A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3175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14:paraId="226534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14:paraId="1F98B0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r>
      <w:tr w:rsidR="004B3289" w:rsidRPr="004B3289" w14:paraId="26DE5268" w14:textId="77777777" w:rsidTr="009346A0">
        <w:trPr>
          <w:trHeight w:val="945"/>
        </w:trPr>
        <w:tc>
          <w:tcPr>
            <w:tcW w:w="3998" w:type="dxa"/>
            <w:shd w:val="clear" w:color="auto" w:fill="auto"/>
            <w:noWrap/>
            <w:vAlign w:val="center"/>
            <w:hideMark/>
          </w:tcPr>
          <w:p w14:paraId="3DDC802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МЦБС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F2C91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06.3.02.25222</w:t>
            </w:r>
          </w:p>
        </w:tc>
        <w:tc>
          <w:tcPr>
            <w:tcW w:w="576" w:type="dxa"/>
            <w:shd w:val="clear" w:color="auto" w:fill="auto"/>
            <w:hideMark/>
          </w:tcPr>
          <w:p w14:paraId="7BC8BE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F3037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7C222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DB072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14:paraId="05326C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14:paraId="7A799F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r>
      <w:tr w:rsidR="004B3289" w:rsidRPr="004B3289" w14:paraId="4832109D" w14:textId="77777777" w:rsidTr="009346A0">
        <w:trPr>
          <w:trHeight w:val="630"/>
        </w:trPr>
        <w:tc>
          <w:tcPr>
            <w:tcW w:w="3998" w:type="dxa"/>
            <w:shd w:val="clear" w:color="auto" w:fill="auto"/>
            <w:noWrap/>
            <w:vAlign w:val="center"/>
            <w:hideMark/>
          </w:tcPr>
          <w:p w14:paraId="3A0C2DA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Увеличение объемов комплектования библиотечных фондов и обеспечение их сохранности</w:t>
            </w:r>
          </w:p>
        </w:tc>
        <w:tc>
          <w:tcPr>
            <w:tcW w:w="1134" w:type="dxa"/>
            <w:shd w:val="clear" w:color="auto" w:fill="auto"/>
            <w:hideMark/>
          </w:tcPr>
          <w:p w14:paraId="003F6F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06.3.03.00000</w:t>
            </w:r>
          </w:p>
        </w:tc>
        <w:tc>
          <w:tcPr>
            <w:tcW w:w="576" w:type="dxa"/>
            <w:shd w:val="clear" w:color="auto" w:fill="auto"/>
            <w:hideMark/>
          </w:tcPr>
          <w:p w14:paraId="1C96FF36" w14:textId="3EC079B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7C97343" w14:textId="7909D0C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57C5DB" w14:textId="089B025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04E27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1 023,5</w:t>
            </w:r>
          </w:p>
        </w:tc>
        <w:tc>
          <w:tcPr>
            <w:tcW w:w="1276" w:type="dxa"/>
            <w:shd w:val="clear" w:color="auto" w:fill="auto"/>
            <w:hideMark/>
          </w:tcPr>
          <w:p w14:paraId="31482B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1 023,6</w:t>
            </w:r>
          </w:p>
        </w:tc>
        <w:tc>
          <w:tcPr>
            <w:tcW w:w="1297" w:type="dxa"/>
            <w:shd w:val="clear" w:color="auto" w:fill="auto"/>
            <w:hideMark/>
          </w:tcPr>
          <w:p w14:paraId="38A90B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1 025,5</w:t>
            </w:r>
          </w:p>
        </w:tc>
      </w:tr>
      <w:tr w:rsidR="004B3289" w:rsidRPr="004B3289" w14:paraId="00F31707" w14:textId="77777777" w:rsidTr="009346A0">
        <w:trPr>
          <w:trHeight w:val="630"/>
        </w:trPr>
        <w:tc>
          <w:tcPr>
            <w:tcW w:w="3998" w:type="dxa"/>
            <w:shd w:val="clear" w:color="auto" w:fill="auto"/>
            <w:noWrap/>
            <w:vAlign w:val="center"/>
            <w:hideMark/>
          </w:tcPr>
          <w:p w14:paraId="43B44149" w14:textId="54EA465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Комплектование библиотечных фондов МБУК </w:t>
            </w:r>
            <w:r w:rsidR="00CE77D8">
              <w:rPr>
                <w:bCs/>
                <w:color w:val="000000"/>
                <w:kern w:val="0"/>
              </w:rPr>
              <w:t>«</w:t>
            </w:r>
            <w:r w:rsidRPr="004B3289">
              <w:rPr>
                <w:bCs/>
                <w:color w:val="000000"/>
                <w:kern w:val="0"/>
              </w:rPr>
              <w:t>МЦБС</w:t>
            </w:r>
            <w:r w:rsidR="00CE77D8">
              <w:rPr>
                <w:bCs/>
                <w:color w:val="000000"/>
                <w:kern w:val="0"/>
              </w:rPr>
              <w:t>»</w:t>
            </w:r>
            <w:r w:rsidRPr="004B3289">
              <w:rPr>
                <w:bCs/>
                <w:color w:val="000000"/>
                <w:kern w:val="0"/>
              </w:rPr>
              <w:t xml:space="preserve"> печатными, аудиовизуальными, и электронными изданиями</w:t>
            </w:r>
          </w:p>
        </w:tc>
        <w:tc>
          <w:tcPr>
            <w:tcW w:w="1134" w:type="dxa"/>
            <w:shd w:val="clear" w:color="auto" w:fill="auto"/>
            <w:hideMark/>
          </w:tcPr>
          <w:p w14:paraId="753956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06.3.03.25240</w:t>
            </w:r>
          </w:p>
        </w:tc>
        <w:tc>
          <w:tcPr>
            <w:tcW w:w="576" w:type="dxa"/>
            <w:shd w:val="clear" w:color="auto" w:fill="auto"/>
            <w:hideMark/>
          </w:tcPr>
          <w:p w14:paraId="33C0E2CE" w14:textId="3DB679B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9C9CC62" w14:textId="1C68F3D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DB29363" w14:textId="01606BE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6CCF0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c>
          <w:tcPr>
            <w:tcW w:w="1276" w:type="dxa"/>
            <w:shd w:val="clear" w:color="auto" w:fill="auto"/>
            <w:hideMark/>
          </w:tcPr>
          <w:p w14:paraId="5F422F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c>
          <w:tcPr>
            <w:tcW w:w="1297" w:type="dxa"/>
            <w:shd w:val="clear" w:color="auto" w:fill="auto"/>
            <w:hideMark/>
          </w:tcPr>
          <w:p w14:paraId="09363D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r>
      <w:tr w:rsidR="004B3289" w:rsidRPr="004B3289" w14:paraId="622E073D" w14:textId="77777777" w:rsidTr="009346A0">
        <w:trPr>
          <w:trHeight w:val="1260"/>
        </w:trPr>
        <w:tc>
          <w:tcPr>
            <w:tcW w:w="3998" w:type="dxa"/>
            <w:shd w:val="clear" w:color="auto" w:fill="auto"/>
            <w:noWrap/>
            <w:vAlign w:val="center"/>
            <w:hideMark/>
          </w:tcPr>
          <w:p w14:paraId="08C71E2B" w14:textId="2649BA5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Комплектование библиотечных фондов МБУК </w:t>
            </w:r>
            <w:r w:rsidR="00CE77D8">
              <w:rPr>
                <w:bCs/>
                <w:color w:val="000000"/>
                <w:kern w:val="0"/>
              </w:rPr>
              <w:t>«</w:t>
            </w:r>
            <w:r w:rsidRPr="004B3289">
              <w:rPr>
                <w:bCs/>
                <w:color w:val="000000"/>
                <w:kern w:val="0"/>
              </w:rPr>
              <w:t>МЦБС</w:t>
            </w:r>
            <w:r w:rsidR="00CE77D8">
              <w:rPr>
                <w:bCs/>
                <w:color w:val="000000"/>
                <w:kern w:val="0"/>
              </w:rPr>
              <w:t>»</w:t>
            </w:r>
            <w:r w:rsidRPr="004B3289">
              <w:rPr>
                <w:b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9DD1B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06.3.03.25240</w:t>
            </w:r>
          </w:p>
        </w:tc>
        <w:tc>
          <w:tcPr>
            <w:tcW w:w="576" w:type="dxa"/>
            <w:shd w:val="clear" w:color="auto" w:fill="auto"/>
            <w:hideMark/>
          </w:tcPr>
          <w:p w14:paraId="1263DF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C8A0F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777DA4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A19EA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c>
          <w:tcPr>
            <w:tcW w:w="1276" w:type="dxa"/>
            <w:shd w:val="clear" w:color="auto" w:fill="auto"/>
            <w:hideMark/>
          </w:tcPr>
          <w:p w14:paraId="3F508D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c>
          <w:tcPr>
            <w:tcW w:w="1297" w:type="dxa"/>
            <w:shd w:val="clear" w:color="auto" w:fill="auto"/>
            <w:hideMark/>
          </w:tcPr>
          <w:p w14:paraId="104FD8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850,0</w:t>
            </w:r>
          </w:p>
        </w:tc>
      </w:tr>
      <w:tr w:rsidR="004B3289" w:rsidRPr="004B3289" w14:paraId="015C0C18" w14:textId="77777777" w:rsidTr="009346A0">
        <w:trPr>
          <w:trHeight w:val="630"/>
        </w:trPr>
        <w:tc>
          <w:tcPr>
            <w:tcW w:w="3998" w:type="dxa"/>
            <w:shd w:val="clear" w:color="auto" w:fill="auto"/>
            <w:noWrap/>
            <w:vAlign w:val="center"/>
            <w:hideMark/>
          </w:tcPr>
          <w:p w14:paraId="1AD899D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Подписка на периодические издания</w:t>
            </w:r>
          </w:p>
        </w:tc>
        <w:tc>
          <w:tcPr>
            <w:tcW w:w="1134" w:type="dxa"/>
            <w:shd w:val="clear" w:color="auto" w:fill="auto"/>
            <w:hideMark/>
          </w:tcPr>
          <w:p w14:paraId="029359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06.3.03.25241</w:t>
            </w:r>
          </w:p>
        </w:tc>
        <w:tc>
          <w:tcPr>
            <w:tcW w:w="576" w:type="dxa"/>
            <w:shd w:val="clear" w:color="auto" w:fill="auto"/>
            <w:hideMark/>
          </w:tcPr>
          <w:p w14:paraId="69E02F45" w14:textId="6B1972F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8826639" w14:textId="4A5C179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D9888BA" w14:textId="4A02DC1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C210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14:paraId="52F648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c>
          <w:tcPr>
            <w:tcW w:w="1297" w:type="dxa"/>
            <w:shd w:val="clear" w:color="auto" w:fill="auto"/>
            <w:hideMark/>
          </w:tcPr>
          <w:p w14:paraId="4D4594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r>
      <w:tr w:rsidR="004B3289" w:rsidRPr="004B3289" w14:paraId="7D85BC71" w14:textId="77777777" w:rsidTr="009346A0">
        <w:trPr>
          <w:trHeight w:val="945"/>
        </w:trPr>
        <w:tc>
          <w:tcPr>
            <w:tcW w:w="3998" w:type="dxa"/>
            <w:shd w:val="clear" w:color="auto" w:fill="auto"/>
            <w:noWrap/>
            <w:vAlign w:val="center"/>
            <w:hideMark/>
          </w:tcPr>
          <w:p w14:paraId="434896D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2CE75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06.3.03.25241</w:t>
            </w:r>
          </w:p>
        </w:tc>
        <w:tc>
          <w:tcPr>
            <w:tcW w:w="576" w:type="dxa"/>
            <w:shd w:val="clear" w:color="auto" w:fill="auto"/>
            <w:hideMark/>
          </w:tcPr>
          <w:p w14:paraId="558B9A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7C4B1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7FE3D9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630FB0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14:paraId="6BE0A8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c>
          <w:tcPr>
            <w:tcW w:w="1297" w:type="dxa"/>
            <w:shd w:val="clear" w:color="auto" w:fill="auto"/>
            <w:hideMark/>
          </w:tcPr>
          <w:p w14:paraId="24B98D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w:t>
            </w:r>
          </w:p>
        </w:tc>
      </w:tr>
      <w:tr w:rsidR="004B3289" w:rsidRPr="004B3289" w14:paraId="3CA3EDA2" w14:textId="77777777" w:rsidTr="009346A0">
        <w:trPr>
          <w:trHeight w:val="630"/>
        </w:trPr>
        <w:tc>
          <w:tcPr>
            <w:tcW w:w="3998" w:type="dxa"/>
            <w:shd w:val="clear" w:color="auto" w:fill="auto"/>
            <w:noWrap/>
            <w:vAlign w:val="center"/>
            <w:hideMark/>
          </w:tcPr>
          <w:p w14:paraId="0E9B3FF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поддержку отрасли культуры</w:t>
            </w:r>
          </w:p>
        </w:tc>
        <w:tc>
          <w:tcPr>
            <w:tcW w:w="1134" w:type="dxa"/>
            <w:shd w:val="clear" w:color="auto" w:fill="auto"/>
            <w:hideMark/>
          </w:tcPr>
          <w:p w14:paraId="74F216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w:t>
            </w:r>
            <w:proofErr w:type="gramStart"/>
            <w:r w:rsidRPr="004B3289">
              <w:rPr>
                <w:bCs/>
                <w:color w:val="000000"/>
                <w:kern w:val="0"/>
              </w:rPr>
              <w:t>03.L</w:t>
            </w:r>
            <w:proofErr w:type="gramEnd"/>
            <w:r w:rsidRPr="004B3289">
              <w:rPr>
                <w:bCs/>
                <w:color w:val="000000"/>
                <w:kern w:val="0"/>
              </w:rPr>
              <w:t>5190</w:t>
            </w:r>
          </w:p>
        </w:tc>
        <w:tc>
          <w:tcPr>
            <w:tcW w:w="576" w:type="dxa"/>
            <w:shd w:val="clear" w:color="auto" w:fill="auto"/>
            <w:hideMark/>
          </w:tcPr>
          <w:p w14:paraId="064DDEC4" w14:textId="6AC25A6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467BC92" w14:textId="3D144CB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BA3628" w14:textId="4ED09E2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4BC85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23,5</w:t>
            </w:r>
          </w:p>
        </w:tc>
        <w:tc>
          <w:tcPr>
            <w:tcW w:w="1276" w:type="dxa"/>
            <w:shd w:val="clear" w:color="auto" w:fill="auto"/>
            <w:hideMark/>
          </w:tcPr>
          <w:p w14:paraId="2F6BD1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23,6</w:t>
            </w:r>
          </w:p>
        </w:tc>
        <w:tc>
          <w:tcPr>
            <w:tcW w:w="1297" w:type="dxa"/>
            <w:shd w:val="clear" w:color="auto" w:fill="auto"/>
            <w:hideMark/>
          </w:tcPr>
          <w:p w14:paraId="5648A9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25,5</w:t>
            </w:r>
          </w:p>
        </w:tc>
      </w:tr>
      <w:tr w:rsidR="004B3289" w:rsidRPr="004B3289" w14:paraId="49314FAB" w14:textId="77777777" w:rsidTr="009346A0">
        <w:trPr>
          <w:trHeight w:val="945"/>
        </w:trPr>
        <w:tc>
          <w:tcPr>
            <w:tcW w:w="3998" w:type="dxa"/>
            <w:shd w:val="clear" w:color="auto" w:fill="auto"/>
            <w:noWrap/>
            <w:vAlign w:val="center"/>
            <w:hideMark/>
          </w:tcPr>
          <w:p w14:paraId="77E0280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D6BAB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06.3.</w:t>
            </w:r>
            <w:proofErr w:type="gramStart"/>
            <w:r w:rsidRPr="004B3289">
              <w:rPr>
                <w:bCs/>
                <w:color w:val="000000"/>
                <w:kern w:val="0"/>
              </w:rPr>
              <w:t>03.L</w:t>
            </w:r>
            <w:proofErr w:type="gramEnd"/>
            <w:r w:rsidRPr="004B3289">
              <w:rPr>
                <w:bCs/>
                <w:color w:val="000000"/>
                <w:kern w:val="0"/>
              </w:rPr>
              <w:t>5190</w:t>
            </w:r>
          </w:p>
        </w:tc>
        <w:tc>
          <w:tcPr>
            <w:tcW w:w="576" w:type="dxa"/>
            <w:shd w:val="clear" w:color="auto" w:fill="auto"/>
            <w:hideMark/>
          </w:tcPr>
          <w:p w14:paraId="569EE7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92F74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1C82C7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6036B6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23,5</w:t>
            </w:r>
          </w:p>
        </w:tc>
        <w:tc>
          <w:tcPr>
            <w:tcW w:w="1276" w:type="dxa"/>
            <w:shd w:val="clear" w:color="auto" w:fill="auto"/>
            <w:hideMark/>
          </w:tcPr>
          <w:p w14:paraId="2DFA55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23,6</w:t>
            </w:r>
          </w:p>
        </w:tc>
        <w:tc>
          <w:tcPr>
            <w:tcW w:w="1297" w:type="dxa"/>
            <w:shd w:val="clear" w:color="auto" w:fill="auto"/>
            <w:hideMark/>
          </w:tcPr>
          <w:p w14:paraId="779C7B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25,5</w:t>
            </w:r>
          </w:p>
        </w:tc>
      </w:tr>
      <w:tr w:rsidR="004B3289" w:rsidRPr="004B3289" w14:paraId="01005230" w14:textId="77777777" w:rsidTr="009346A0">
        <w:trPr>
          <w:trHeight w:val="630"/>
        </w:trPr>
        <w:tc>
          <w:tcPr>
            <w:tcW w:w="3998" w:type="dxa"/>
            <w:shd w:val="clear" w:color="auto" w:fill="auto"/>
            <w:noWrap/>
            <w:vAlign w:val="center"/>
            <w:hideMark/>
          </w:tcPr>
          <w:p w14:paraId="03CA320F" w14:textId="2FBA4C0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4 </w:t>
            </w:r>
            <w:r w:rsidR="00A0069E">
              <w:rPr>
                <w:bCs/>
                <w:color w:val="000000"/>
                <w:kern w:val="0"/>
              </w:rPr>
              <w:t>«</w:t>
            </w:r>
            <w:r w:rsidRPr="004B3289">
              <w:rPr>
                <w:bCs/>
                <w:color w:val="000000"/>
                <w:kern w:val="0"/>
              </w:rPr>
              <w:t>Развитие в сфере дополнительного образования</w:t>
            </w:r>
            <w:r w:rsidR="00A0069E">
              <w:rPr>
                <w:bCs/>
                <w:color w:val="000000"/>
                <w:kern w:val="0"/>
              </w:rPr>
              <w:t>»</w:t>
            </w:r>
          </w:p>
        </w:tc>
        <w:tc>
          <w:tcPr>
            <w:tcW w:w="1134" w:type="dxa"/>
            <w:shd w:val="clear" w:color="auto" w:fill="auto"/>
            <w:hideMark/>
          </w:tcPr>
          <w:p w14:paraId="7EEF22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06.4.00.00000</w:t>
            </w:r>
          </w:p>
        </w:tc>
        <w:tc>
          <w:tcPr>
            <w:tcW w:w="576" w:type="dxa"/>
            <w:shd w:val="clear" w:color="auto" w:fill="auto"/>
            <w:hideMark/>
          </w:tcPr>
          <w:p w14:paraId="37019897" w14:textId="3450913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3479A44" w14:textId="11E0C52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CF6127E" w14:textId="76F8238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7306C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12 218,1</w:t>
            </w:r>
          </w:p>
        </w:tc>
        <w:tc>
          <w:tcPr>
            <w:tcW w:w="1276" w:type="dxa"/>
            <w:shd w:val="clear" w:color="auto" w:fill="auto"/>
            <w:hideMark/>
          </w:tcPr>
          <w:p w14:paraId="67B6A7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12 046,2</w:t>
            </w:r>
          </w:p>
        </w:tc>
        <w:tc>
          <w:tcPr>
            <w:tcW w:w="1297" w:type="dxa"/>
            <w:shd w:val="clear" w:color="auto" w:fill="auto"/>
            <w:hideMark/>
          </w:tcPr>
          <w:p w14:paraId="65336D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12 046,2</w:t>
            </w:r>
          </w:p>
        </w:tc>
      </w:tr>
      <w:tr w:rsidR="004B3289" w:rsidRPr="004B3289" w14:paraId="047E4CCF" w14:textId="77777777" w:rsidTr="009346A0">
        <w:trPr>
          <w:trHeight w:val="630"/>
        </w:trPr>
        <w:tc>
          <w:tcPr>
            <w:tcW w:w="3998" w:type="dxa"/>
            <w:shd w:val="clear" w:color="auto" w:fill="auto"/>
            <w:noWrap/>
            <w:vAlign w:val="center"/>
            <w:hideMark/>
          </w:tcPr>
          <w:p w14:paraId="045DB97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финансовое обеспечение</w:t>
            </w:r>
          </w:p>
        </w:tc>
        <w:tc>
          <w:tcPr>
            <w:tcW w:w="1134" w:type="dxa"/>
            <w:shd w:val="clear" w:color="auto" w:fill="auto"/>
            <w:hideMark/>
          </w:tcPr>
          <w:p w14:paraId="1AA166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06.4.01.00000</w:t>
            </w:r>
          </w:p>
        </w:tc>
        <w:tc>
          <w:tcPr>
            <w:tcW w:w="576" w:type="dxa"/>
            <w:shd w:val="clear" w:color="auto" w:fill="auto"/>
            <w:hideMark/>
          </w:tcPr>
          <w:p w14:paraId="3CE402AE" w14:textId="28782BB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247B0ED" w14:textId="2531E98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35B265F" w14:textId="06D8453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DC06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12 202,1</w:t>
            </w:r>
          </w:p>
        </w:tc>
        <w:tc>
          <w:tcPr>
            <w:tcW w:w="1276" w:type="dxa"/>
            <w:shd w:val="clear" w:color="auto" w:fill="auto"/>
            <w:hideMark/>
          </w:tcPr>
          <w:p w14:paraId="25E488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14:paraId="4B43D6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r>
      <w:tr w:rsidR="004B3289" w:rsidRPr="004B3289" w14:paraId="18F5D23B" w14:textId="77777777" w:rsidTr="009346A0">
        <w:trPr>
          <w:trHeight w:val="630"/>
        </w:trPr>
        <w:tc>
          <w:tcPr>
            <w:tcW w:w="3998" w:type="dxa"/>
            <w:shd w:val="clear" w:color="auto" w:fill="auto"/>
            <w:noWrap/>
            <w:vAlign w:val="center"/>
            <w:hideMark/>
          </w:tcPr>
          <w:p w14:paraId="7C555D9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выполнение муниципального задания </w:t>
            </w:r>
            <w:r w:rsidRPr="004B3289">
              <w:rPr>
                <w:bCs/>
                <w:color w:val="000000"/>
                <w:kern w:val="0"/>
              </w:rPr>
              <w:lastRenderedPageBreak/>
              <w:t>образовательным организациям дополнительного образования детей</w:t>
            </w:r>
          </w:p>
        </w:tc>
        <w:tc>
          <w:tcPr>
            <w:tcW w:w="1134" w:type="dxa"/>
            <w:shd w:val="clear" w:color="auto" w:fill="auto"/>
            <w:hideMark/>
          </w:tcPr>
          <w:p w14:paraId="71F453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06.4.01.23590</w:t>
            </w:r>
          </w:p>
        </w:tc>
        <w:tc>
          <w:tcPr>
            <w:tcW w:w="576" w:type="dxa"/>
            <w:shd w:val="clear" w:color="auto" w:fill="auto"/>
            <w:hideMark/>
          </w:tcPr>
          <w:p w14:paraId="4525FAC5" w14:textId="31E44E2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D12330D" w14:textId="1E96518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3D719C" w14:textId="07C3A15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3C39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12 082,2</w:t>
            </w:r>
          </w:p>
        </w:tc>
        <w:tc>
          <w:tcPr>
            <w:tcW w:w="1276" w:type="dxa"/>
            <w:shd w:val="clear" w:color="auto" w:fill="auto"/>
            <w:hideMark/>
          </w:tcPr>
          <w:p w14:paraId="3F6857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14:paraId="20E1FE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r>
      <w:tr w:rsidR="004B3289" w:rsidRPr="004B3289" w14:paraId="606DA024" w14:textId="77777777" w:rsidTr="009346A0">
        <w:trPr>
          <w:trHeight w:val="1260"/>
        </w:trPr>
        <w:tc>
          <w:tcPr>
            <w:tcW w:w="3998" w:type="dxa"/>
            <w:shd w:val="clear" w:color="auto" w:fill="auto"/>
            <w:noWrap/>
            <w:vAlign w:val="center"/>
            <w:hideMark/>
          </w:tcPr>
          <w:p w14:paraId="298EDEC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9062F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06.4.01.23590</w:t>
            </w:r>
          </w:p>
        </w:tc>
        <w:tc>
          <w:tcPr>
            <w:tcW w:w="576" w:type="dxa"/>
            <w:shd w:val="clear" w:color="auto" w:fill="auto"/>
            <w:hideMark/>
          </w:tcPr>
          <w:p w14:paraId="2D4F56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7B1C6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5A28EC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F0AAC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12 082,2</w:t>
            </w:r>
          </w:p>
        </w:tc>
        <w:tc>
          <w:tcPr>
            <w:tcW w:w="1276" w:type="dxa"/>
            <w:shd w:val="clear" w:color="auto" w:fill="auto"/>
            <w:hideMark/>
          </w:tcPr>
          <w:p w14:paraId="078337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14:paraId="4FF0B5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12 020,2</w:t>
            </w:r>
          </w:p>
        </w:tc>
      </w:tr>
      <w:tr w:rsidR="004B3289" w:rsidRPr="004B3289" w14:paraId="03464234" w14:textId="77777777" w:rsidTr="009346A0">
        <w:trPr>
          <w:trHeight w:val="630"/>
        </w:trPr>
        <w:tc>
          <w:tcPr>
            <w:tcW w:w="3998" w:type="dxa"/>
            <w:shd w:val="clear" w:color="auto" w:fill="auto"/>
            <w:noWrap/>
            <w:vAlign w:val="center"/>
            <w:hideMark/>
          </w:tcPr>
          <w:p w14:paraId="68A57B1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2F6FFE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06.4.01.27000</w:t>
            </w:r>
          </w:p>
        </w:tc>
        <w:tc>
          <w:tcPr>
            <w:tcW w:w="576" w:type="dxa"/>
            <w:shd w:val="clear" w:color="auto" w:fill="auto"/>
            <w:hideMark/>
          </w:tcPr>
          <w:p w14:paraId="76801946" w14:textId="77101CA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B567A6F" w14:textId="402915E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FA3AC4C" w14:textId="033A1EE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515AD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14:paraId="1BA97746" w14:textId="67C0518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F5176C5" w14:textId="5805223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62D9E4D" w14:textId="77777777" w:rsidTr="009346A0">
        <w:trPr>
          <w:trHeight w:val="945"/>
        </w:trPr>
        <w:tc>
          <w:tcPr>
            <w:tcW w:w="3998" w:type="dxa"/>
            <w:shd w:val="clear" w:color="auto" w:fill="auto"/>
            <w:noWrap/>
            <w:vAlign w:val="center"/>
            <w:hideMark/>
          </w:tcPr>
          <w:p w14:paraId="3966882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D8304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06.4.01.27000</w:t>
            </w:r>
          </w:p>
        </w:tc>
        <w:tc>
          <w:tcPr>
            <w:tcW w:w="576" w:type="dxa"/>
            <w:shd w:val="clear" w:color="auto" w:fill="auto"/>
            <w:hideMark/>
          </w:tcPr>
          <w:p w14:paraId="1651D2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C0998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772CE4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104FBF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14:paraId="5E73D04C" w14:textId="57FF0F0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C0AD22C" w14:textId="6EF007A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0155F8B" w14:textId="77777777" w:rsidTr="009346A0">
        <w:trPr>
          <w:trHeight w:val="630"/>
        </w:trPr>
        <w:tc>
          <w:tcPr>
            <w:tcW w:w="3998" w:type="dxa"/>
            <w:shd w:val="clear" w:color="auto" w:fill="auto"/>
            <w:noWrap/>
            <w:vAlign w:val="center"/>
            <w:hideMark/>
          </w:tcPr>
          <w:p w14:paraId="7F1ED246" w14:textId="19043A1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A0069E">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w:t>
            </w:r>
          </w:p>
        </w:tc>
        <w:tc>
          <w:tcPr>
            <w:tcW w:w="1134" w:type="dxa"/>
            <w:shd w:val="clear" w:color="auto" w:fill="auto"/>
            <w:hideMark/>
          </w:tcPr>
          <w:p w14:paraId="5C75D3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2F444EE8" w14:textId="0961C35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A93F372" w14:textId="0690CE2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8EF3C19" w14:textId="7C429D2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CE163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99,9</w:t>
            </w:r>
          </w:p>
        </w:tc>
        <w:tc>
          <w:tcPr>
            <w:tcW w:w="1276" w:type="dxa"/>
            <w:shd w:val="clear" w:color="auto" w:fill="auto"/>
            <w:hideMark/>
          </w:tcPr>
          <w:p w14:paraId="0DA76662" w14:textId="2294480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A0F82AF" w14:textId="2D9BDA1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C68FC81" w14:textId="77777777" w:rsidTr="009346A0">
        <w:trPr>
          <w:trHeight w:val="1260"/>
        </w:trPr>
        <w:tc>
          <w:tcPr>
            <w:tcW w:w="3998" w:type="dxa"/>
            <w:shd w:val="clear" w:color="auto" w:fill="auto"/>
            <w:noWrap/>
            <w:vAlign w:val="center"/>
            <w:hideMark/>
          </w:tcPr>
          <w:p w14:paraId="7EFF4DE1" w14:textId="5235FE2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A0069E">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35BB0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0F945F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A2C9F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CEC21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9C9AD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99,9</w:t>
            </w:r>
          </w:p>
        </w:tc>
        <w:tc>
          <w:tcPr>
            <w:tcW w:w="1276" w:type="dxa"/>
            <w:shd w:val="clear" w:color="auto" w:fill="auto"/>
            <w:hideMark/>
          </w:tcPr>
          <w:p w14:paraId="49058BDC" w14:textId="4F0A318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4D36224" w14:textId="551B7A2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812A5C3" w14:textId="77777777" w:rsidTr="009346A0">
        <w:trPr>
          <w:trHeight w:val="630"/>
        </w:trPr>
        <w:tc>
          <w:tcPr>
            <w:tcW w:w="3998" w:type="dxa"/>
            <w:shd w:val="clear" w:color="auto" w:fill="auto"/>
            <w:noWrap/>
            <w:vAlign w:val="center"/>
            <w:hideMark/>
          </w:tcPr>
          <w:p w14:paraId="12ABE3C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14:paraId="674D96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06.4.02.00000</w:t>
            </w:r>
          </w:p>
        </w:tc>
        <w:tc>
          <w:tcPr>
            <w:tcW w:w="576" w:type="dxa"/>
            <w:shd w:val="clear" w:color="auto" w:fill="auto"/>
            <w:hideMark/>
          </w:tcPr>
          <w:p w14:paraId="268A9428" w14:textId="1A2965F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D629A20" w14:textId="413A432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ABF7E10" w14:textId="732ED10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F540D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14:paraId="36A01B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14:paraId="3746F4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r>
      <w:tr w:rsidR="004B3289" w:rsidRPr="004B3289" w14:paraId="2992A1F8" w14:textId="77777777" w:rsidTr="009346A0">
        <w:trPr>
          <w:trHeight w:val="630"/>
        </w:trPr>
        <w:tc>
          <w:tcPr>
            <w:tcW w:w="3998" w:type="dxa"/>
            <w:shd w:val="clear" w:color="auto" w:fill="auto"/>
            <w:noWrap/>
            <w:vAlign w:val="center"/>
            <w:hideMark/>
          </w:tcPr>
          <w:p w14:paraId="3E6DF8E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14:paraId="1BF20E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06.4.02.24010</w:t>
            </w:r>
          </w:p>
        </w:tc>
        <w:tc>
          <w:tcPr>
            <w:tcW w:w="576" w:type="dxa"/>
            <w:shd w:val="clear" w:color="auto" w:fill="auto"/>
            <w:hideMark/>
          </w:tcPr>
          <w:p w14:paraId="3023563D" w14:textId="6616240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6B020CD" w14:textId="7A701D3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DE72C9E" w14:textId="3A1CD10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8A782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14:paraId="7D48AD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14:paraId="6847E7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r>
      <w:tr w:rsidR="004B3289" w:rsidRPr="004B3289" w14:paraId="30A89CE4" w14:textId="77777777" w:rsidTr="009346A0">
        <w:trPr>
          <w:trHeight w:val="945"/>
        </w:trPr>
        <w:tc>
          <w:tcPr>
            <w:tcW w:w="3998" w:type="dxa"/>
            <w:shd w:val="clear" w:color="auto" w:fill="auto"/>
            <w:noWrap/>
            <w:vAlign w:val="center"/>
            <w:hideMark/>
          </w:tcPr>
          <w:p w14:paraId="795C6C2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9AEE6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06.4.02.24010</w:t>
            </w:r>
          </w:p>
        </w:tc>
        <w:tc>
          <w:tcPr>
            <w:tcW w:w="576" w:type="dxa"/>
            <w:shd w:val="clear" w:color="auto" w:fill="auto"/>
            <w:hideMark/>
          </w:tcPr>
          <w:p w14:paraId="75C6A7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1238F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C571B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4C6C1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14:paraId="77F5BC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14:paraId="2940A9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26,0</w:t>
            </w:r>
          </w:p>
        </w:tc>
      </w:tr>
      <w:tr w:rsidR="004B3289" w:rsidRPr="004B3289" w14:paraId="31187319" w14:textId="77777777" w:rsidTr="009346A0">
        <w:trPr>
          <w:trHeight w:val="630"/>
        </w:trPr>
        <w:tc>
          <w:tcPr>
            <w:tcW w:w="3998" w:type="dxa"/>
            <w:shd w:val="clear" w:color="auto" w:fill="auto"/>
            <w:noWrap/>
            <w:vAlign w:val="center"/>
            <w:hideMark/>
          </w:tcPr>
          <w:p w14:paraId="4F979E9C" w14:textId="519A64E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5 </w:t>
            </w:r>
            <w:r w:rsidR="00A0069E">
              <w:rPr>
                <w:bCs/>
                <w:color w:val="000000"/>
                <w:kern w:val="0"/>
              </w:rPr>
              <w:t>«</w:t>
            </w:r>
            <w:r w:rsidRPr="004B3289">
              <w:rPr>
                <w:bCs/>
                <w:color w:val="000000"/>
                <w:kern w:val="0"/>
              </w:rPr>
              <w:t>Обеспечение реализации муниципальной программы</w:t>
            </w:r>
            <w:r w:rsidR="00A0069E">
              <w:rPr>
                <w:bCs/>
                <w:color w:val="000000"/>
                <w:kern w:val="0"/>
              </w:rPr>
              <w:t>»</w:t>
            </w:r>
          </w:p>
        </w:tc>
        <w:tc>
          <w:tcPr>
            <w:tcW w:w="1134" w:type="dxa"/>
            <w:shd w:val="clear" w:color="auto" w:fill="auto"/>
            <w:hideMark/>
          </w:tcPr>
          <w:p w14:paraId="06ACA0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06.5.00.00000</w:t>
            </w:r>
          </w:p>
        </w:tc>
        <w:tc>
          <w:tcPr>
            <w:tcW w:w="576" w:type="dxa"/>
            <w:shd w:val="clear" w:color="auto" w:fill="auto"/>
            <w:hideMark/>
          </w:tcPr>
          <w:p w14:paraId="27A7D27D" w14:textId="7E8C70B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42C612" w14:textId="6CCD98B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8B59760" w14:textId="2667815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97D1B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11 404,3</w:t>
            </w:r>
          </w:p>
        </w:tc>
        <w:tc>
          <w:tcPr>
            <w:tcW w:w="1276" w:type="dxa"/>
            <w:shd w:val="clear" w:color="auto" w:fill="auto"/>
            <w:hideMark/>
          </w:tcPr>
          <w:p w14:paraId="5F82137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10 467,4</w:t>
            </w:r>
          </w:p>
        </w:tc>
        <w:tc>
          <w:tcPr>
            <w:tcW w:w="1297" w:type="dxa"/>
            <w:shd w:val="clear" w:color="auto" w:fill="auto"/>
            <w:hideMark/>
          </w:tcPr>
          <w:p w14:paraId="1C3179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10 467,4</w:t>
            </w:r>
          </w:p>
        </w:tc>
      </w:tr>
      <w:tr w:rsidR="004B3289" w:rsidRPr="004B3289" w14:paraId="154B81E7" w14:textId="77777777" w:rsidTr="009346A0">
        <w:trPr>
          <w:trHeight w:val="630"/>
        </w:trPr>
        <w:tc>
          <w:tcPr>
            <w:tcW w:w="3998" w:type="dxa"/>
            <w:shd w:val="clear" w:color="auto" w:fill="auto"/>
            <w:noWrap/>
            <w:vAlign w:val="center"/>
            <w:hideMark/>
          </w:tcPr>
          <w:p w14:paraId="1204505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Финансовое обеспечение</w:t>
            </w:r>
          </w:p>
        </w:tc>
        <w:tc>
          <w:tcPr>
            <w:tcW w:w="1134" w:type="dxa"/>
            <w:shd w:val="clear" w:color="auto" w:fill="auto"/>
            <w:hideMark/>
          </w:tcPr>
          <w:p w14:paraId="4A8ACD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06.5.01.00000</w:t>
            </w:r>
          </w:p>
        </w:tc>
        <w:tc>
          <w:tcPr>
            <w:tcW w:w="576" w:type="dxa"/>
            <w:shd w:val="clear" w:color="auto" w:fill="auto"/>
            <w:hideMark/>
          </w:tcPr>
          <w:p w14:paraId="49F30FEA" w14:textId="6BDA962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B6510A" w14:textId="3BBEB64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94F959E" w14:textId="1E6280B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D2BB5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10 302,5</w:t>
            </w:r>
          </w:p>
        </w:tc>
        <w:tc>
          <w:tcPr>
            <w:tcW w:w="1276" w:type="dxa"/>
            <w:shd w:val="clear" w:color="auto" w:fill="auto"/>
            <w:hideMark/>
          </w:tcPr>
          <w:p w14:paraId="60F006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9 645,4</w:t>
            </w:r>
          </w:p>
        </w:tc>
        <w:tc>
          <w:tcPr>
            <w:tcW w:w="1297" w:type="dxa"/>
            <w:shd w:val="clear" w:color="auto" w:fill="auto"/>
            <w:hideMark/>
          </w:tcPr>
          <w:p w14:paraId="73295F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9 645,4</w:t>
            </w:r>
          </w:p>
        </w:tc>
      </w:tr>
      <w:tr w:rsidR="004B3289" w:rsidRPr="004B3289" w14:paraId="04E3D2E0" w14:textId="77777777" w:rsidTr="009346A0">
        <w:trPr>
          <w:trHeight w:val="630"/>
        </w:trPr>
        <w:tc>
          <w:tcPr>
            <w:tcW w:w="3998" w:type="dxa"/>
            <w:shd w:val="clear" w:color="auto" w:fill="auto"/>
            <w:noWrap/>
            <w:vAlign w:val="center"/>
            <w:hideMark/>
          </w:tcPr>
          <w:p w14:paraId="0CC3281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35E635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06.5.01.00190</w:t>
            </w:r>
          </w:p>
        </w:tc>
        <w:tc>
          <w:tcPr>
            <w:tcW w:w="576" w:type="dxa"/>
            <w:shd w:val="clear" w:color="auto" w:fill="auto"/>
            <w:hideMark/>
          </w:tcPr>
          <w:p w14:paraId="5B94CC5C" w14:textId="43F04FD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670BA8A" w14:textId="753475E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DB12728" w14:textId="789CD81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03820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2 595,6</w:t>
            </w:r>
          </w:p>
        </w:tc>
        <w:tc>
          <w:tcPr>
            <w:tcW w:w="1276" w:type="dxa"/>
            <w:shd w:val="clear" w:color="auto" w:fill="auto"/>
            <w:hideMark/>
          </w:tcPr>
          <w:p w14:paraId="344173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2 341,9</w:t>
            </w:r>
          </w:p>
        </w:tc>
        <w:tc>
          <w:tcPr>
            <w:tcW w:w="1297" w:type="dxa"/>
            <w:shd w:val="clear" w:color="auto" w:fill="auto"/>
            <w:hideMark/>
          </w:tcPr>
          <w:p w14:paraId="4DE5D3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2 341,9</w:t>
            </w:r>
          </w:p>
        </w:tc>
      </w:tr>
      <w:tr w:rsidR="004B3289" w:rsidRPr="004B3289" w14:paraId="5EF2DC04" w14:textId="77777777" w:rsidTr="009346A0">
        <w:trPr>
          <w:trHeight w:val="1575"/>
        </w:trPr>
        <w:tc>
          <w:tcPr>
            <w:tcW w:w="3998" w:type="dxa"/>
            <w:shd w:val="clear" w:color="auto" w:fill="auto"/>
            <w:noWrap/>
            <w:vAlign w:val="center"/>
            <w:hideMark/>
          </w:tcPr>
          <w:p w14:paraId="331D873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0ED8E0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06.5.01.00190</w:t>
            </w:r>
          </w:p>
        </w:tc>
        <w:tc>
          <w:tcPr>
            <w:tcW w:w="576" w:type="dxa"/>
            <w:shd w:val="clear" w:color="auto" w:fill="auto"/>
            <w:hideMark/>
          </w:tcPr>
          <w:p w14:paraId="311877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12A161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419D5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7E0EA4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2 595,6</w:t>
            </w:r>
          </w:p>
        </w:tc>
        <w:tc>
          <w:tcPr>
            <w:tcW w:w="1276" w:type="dxa"/>
            <w:shd w:val="clear" w:color="auto" w:fill="auto"/>
            <w:hideMark/>
          </w:tcPr>
          <w:p w14:paraId="12C48B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2 341,9</w:t>
            </w:r>
          </w:p>
        </w:tc>
        <w:tc>
          <w:tcPr>
            <w:tcW w:w="1297" w:type="dxa"/>
            <w:shd w:val="clear" w:color="auto" w:fill="auto"/>
            <w:hideMark/>
          </w:tcPr>
          <w:p w14:paraId="193345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2 341,9</w:t>
            </w:r>
          </w:p>
        </w:tc>
      </w:tr>
      <w:tr w:rsidR="004B3289" w:rsidRPr="004B3289" w14:paraId="47955A32" w14:textId="77777777" w:rsidTr="009346A0">
        <w:trPr>
          <w:trHeight w:val="945"/>
        </w:trPr>
        <w:tc>
          <w:tcPr>
            <w:tcW w:w="3998" w:type="dxa"/>
            <w:shd w:val="clear" w:color="auto" w:fill="auto"/>
            <w:noWrap/>
            <w:vAlign w:val="center"/>
            <w:hideMark/>
          </w:tcPr>
          <w:p w14:paraId="25EF76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34" w:type="dxa"/>
            <w:shd w:val="clear" w:color="auto" w:fill="auto"/>
            <w:hideMark/>
          </w:tcPr>
          <w:p w14:paraId="6EA2A9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14:paraId="7159F7DD" w14:textId="341BDAA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386CF00" w14:textId="2B9F235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5BFF444" w14:textId="131B73B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00A90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7 156,9</w:t>
            </w:r>
          </w:p>
        </w:tc>
        <w:tc>
          <w:tcPr>
            <w:tcW w:w="1276" w:type="dxa"/>
            <w:shd w:val="clear" w:color="auto" w:fill="auto"/>
            <w:hideMark/>
          </w:tcPr>
          <w:p w14:paraId="204AB0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7 303,5</w:t>
            </w:r>
          </w:p>
        </w:tc>
        <w:tc>
          <w:tcPr>
            <w:tcW w:w="1297" w:type="dxa"/>
            <w:shd w:val="clear" w:color="auto" w:fill="auto"/>
            <w:hideMark/>
          </w:tcPr>
          <w:p w14:paraId="6C63B1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7 303,5</w:t>
            </w:r>
          </w:p>
        </w:tc>
      </w:tr>
      <w:tr w:rsidR="004B3289" w:rsidRPr="004B3289" w14:paraId="33F6BA76" w14:textId="77777777" w:rsidTr="009346A0">
        <w:trPr>
          <w:trHeight w:val="1890"/>
        </w:trPr>
        <w:tc>
          <w:tcPr>
            <w:tcW w:w="3998" w:type="dxa"/>
            <w:shd w:val="clear" w:color="auto" w:fill="auto"/>
            <w:noWrap/>
            <w:vAlign w:val="center"/>
            <w:hideMark/>
          </w:tcPr>
          <w:p w14:paraId="47B202C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1322A6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14:paraId="33586F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2AD22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27041D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63DCDC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6 477,7</w:t>
            </w:r>
          </w:p>
        </w:tc>
        <w:tc>
          <w:tcPr>
            <w:tcW w:w="1276" w:type="dxa"/>
            <w:shd w:val="clear" w:color="auto" w:fill="auto"/>
            <w:hideMark/>
          </w:tcPr>
          <w:p w14:paraId="2B13C3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6 603,6</w:t>
            </w:r>
          </w:p>
        </w:tc>
        <w:tc>
          <w:tcPr>
            <w:tcW w:w="1297" w:type="dxa"/>
            <w:shd w:val="clear" w:color="auto" w:fill="auto"/>
            <w:hideMark/>
          </w:tcPr>
          <w:p w14:paraId="304075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6 603,6</w:t>
            </w:r>
          </w:p>
        </w:tc>
      </w:tr>
      <w:tr w:rsidR="004B3289" w:rsidRPr="004B3289" w14:paraId="40601F81" w14:textId="77777777" w:rsidTr="009346A0">
        <w:trPr>
          <w:trHeight w:val="1260"/>
        </w:trPr>
        <w:tc>
          <w:tcPr>
            <w:tcW w:w="3998" w:type="dxa"/>
            <w:shd w:val="clear" w:color="auto" w:fill="auto"/>
            <w:noWrap/>
            <w:vAlign w:val="center"/>
            <w:hideMark/>
          </w:tcPr>
          <w:p w14:paraId="1B5C218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1134" w:type="dxa"/>
            <w:shd w:val="clear" w:color="auto" w:fill="auto"/>
            <w:hideMark/>
          </w:tcPr>
          <w:p w14:paraId="387EF7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14:paraId="79EFCA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F26AB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9917E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2DA043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677,9</w:t>
            </w:r>
          </w:p>
        </w:tc>
        <w:tc>
          <w:tcPr>
            <w:tcW w:w="1276" w:type="dxa"/>
            <w:shd w:val="clear" w:color="auto" w:fill="auto"/>
            <w:hideMark/>
          </w:tcPr>
          <w:p w14:paraId="78374B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698,5</w:t>
            </w:r>
          </w:p>
        </w:tc>
        <w:tc>
          <w:tcPr>
            <w:tcW w:w="1297" w:type="dxa"/>
            <w:shd w:val="clear" w:color="auto" w:fill="auto"/>
            <w:hideMark/>
          </w:tcPr>
          <w:p w14:paraId="7C616B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698,5</w:t>
            </w:r>
          </w:p>
        </w:tc>
      </w:tr>
      <w:tr w:rsidR="004B3289" w:rsidRPr="004B3289" w14:paraId="28B69156" w14:textId="77777777" w:rsidTr="009346A0">
        <w:trPr>
          <w:trHeight w:val="945"/>
        </w:trPr>
        <w:tc>
          <w:tcPr>
            <w:tcW w:w="3998" w:type="dxa"/>
            <w:shd w:val="clear" w:color="auto" w:fill="auto"/>
            <w:noWrap/>
            <w:vAlign w:val="center"/>
            <w:hideMark/>
          </w:tcPr>
          <w:p w14:paraId="42A5808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1134" w:type="dxa"/>
            <w:shd w:val="clear" w:color="auto" w:fill="auto"/>
            <w:hideMark/>
          </w:tcPr>
          <w:p w14:paraId="6240FE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14:paraId="726E9D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189F1C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2B0C21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B7BE7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76" w:type="dxa"/>
            <w:shd w:val="clear" w:color="auto" w:fill="auto"/>
            <w:hideMark/>
          </w:tcPr>
          <w:p w14:paraId="2B7AD5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w:t>
            </w:r>
          </w:p>
        </w:tc>
        <w:tc>
          <w:tcPr>
            <w:tcW w:w="1297" w:type="dxa"/>
            <w:shd w:val="clear" w:color="auto" w:fill="auto"/>
            <w:hideMark/>
          </w:tcPr>
          <w:p w14:paraId="22516C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w:t>
            </w:r>
          </w:p>
        </w:tc>
      </w:tr>
      <w:tr w:rsidR="004B3289" w:rsidRPr="004B3289" w14:paraId="43CD05E6" w14:textId="77777777" w:rsidTr="009346A0">
        <w:trPr>
          <w:trHeight w:val="630"/>
        </w:trPr>
        <w:tc>
          <w:tcPr>
            <w:tcW w:w="3998" w:type="dxa"/>
            <w:shd w:val="clear" w:color="auto" w:fill="auto"/>
            <w:noWrap/>
            <w:vAlign w:val="center"/>
            <w:hideMark/>
          </w:tcPr>
          <w:p w14:paraId="7EF26582" w14:textId="1498B22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3C051B">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w:t>
            </w:r>
          </w:p>
        </w:tc>
        <w:tc>
          <w:tcPr>
            <w:tcW w:w="1134" w:type="dxa"/>
            <w:shd w:val="clear" w:color="auto" w:fill="auto"/>
            <w:hideMark/>
          </w:tcPr>
          <w:p w14:paraId="342D21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425F1D1B" w14:textId="1F32BBF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EC7983" w14:textId="786120E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FE7539" w14:textId="413856F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BE3F5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76" w:type="dxa"/>
            <w:shd w:val="clear" w:color="auto" w:fill="auto"/>
            <w:hideMark/>
          </w:tcPr>
          <w:p w14:paraId="13488265" w14:textId="296E521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FBF2A77" w14:textId="084F69C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448C6A2" w14:textId="77777777" w:rsidTr="009346A0">
        <w:trPr>
          <w:trHeight w:val="1384"/>
        </w:trPr>
        <w:tc>
          <w:tcPr>
            <w:tcW w:w="3998" w:type="dxa"/>
            <w:shd w:val="clear" w:color="auto" w:fill="auto"/>
            <w:noWrap/>
            <w:vAlign w:val="center"/>
            <w:hideMark/>
          </w:tcPr>
          <w:p w14:paraId="2B682D43" w14:textId="40F71D8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sidR="003C051B">
              <w:rPr>
                <w:bCs/>
                <w:color w:val="000000"/>
                <w:kern w:val="0"/>
              </w:rPr>
              <w:t xml:space="preserve"> </w:t>
            </w:r>
            <w:proofErr w:type="spellStart"/>
            <w:r w:rsidRPr="004B3289">
              <w:rPr>
                <w:bCs/>
                <w:color w:val="000000"/>
                <w:kern w:val="0"/>
              </w:rPr>
              <w:t>учрежд</w:t>
            </w:r>
            <w:proofErr w:type="spellEnd"/>
            <w:proofErr w:type="gramStart"/>
            <w:r w:rsidRPr="004B3289">
              <w:rPr>
                <w:bCs/>
                <w:color w:val="000000"/>
                <w:kern w:val="0"/>
              </w:rPr>
              <w:t>.</w:t>
            </w:r>
            <w:proofErr w:type="gramEnd"/>
            <w:r w:rsidRPr="004B3289">
              <w:rPr>
                <w:bCs/>
                <w:color w:val="000000"/>
                <w:kern w:val="0"/>
              </w:rPr>
              <w:t xml:space="preserve"> и органов МСУ (Расходы на выплаты персоналу в целях обеспечения </w:t>
            </w:r>
            <w:r w:rsidRPr="004B3289">
              <w:rPr>
                <w:bCs/>
                <w:color w:val="000000"/>
                <w:kern w:val="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69D1B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06.5.</w:t>
            </w:r>
            <w:proofErr w:type="gramStart"/>
            <w:r w:rsidRPr="004B3289">
              <w:rPr>
                <w:bCs/>
                <w:color w:val="000000"/>
                <w:kern w:val="0"/>
              </w:rPr>
              <w:t>01.S</w:t>
            </w:r>
            <w:proofErr w:type="gramEnd"/>
            <w:r w:rsidRPr="004B3289">
              <w:rPr>
                <w:bCs/>
                <w:color w:val="000000"/>
                <w:kern w:val="0"/>
              </w:rPr>
              <w:t>4090</w:t>
            </w:r>
          </w:p>
        </w:tc>
        <w:tc>
          <w:tcPr>
            <w:tcW w:w="576" w:type="dxa"/>
            <w:shd w:val="clear" w:color="auto" w:fill="auto"/>
            <w:hideMark/>
          </w:tcPr>
          <w:p w14:paraId="643919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7D8D3C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2E6902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D97DD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76" w:type="dxa"/>
            <w:shd w:val="clear" w:color="auto" w:fill="auto"/>
            <w:hideMark/>
          </w:tcPr>
          <w:p w14:paraId="162A4A82" w14:textId="699A176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F791C8A" w14:textId="57811DB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A6EBBD9" w14:textId="77777777" w:rsidTr="009346A0">
        <w:trPr>
          <w:trHeight w:val="630"/>
        </w:trPr>
        <w:tc>
          <w:tcPr>
            <w:tcW w:w="3998" w:type="dxa"/>
            <w:shd w:val="clear" w:color="auto" w:fill="auto"/>
            <w:noWrap/>
            <w:vAlign w:val="center"/>
            <w:hideMark/>
          </w:tcPr>
          <w:p w14:paraId="46F8E8E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14:paraId="560CAF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06.5.02.00000</w:t>
            </w:r>
          </w:p>
        </w:tc>
        <w:tc>
          <w:tcPr>
            <w:tcW w:w="576" w:type="dxa"/>
            <w:shd w:val="clear" w:color="auto" w:fill="auto"/>
            <w:hideMark/>
          </w:tcPr>
          <w:p w14:paraId="3FA849F4" w14:textId="0F5DD80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629E6DD" w14:textId="1E34BF7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8A823B" w14:textId="68A1D99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CB2D2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1 101,8</w:t>
            </w:r>
          </w:p>
        </w:tc>
        <w:tc>
          <w:tcPr>
            <w:tcW w:w="1276" w:type="dxa"/>
            <w:shd w:val="clear" w:color="auto" w:fill="auto"/>
            <w:hideMark/>
          </w:tcPr>
          <w:p w14:paraId="532FF9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822,0</w:t>
            </w:r>
          </w:p>
        </w:tc>
        <w:tc>
          <w:tcPr>
            <w:tcW w:w="1297" w:type="dxa"/>
            <w:shd w:val="clear" w:color="auto" w:fill="auto"/>
            <w:hideMark/>
          </w:tcPr>
          <w:p w14:paraId="728A9B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822,0</w:t>
            </w:r>
          </w:p>
        </w:tc>
      </w:tr>
      <w:tr w:rsidR="004B3289" w:rsidRPr="004B3289" w14:paraId="1AB374CC" w14:textId="77777777" w:rsidTr="009346A0">
        <w:trPr>
          <w:trHeight w:val="630"/>
        </w:trPr>
        <w:tc>
          <w:tcPr>
            <w:tcW w:w="3998" w:type="dxa"/>
            <w:shd w:val="clear" w:color="auto" w:fill="auto"/>
            <w:noWrap/>
            <w:vAlign w:val="center"/>
            <w:hideMark/>
          </w:tcPr>
          <w:p w14:paraId="152952C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w:t>
            </w:r>
          </w:p>
        </w:tc>
        <w:tc>
          <w:tcPr>
            <w:tcW w:w="1134" w:type="dxa"/>
            <w:shd w:val="clear" w:color="auto" w:fill="auto"/>
            <w:hideMark/>
          </w:tcPr>
          <w:p w14:paraId="6D5908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14:paraId="0BA2A57D" w14:textId="2424AFB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9B36DD2" w14:textId="2E76257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3890114" w14:textId="05876D1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9FB5C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1 101,8</w:t>
            </w:r>
          </w:p>
        </w:tc>
        <w:tc>
          <w:tcPr>
            <w:tcW w:w="1276" w:type="dxa"/>
            <w:shd w:val="clear" w:color="auto" w:fill="auto"/>
            <w:hideMark/>
          </w:tcPr>
          <w:p w14:paraId="6B22B8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822,0</w:t>
            </w:r>
          </w:p>
        </w:tc>
        <w:tc>
          <w:tcPr>
            <w:tcW w:w="1297" w:type="dxa"/>
            <w:shd w:val="clear" w:color="auto" w:fill="auto"/>
            <w:hideMark/>
          </w:tcPr>
          <w:p w14:paraId="2E1946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822,0</w:t>
            </w:r>
          </w:p>
        </w:tc>
      </w:tr>
      <w:tr w:rsidR="004B3289" w:rsidRPr="004B3289" w14:paraId="0E5C03CF" w14:textId="77777777" w:rsidTr="009346A0">
        <w:trPr>
          <w:trHeight w:val="630"/>
        </w:trPr>
        <w:tc>
          <w:tcPr>
            <w:tcW w:w="3998" w:type="dxa"/>
            <w:shd w:val="clear" w:color="auto" w:fill="auto"/>
            <w:noWrap/>
            <w:vAlign w:val="center"/>
            <w:hideMark/>
          </w:tcPr>
          <w:p w14:paraId="7194821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(Закупка товаров, работ и услуг для обеспечения государственных (муниципальных) нужд)</w:t>
            </w:r>
          </w:p>
        </w:tc>
        <w:tc>
          <w:tcPr>
            <w:tcW w:w="1134" w:type="dxa"/>
            <w:shd w:val="clear" w:color="auto" w:fill="auto"/>
            <w:hideMark/>
          </w:tcPr>
          <w:p w14:paraId="694F66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14:paraId="262A73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5AFCD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4735F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592BA3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517,8</w:t>
            </w:r>
          </w:p>
        </w:tc>
        <w:tc>
          <w:tcPr>
            <w:tcW w:w="1276" w:type="dxa"/>
            <w:shd w:val="clear" w:color="auto" w:fill="auto"/>
            <w:hideMark/>
          </w:tcPr>
          <w:p w14:paraId="7A2B81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457,0</w:t>
            </w:r>
          </w:p>
        </w:tc>
        <w:tc>
          <w:tcPr>
            <w:tcW w:w="1297" w:type="dxa"/>
            <w:shd w:val="clear" w:color="auto" w:fill="auto"/>
            <w:hideMark/>
          </w:tcPr>
          <w:p w14:paraId="721E45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457,0</w:t>
            </w:r>
          </w:p>
        </w:tc>
      </w:tr>
      <w:tr w:rsidR="004B3289" w:rsidRPr="004B3289" w14:paraId="29EC4158" w14:textId="77777777" w:rsidTr="009346A0">
        <w:trPr>
          <w:trHeight w:val="630"/>
        </w:trPr>
        <w:tc>
          <w:tcPr>
            <w:tcW w:w="3998" w:type="dxa"/>
            <w:shd w:val="clear" w:color="auto" w:fill="auto"/>
            <w:noWrap/>
            <w:vAlign w:val="center"/>
            <w:hideMark/>
          </w:tcPr>
          <w:p w14:paraId="7B0ACF5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(Социальное обеспечение и иные выплаты населению)</w:t>
            </w:r>
          </w:p>
        </w:tc>
        <w:tc>
          <w:tcPr>
            <w:tcW w:w="1134" w:type="dxa"/>
            <w:shd w:val="clear" w:color="auto" w:fill="auto"/>
            <w:hideMark/>
          </w:tcPr>
          <w:p w14:paraId="68C272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14:paraId="069DAD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6A0DF0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33DFEC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3076D8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584,0</w:t>
            </w:r>
          </w:p>
        </w:tc>
        <w:tc>
          <w:tcPr>
            <w:tcW w:w="1276" w:type="dxa"/>
            <w:shd w:val="clear" w:color="auto" w:fill="auto"/>
            <w:hideMark/>
          </w:tcPr>
          <w:p w14:paraId="5A6D8E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365,0</w:t>
            </w:r>
          </w:p>
        </w:tc>
        <w:tc>
          <w:tcPr>
            <w:tcW w:w="1297" w:type="dxa"/>
            <w:shd w:val="clear" w:color="auto" w:fill="auto"/>
            <w:hideMark/>
          </w:tcPr>
          <w:p w14:paraId="37F76B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365,0</w:t>
            </w:r>
          </w:p>
        </w:tc>
      </w:tr>
      <w:tr w:rsidR="004B3289" w:rsidRPr="004B3289" w14:paraId="19B7F785" w14:textId="77777777" w:rsidTr="009346A0">
        <w:trPr>
          <w:trHeight w:val="945"/>
        </w:trPr>
        <w:tc>
          <w:tcPr>
            <w:tcW w:w="3998" w:type="dxa"/>
            <w:shd w:val="clear" w:color="auto" w:fill="auto"/>
            <w:noWrap/>
            <w:vAlign w:val="center"/>
            <w:hideMark/>
          </w:tcPr>
          <w:p w14:paraId="67939C17" w14:textId="48B430FB"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6 </w:t>
            </w:r>
            <w:r w:rsidR="00955A70">
              <w:rPr>
                <w:bCs/>
                <w:color w:val="000000"/>
                <w:kern w:val="0"/>
              </w:rPr>
              <w:t>«</w:t>
            </w:r>
            <w:r w:rsidRPr="004B3289">
              <w:rPr>
                <w:bCs/>
                <w:color w:val="000000"/>
                <w:kern w:val="0"/>
              </w:rPr>
              <w:t>Сохранение и развитие материально-технической базы бюджетных учреждений культуры Тонкинского муниципального округа Нижегородской области</w:t>
            </w:r>
            <w:r w:rsidR="00955A70">
              <w:rPr>
                <w:bCs/>
                <w:color w:val="000000"/>
                <w:kern w:val="0"/>
              </w:rPr>
              <w:t>»</w:t>
            </w:r>
          </w:p>
        </w:tc>
        <w:tc>
          <w:tcPr>
            <w:tcW w:w="1134" w:type="dxa"/>
            <w:shd w:val="clear" w:color="auto" w:fill="auto"/>
            <w:hideMark/>
          </w:tcPr>
          <w:p w14:paraId="24D817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06.6.00.00000</w:t>
            </w:r>
          </w:p>
        </w:tc>
        <w:tc>
          <w:tcPr>
            <w:tcW w:w="576" w:type="dxa"/>
            <w:shd w:val="clear" w:color="auto" w:fill="auto"/>
            <w:hideMark/>
          </w:tcPr>
          <w:p w14:paraId="1105320A" w14:textId="376FF92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F5D68A7" w14:textId="5DB6D83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D8478EE" w14:textId="4A91778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E2007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43 694,3</w:t>
            </w:r>
          </w:p>
        </w:tc>
        <w:tc>
          <w:tcPr>
            <w:tcW w:w="1276" w:type="dxa"/>
            <w:shd w:val="clear" w:color="auto" w:fill="auto"/>
            <w:hideMark/>
          </w:tcPr>
          <w:p w14:paraId="1DBA2C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924,5</w:t>
            </w:r>
          </w:p>
        </w:tc>
        <w:tc>
          <w:tcPr>
            <w:tcW w:w="1297" w:type="dxa"/>
            <w:shd w:val="clear" w:color="auto" w:fill="auto"/>
            <w:hideMark/>
          </w:tcPr>
          <w:p w14:paraId="0A4525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889,0</w:t>
            </w:r>
          </w:p>
        </w:tc>
      </w:tr>
      <w:tr w:rsidR="004B3289" w:rsidRPr="004B3289" w14:paraId="43C58F50" w14:textId="77777777" w:rsidTr="009346A0">
        <w:trPr>
          <w:trHeight w:val="630"/>
        </w:trPr>
        <w:tc>
          <w:tcPr>
            <w:tcW w:w="3998" w:type="dxa"/>
            <w:shd w:val="clear" w:color="auto" w:fill="auto"/>
            <w:noWrap/>
            <w:vAlign w:val="center"/>
            <w:hideMark/>
          </w:tcPr>
          <w:p w14:paraId="419F77C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Строительство, реконструкция, капитальные и текущие ремонты, благоустройство территории</w:t>
            </w:r>
          </w:p>
        </w:tc>
        <w:tc>
          <w:tcPr>
            <w:tcW w:w="1134" w:type="dxa"/>
            <w:shd w:val="clear" w:color="auto" w:fill="auto"/>
            <w:hideMark/>
          </w:tcPr>
          <w:p w14:paraId="1DC27A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06.6.01.00000</w:t>
            </w:r>
          </w:p>
        </w:tc>
        <w:tc>
          <w:tcPr>
            <w:tcW w:w="576" w:type="dxa"/>
            <w:shd w:val="clear" w:color="auto" w:fill="auto"/>
            <w:hideMark/>
          </w:tcPr>
          <w:p w14:paraId="48F02FE6" w14:textId="49A3E6D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16A6C90" w14:textId="2FDC7E2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AD39A45" w14:textId="38E1990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2D207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476,1</w:t>
            </w:r>
          </w:p>
        </w:tc>
        <w:tc>
          <w:tcPr>
            <w:tcW w:w="1276" w:type="dxa"/>
            <w:shd w:val="clear" w:color="auto" w:fill="auto"/>
            <w:hideMark/>
          </w:tcPr>
          <w:p w14:paraId="1E6D3FAD" w14:textId="41B7A39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0309B60" w14:textId="3D0BA4B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2DB8BDA" w14:textId="77777777" w:rsidTr="009346A0">
        <w:trPr>
          <w:trHeight w:val="630"/>
        </w:trPr>
        <w:tc>
          <w:tcPr>
            <w:tcW w:w="3998" w:type="dxa"/>
            <w:shd w:val="clear" w:color="auto" w:fill="auto"/>
            <w:noWrap/>
            <w:vAlign w:val="center"/>
            <w:hideMark/>
          </w:tcPr>
          <w:p w14:paraId="0D17B6F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61D235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06.6.01.00040</w:t>
            </w:r>
          </w:p>
        </w:tc>
        <w:tc>
          <w:tcPr>
            <w:tcW w:w="576" w:type="dxa"/>
            <w:shd w:val="clear" w:color="auto" w:fill="auto"/>
            <w:hideMark/>
          </w:tcPr>
          <w:p w14:paraId="5853F7E8" w14:textId="02BB81B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85A61D0" w14:textId="6E6BEC8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673CEF" w14:textId="3D5E910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99964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270,5</w:t>
            </w:r>
          </w:p>
        </w:tc>
        <w:tc>
          <w:tcPr>
            <w:tcW w:w="1276" w:type="dxa"/>
            <w:shd w:val="clear" w:color="auto" w:fill="auto"/>
            <w:hideMark/>
          </w:tcPr>
          <w:p w14:paraId="1CB288BB" w14:textId="6FED8B2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83420D0" w14:textId="0701704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4EB5A26" w14:textId="77777777" w:rsidTr="009346A0">
        <w:trPr>
          <w:trHeight w:val="1260"/>
        </w:trPr>
        <w:tc>
          <w:tcPr>
            <w:tcW w:w="3998" w:type="dxa"/>
            <w:shd w:val="clear" w:color="auto" w:fill="auto"/>
            <w:noWrap/>
            <w:vAlign w:val="center"/>
            <w:hideMark/>
          </w:tcPr>
          <w:p w14:paraId="4B90FE3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47469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06.6.01.00040</w:t>
            </w:r>
          </w:p>
        </w:tc>
        <w:tc>
          <w:tcPr>
            <w:tcW w:w="576" w:type="dxa"/>
            <w:shd w:val="clear" w:color="auto" w:fill="auto"/>
            <w:hideMark/>
          </w:tcPr>
          <w:p w14:paraId="50EE19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953E7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02F69A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988EA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36,0</w:t>
            </w:r>
          </w:p>
        </w:tc>
        <w:tc>
          <w:tcPr>
            <w:tcW w:w="1276" w:type="dxa"/>
            <w:shd w:val="clear" w:color="auto" w:fill="auto"/>
            <w:hideMark/>
          </w:tcPr>
          <w:p w14:paraId="249E3115" w14:textId="5D3D245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3CDB025" w14:textId="0DA8019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5DCF402" w14:textId="77777777" w:rsidTr="009346A0">
        <w:trPr>
          <w:trHeight w:val="1260"/>
        </w:trPr>
        <w:tc>
          <w:tcPr>
            <w:tcW w:w="3998" w:type="dxa"/>
            <w:shd w:val="clear" w:color="auto" w:fill="auto"/>
            <w:noWrap/>
            <w:vAlign w:val="center"/>
            <w:hideMark/>
          </w:tcPr>
          <w:p w14:paraId="33EE546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9298D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06.6.01.00040</w:t>
            </w:r>
          </w:p>
        </w:tc>
        <w:tc>
          <w:tcPr>
            <w:tcW w:w="576" w:type="dxa"/>
            <w:shd w:val="clear" w:color="auto" w:fill="auto"/>
            <w:hideMark/>
          </w:tcPr>
          <w:p w14:paraId="2A1E83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F9B957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3EC1C5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AC5A6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234,5</w:t>
            </w:r>
          </w:p>
        </w:tc>
        <w:tc>
          <w:tcPr>
            <w:tcW w:w="1276" w:type="dxa"/>
            <w:shd w:val="clear" w:color="auto" w:fill="auto"/>
            <w:hideMark/>
          </w:tcPr>
          <w:p w14:paraId="7B8D2C2E" w14:textId="0150B0A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1E4E974" w14:textId="0F94D6A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217AAB6" w14:textId="77777777" w:rsidTr="009346A0">
        <w:trPr>
          <w:trHeight w:val="630"/>
        </w:trPr>
        <w:tc>
          <w:tcPr>
            <w:tcW w:w="3998" w:type="dxa"/>
            <w:shd w:val="clear" w:color="auto" w:fill="auto"/>
            <w:noWrap/>
            <w:vAlign w:val="center"/>
            <w:hideMark/>
          </w:tcPr>
          <w:p w14:paraId="3889EE1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1E7F71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06.6.01.27000</w:t>
            </w:r>
          </w:p>
        </w:tc>
        <w:tc>
          <w:tcPr>
            <w:tcW w:w="576" w:type="dxa"/>
            <w:shd w:val="clear" w:color="auto" w:fill="auto"/>
            <w:hideMark/>
          </w:tcPr>
          <w:p w14:paraId="1A2395C5" w14:textId="5BFA6C3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235626F" w14:textId="3115CF1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50E1B2F" w14:textId="2CB646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35B2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205,6</w:t>
            </w:r>
          </w:p>
        </w:tc>
        <w:tc>
          <w:tcPr>
            <w:tcW w:w="1276" w:type="dxa"/>
            <w:shd w:val="clear" w:color="auto" w:fill="auto"/>
            <w:hideMark/>
          </w:tcPr>
          <w:p w14:paraId="1C04AC87" w14:textId="67A9358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A5B7801" w14:textId="6176BA8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AF51D96" w14:textId="77777777" w:rsidTr="009346A0">
        <w:trPr>
          <w:trHeight w:val="945"/>
        </w:trPr>
        <w:tc>
          <w:tcPr>
            <w:tcW w:w="3998" w:type="dxa"/>
            <w:shd w:val="clear" w:color="auto" w:fill="auto"/>
            <w:noWrap/>
            <w:vAlign w:val="center"/>
            <w:hideMark/>
          </w:tcPr>
          <w:p w14:paraId="00FCD4C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Резервный фонд администрации Тонкинского муниципального округа Нижегородской области </w:t>
            </w:r>
            <w:r w:rsidRPr="004B3289">
              <w:rPr>
                <w:bCs/>
                <w:color w:val="000000"/>
                <w:kern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E7B5C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06.6.01.27000</w:t>
            </w:r>
          </w:p>
        </w:tc>
        <w:tc>
          <w:tcPr>
            <w:tcW w:w="576" w:type="dxa"/>
            <w:shd w:val="clear" w:color="auto" w:fill="auto"/>
            <w:hideMark/>
          </w:tcPr>
          <w:p w14:paraId="5D960A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01CF5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1FBD5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5432E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205,6</w:t>
            </w:r>
          </w:p>
        </w:tc>
        <w:tc>
          <w:tcPr>
            <w:tcW w:w="1276" w:type="dxa"/>
            <w:shd w:val="clear" w:color="auto" w:fill="auto"/>
            <w:hideMark/>
          </w:tcPr>
          <w:p w14:paraId="3D559D6B" w14:textId="22DFBCD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884D53C" w14:textId="7C5D5DF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4CC4C97" w14:textId="77777777" w:rsidTr="009346A0">
        <w:trPr>
          <w:trHeight w:val="630"/>
        </w:trPr>
        <w:tc>
          <w:tcPr>
            <w:tcW w:w="3998" w:type="dxa"/>
            <w:shd w:val="clear" w:color="auto" w:fill="auto"/>
            <w:noWrap/>
            <w:vAlign w:val="center"/>
            <w:hideMark/>
          </w:tcPr>
          <w:p w14:paraId="687CE5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Сохранение, модернизация материально-технической базы</w:t>
            </w:r>
          </w:p>
        </w:tc>
        <w:tc>
          <w:tcPr>
            <w:tcW w:w="1134" w:type="dxa"/>
            <w:shd w:val="clear" w:color="auto" w:fill="auto"/>
            <w:hideMark/>
          </w:tcPr>
          <w:p w14:paraId="1A8009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06.6.02.00000</w:t>
            </w:r>
          </w:p>
        </w:tc>
        <w:tc>
          <w:tcPr>
            <w:tcW w:w="576" w:type="dxa"/>
            <w:shd w:val="clear" w:color="auto" w:fill="auto"/>
            <w:hideMark/>
          </w:tcPr>
          <w:p w14:paraId="3CF29596" w14:textId="24EB04A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1616C91" w14:textId="671F5E5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18EBEAE" w14:textId="3973860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C3608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792,6</w:t>
            </w:r>
          </w:p>
        </w:tc>
        <w:tc>
          <w:tcPr>
            <w:tcW w:w="1276" w:type="dxa"/>
            <w:shd w:val="clear" w:color="auto" w:fill="auto"/>
            <w:hideMark/>
          </w:tcPr>
          <w:p w14:paraId="6FED46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340,5</w:t>
            </w:r>
          </w:p>
        </w:tc>
        <w:tc>
          <w:tcPr>
            <w:tcW w:w="1297" w:type="dxa"/>
            <w:shd w:val="clear" w:color="auto" w:fill="auto"/>
            <w:hideMark/>
          </w:tcPr>
          <w:p w14:paraId="7CB7DD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305,0</w:t>
            </w:r>
          </w:p>
        </w:tc>
      </w:tr>
      <w:tr w:rsidR="004B3289" w:rsidRPr="004B3289" w14:paraId="4600CD0E" w14:textId="77777777" w:rsidTr="009346A0">
        <w:trPr>
          <w:trHeight w:val="630"/>
        </w:trPr>
        <w:tc>
          <w:tcPr>
            <w:tcW w:w="3998" w:type="dxa"/>
            <w:shd w:val="clear" w:color="auto" w:fill="auto"/>
            <w:noWrap/>
            <w:vAlign w:val="center"/>
            <w:hideMark/>
          </w:tcPr>
          <w:p w14:paraId="1CA305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350F9A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14:paraId="32A0D200" w14:textId="1FEA750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EA50E09" w14:textId="0098018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D184668" w14:textId="62807C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7520D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637,1</w:t>
            </w:r>
          </w:p>
        </w:tc>
        <w:tc>
          <w:tcPr>
            <w:tcW w:w="1276" w:type="dxa"/>
            <w:shd w:val="clear" w:color="auto" w:fill="auto"/>
            <w:hideMark/>
          </w:tcPr>
          <w:p w14:paraId="11DCBB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305,0</w:t>
            </w:r>
          </w:p>
        </w:tc>
        <w:tc>
          <w:tcPr>
            <w:tcW w:w="1297" w:type="dxa"/>
            <w:shd w:val="clear" w:color="auto" w:fill="auto"/>
            <w:hideMark/>
          </w:tcPr>
          <w:p w14:paraId="5C2301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305,0</w:t>
            </w:r>
          </w:p>
        </w:tc>
      </w:tr>
      <w:tr w:rsidR="004B3289" w:rsidRPr="004B3289" w14:paraId="131A54FA" w14:textId="77777777" w:rsidTr="009346A0">
        <w:trPr>
          <w:trHeight w:val="1260"/>
        </w:trPr>
        <w:tc>
          <w:tcPr>
            <w:tcW w:w="3998" w:type="dxa"/>
            <w:shd w:val="clear" w:color="auto" w:fill="auto"/>
            <w:noWrap/>
            <w:vAlign w:val="center"/>
            <w:hideMark/>
          </w:tcPr>
          <w:p w14:paraId="27C76BB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87B95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14:paraId="281605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FD58E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6ECD40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32022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w:t>
            </w:r>
          </w:p>
        </w:tc>
        <w:tc>
          <w:tcPr>
            <w:tcW w:w="1276" w:type="dxa"/>
            <w:shd w:val="clear" w:color="auto" w:fill="auto"/>
            <w:hideMark/>
          </w:tcPr>
          <w:p w14:paraId="12DFE201" w14:textId="7622F16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1EE03F3" w14:textId="3594186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8DA33B3" w14:textId="77777777" w:rsidTr="009346A0">
        <w:trPr>
          <w:trHeight w:val="1260"/>
        </w:trPr>
        <w:tc>
          <w:tcPr>
            <w:tcW w:w="3998" w:type="dxa"/>
            <w:shd w:val="clear" w:color="auto" w:fill="auto"/>
            <w:noWrap/>
            <w:vAlign w:val="center"/>
            <w:hideMark/>
          </w:tcPr>
          <w:p w14:paraId="743AAA2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99F52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14:paraId="4028C2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6BFA7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319553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48AB11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512,1</w:t>
            </w:r>
          </w:p>
        </w:tc>
        <w:tc>
          <w:tcPr>
            <w:tcW w:w="1276" w:type="dxa"/>
            <w:shd w:val="clear" w:color="auto" w:fill="auto"/>
            <w:hideMark/>
          </w:tcPr>
          <w:p w14:paraId="65D63C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305,0</w:t>
            </w:r>
          </w:p>
        </w:tc>
        <w:tc>
          <w:tcPr>
            <w:tcW w:w="1297" w:type="dxa"/>
            <w:shd w:val="clear" w:color="auto" w:fill="auto"/>
            <w:hideMark/>
          </w:tcPr>
          <w:p w14:paraId="66D873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305,0</w:t>
            </w:r>
          </w:p>
        </w:tc>
      </w:tr>
      <w:tr w:rsidR="004B3289" w:rsidRPr="004B3289" w14:paraId="583E0300" w14:textId="77777777" w:rsidTr="009346A0">
        <w:trPr>
          <w:trHeight w:val="630"/>
        </w:trPr>
        <w:tc>
          <w:tcPr>
            <w:tcW w:w="3998" w:type="dxa"/>
            <w:shd w:val="clear" w:color="auto" w:fill="auto"/>
            <w:noWrap/>
            <w:vAlign w:val="center"/>
            <w:hideMark/>
          </w:tcPr>
          <w:p w14:paraId="05FE25E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14:paraId="0201F5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06.6.02.22000</w:t>
            </w:r>
          </w:p>
        </w:tc>
        <w:tc>
          <w:tcPr>
            <w:tcW w:w="576" w:type="dxa"/>
            <w:shd w:val="clear" w:color="auto" w:fill="auto"/>
            <w:hideMark/>
          </w:tcPr>
          <w:p w14:paraId="202F3C84" w14:textId="0D79A19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F316939" w14:textId="0E397DE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59E9550" w14:textId="4E9F71B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FD2DD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14:paraId="777DD8A0" w14:textId="55DA43C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1EC7B2C" w14:textId="31683D3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DFD36C9" w14:textId="77777777" w:rsidTr="009346A0">
        <w:trPr>
          <w:trHeight w:val="945"/>
        </w:trPr>
        <w:tc>
          <w:tcPr>
            <w:tcW w:w="3998" w:type="dxa"/>
            <w:shd w:val="clear" w:color="auto" w:fill="auto"/>
            <w:noWrap/>
            <w:vAlign w:val="center"/>
            <w:hideMark/>
          </w:tcPr>
          <w:p w14:paraId="5E0603C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27CC79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06.6.02.22000</w:t>
            </w:r>
          </w:p>
        </w:tc>
        <w:tc>
          <w:tcPr>
            <w:tcW w:w="576" w:type="dxa"/>
            <w:shd w:val="clear" w:color="auto" w:fill="auto"/>
            <w:hideMark/>
          </w:tcPr>
          <w:p w14:paraId="6A4D07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8132B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26947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BEBEF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14:paraId="454B2452" w14:textId="0701E2E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EBD4497" w14:textId="6E6A123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B3204D5" w14:textId="77777777" w:rsidTr="009346A0">
        <w:trPr>
          <w:trHeight w:val="630"/>
        </w:trPr>
        <w:tc>
          <w:tcPr>
            <w:tcW w:w="3998" w:type="dxa"/>
            <w:shd w:val="clear" w:color="auto" w:fill="auto"/>
            <w:noWrap/>
            <w:vAlign w:val="center"/>
            <w:hideMark/>
          </w:tcPr>
          <w:p w14:paraId="262BA67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обеспечение развития и укрепления материально-технической базы муниципальных домов культуры</w:t>
            </w:r>
          </w:p>
        </w:tc>
        <w:tc>
          <w:tcPr>
            <w:tcW w:w="1134" w:type="dxa"/>
            <w:shd w:val="clear" w:color="auto" w:fill="auto"/>
            <w:hideMark/>
          </w:tcPr>
          <w:p w14:paraId="739D2C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w:t>
            </w:r>
            <w:proofErr w:type="gramStart"/>
            <w:r w:rsidRPr="004B3289">
              <w:rPr>
                <w:bCs/>
                <w:color w:val="000000"/>
                <w:kern w:val="0"/>
              </w:rPr>
              <w:t>02.L</w:t>
            </w:r>
            <w:proofErr w:type="gramEnd"/>
            <w:r w:rsidRPr="004B3289">
              <w:rPr>
                <w:bCs/>
                <w:color w:val="000000"/>
                <w:kern w:val="0"/>
              </w:rPr>
              <w:t>4670</w:t>
            </w:r>
          </w:p>
        </w:tc>
        <w:tc>
          <w:tcPr>
            <w:tcW w:w="576" w:type="dxa"/>
            <w:shd w:val="clear" w:color="auto" w:fill="auto"/>
            <w:hideMark/>
          </w:tcPr>
          <w:p w14:paraId="6FCB54BC" w14:textId="764A2D4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67EA21C" w14:textId="16B7364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31E0914" w14:textId="0DAA6B5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24F16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35,5</w:t>
            </w:r>
          </w:p>
        </w:tc>
        <w:tc>
          <w:tcPr>
            <w:tcW w:w="1276" w:type="dxa"/>
            <w:shd w:val="clear" w:color="auto" w:fill="auto"/>
            <w:hideMark/>
          </w:tcPr>
          <w:p w14:paraId="3F14F1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35,5</w:t>
            </w:r>
          </w:p>
        </w:tc>
        <w:tc>
          <w:tcPr>
            <w:tcW w:w="1297" w:type="dxa"/>
            <w:shd w:val="clear" w:color="auto" w:fill="auto"/>
            <w:hideMark/>
          </w:tcPr>
          <w:p w14:paraId="2170B08E" w14:textId="5DE55DE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439B8E0" w14:textId="77777777" w:rsidTr="009346A0">
        <w:trPr>
          <w:trHeight w:val="1260"/>
        </w:trPr>
        <w:tc>
          <w:tcPr>
            <w:tcW w:w="3998" w:type="dxa"/>
            <w:shd w:val="clear" w:color="auto" w:fill="auto"/>
            <w:noWrap/>
            <w:vAlign w:val="center"/>
            <w:hideMark/>
          </w:tcPr>
          <w:p w14:paraId="48F069F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обеспечение развития и укрепления материально-технической базы муниципальных домов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4A1F36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w:t>
            </w:r>
            <w:proofErr w:type="gramStart"/>
            <w:r w:rsidRPr="004B3289">
              <w:rPr>
                <w:bCs/>
                <w:color w:val="000000"/>
                <w:kern w:val="0"/>
              </w:rPr>
              <w:t>02.L</w:t>
            </w:r>
            <w:proofErr w:type="gramEnd"/>
            <w:r w:rsidRPr="004B3289">
              <w:rPr>
                <w:bCs/>
                <w:color w:val="000000"/>
                <w:kern w:val="0"/>
              </w:rPr>
              <w:t>4670</w:t>
            </w:r>
          </w:p>
        </w:tc>
        <w:tc>
          <w:tcPr>
            <w:tcW w:w="576" w:type="dxa"/>
            <w:shd w:val="clear" w:color="auto" w:fill="auto"/>
            <w:hideMark/>
          </w:tcPr>
          <w:p w14:paraId="2A8CD8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856E1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3814DB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323E0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35,5</w:t>
            </w:r>
          </w:p>
        </w:tc>
        <w:tc>
          <w:tcPr>
            <w:tcW w:w="1276" w:type="dxa"/>
            <w:shd w:val="clear" w:color="auto" w:fill="auto"/>
            <w:hideMark/>
          </w:tcPr>
          <w:p w14:paraId="626F49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35,5</w:t>
            </w:r>
          </w:p>
        </w:tc>
        <w:tc>
          <w:tcPr>
            <w:tcW w:w="1297" w:type="dxa"/>
            <w:shd w:val="clear" w:color="auto" w:fill="auto"/>
            <w:hideMark/>
          </w:tcPr>
          <w:p w14:paraId="6253643F" w14:textId="4350F4B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EA3076B" w14:textId="77777777" w:rsidTr="009346A0">
        <w:trPr>
          <w:trHeight w:val="630"/>
        </w:trPr>
        <w:tc>
          <w:tcPr>
            <w:tcW w:w="3998" w:type="dxa"/>
            <w:shd w:val="clear" w:color="auto" w:fill="auto"/>
            <w:noWrap/>
            <w:vAlign w:val="center"/>
            <w:hideMark/>
          </w:tcPr>
          <w:p w14:paraId="25764A1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14:paraId="4605DA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06.6.03.00000</w:t>
            </w:r>
          </w:p>
        </w:tc>
        <w:tc>
          <w:tcPr>
            <w:tcW w:w="576" w:type="dxa"/>
            <w:shd w:val="clear" w:color="auto" w:fill="auto"/>
            <w:hideMark/>
          </w:tcPr>
          <w:p w14:paraId="69A5FBFF" w14:textId="13C9AD8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FC15655" w14:textId="3B122C9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719B58C" w14:textId="4344966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0569E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920,7</w:t>
            </w:r>
          </w:p>
        </w:tc>
        <w:tc>
          <w:tcPr>
            <w:tcW w:w="1276" w:type="dxa"/>
            <w:shd w:val="clear" w:color="auto" w:fill="auto"/>
            <w:hideMark/>
          </w:tcPr>
          <w:p w14:paraId="660456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556,0</w:t>
            </w:r>
          </w:p>
        </w:tc>
        <w:tc>
          <w:tcPr>
            <w:tcW w:w="1297" w:type="dxa"/>
            <w:shd w:val="clear" w:color="auto" w:fill="auto"/>
            <w:hideMark/>
          </w:tcPr>
          <w:p w14:paraId="4F83CE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556,0</w:t>
            </w:r>
          </w:p>
        </w:tc>
      </w:tr>
      <w:tr w:rsidR="004B3289" w:rsidRPr="004B3289" w14:paraId="1F292768" w14:textId="77777777" w:rsidTr="009346A0">
        <w:trPr>
          <w:trHeight w:val="630"/>
        </w:trPr>
        <w:tc>
          <w:tcPr>
            <w:tcW w:w="3998" w:type="dxa"/>
            <w:shd w:val="clear" w:color="auto" w:fill="auto"/>
            <w:noWrap/>
            <w:vAlign w:val="center"/>
            <w:hideMark/>
          </w:tcPr>
          <w:p w14:paraId="1F604A4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14:paraId="4C0E0D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06.6.03.25110</w:t>
            </w:r>
          </w:p>
        </w:tc>
        <w:tc>
          <w:tcPr>
            <w:tcW w:w="576" w:type="dxa"/>
            <w:shd w:val="clear" w:color="auto" w:fill="auto"/>
            <w:hideMark/>
          </w:tcPr>
          <w:p w14:paraId="523A687D" w14:textId="394BFF6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5C76040" w14:textId="339225E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CC42CBF" w14:textId="08C3EE3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CF58F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920,7</w:t>
            </w:r>
          </w:p>
        </w:tc>
        <w:tc>
          <w:tcPr>
            <w:tcW w:w="1276" w:type="dxa"/>
            <w:shd w:val="clear" w:color="auto" w:fill="auto"/>
            <w:hideMark/>
          </w:tcPr>
          <w:p w14:paraId="339896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556,0</w:t>
            </w:r>
          </w:p>
        </w:tc>
        <w:tc>
          <w:tcPr>
            <w:tcW w:w="1297" w:type="dxa"/>
            <w:shd w:val="clear" w:color="auto" w:fill="auto"/>
            <w:hideMark/>
          </w:tcPr>
          <w:p w14:paraId="7FC0B6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556,0</w:t>
            </w:r>
          </w:p>
        </w:tc>
      </w:tr>
      <w:tr w:rsidR="004B3289" w:rsidRPr="004B3289" w14:paraId="1D6ACA92" w14:textId="77777777" w:rsidTr="009346A0">
        <w:trPr>
          <w:trHeight w:val="630"/>
        </w:trPr>
        <w:tc>
          <w:tcPr>
            <w:tcW w:w="3998" w:type="dxa"/>
            <w:shd w:val="clear" w:color="auto" w:fill="auto"/>
            <w:noWrap/>
            <w:vAlign w:val="center"/>
            <w:hideMark/>
          </w:tcPr>
          <w:p w14:paraId="08D979F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Противопожарные мероприятия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14:paraId="1A284F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06.6.03.25110</w:t>
            </w:r>
          </w:p>
        </w:tc>
        <w:tc>
          <w:tcPr>
            <w:tcW w:w="576" w:type="dxa"/>
            <w:shd w:val="clear" w:color="auto" w:fill="auto"/>
            <w:hideMark/>
          </w:tcPr>
          <w:p w14:paraId="178AFE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A4DE0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28A2B6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0544EB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470,0</w:t>
            </w:r>
          </w:p>
        </w:tc>
        <w:tc>
          <w:tcPr>
            <w:tcW w:w="1276" w:type="dxa"/>
            <w:shd w:val="clear" w:color="auto" w:fill="auto"/>
            <w:hideMark/>
          </w:tcPr>
          <w:p w14:paraId="3FF80E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1297" w:type="dxa"/>
            <w:shd w:val="clear" w:color="auto" w:fill="auto"/>
            <w:hideMark/>
          </w:tcPr>
          <w:p w14:paraId="2A4E6A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r>
      <w:tr w:rsidR="004B3289" w:rsidRPr="004B3289" w14:paraId="04A445EE" w14:textId="77777777" w:rsidTr="009346A0">
        <w:trPr>
          <w:trHeight w:val="630"/>
        </w:trPr>
        <w:tc>
          <w:tcPr>
            <w:tcW w:w="3998" w:type="dxa"/>
            <w:shd w:val="clear" w:color="auto" w:fill="auto"/>
            <w:noWrap/>
            <w:vAlign w:val="center"/>
            <w:hideMark/>
          </w:tcPr>
          <w:p w14:paraId="24E9FD0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F9D0C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06.6.03.25110</w:t>
            </w:r>
          </w:p>
        </w:tc>
        <w:tc>
          <w:tcPr>
            <w:tcW w:w="576" w:type="dxa"/>
            <w:shd w:val="clear" w:color="auto" w:fill="auto"/>
            <w:hideMark/>
          </w:tcPr>
          <w:p w14:paraId="06F08B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5116D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18AEDD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776DA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450,7</w:t>
            </w:r>
          </w:p>
        </w:tc>
        <w:tc>
          <w:tcPr>
            <w:tcW w:w="1276" w:type="dxa"/>
            <w:shd w:val="clear" w:color="auto" w:fill="auto"/>
            <w:hideMark/>
          </w:tcPr>
          <w:p w14:paraId="7598A8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476,0</w:t>
            </w:r>
          </w:p>
        </w:tc>
        <w:tc>
          <w:tcPr>
            <w:tcW w:w="1297" w:type="dxa"/>
            <w:shd w:val="clear" w:color="auto" w:fill="auto"/>
            <w:hideMark/>
          </w:tcPr>
          <w:p w14:paraId="7C87E6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476,0</w:t>
            </w:r>
          </w:p>
        </w:tc>
      </w:tr>
      <w:tr w:rsidR="004B3289" w:rsidRPr="004B3289" w14:paraId="7A97FD51" w14:textId="77777777" w:rsidTr="009346A0">
        <w:trPr>
          <w:trHeight w:val="630"/>
        </w:trPr>
        <w:tc>
          <w:tcPr>
            <w:tcW w:w="3998" w:type="dxa"/>
            <w:shd w:val="clear" w:color="auto" w:fill="auto"/>
            <w:noWrap/>
            <w:vAlign w:val="center"/>
            <w:hideMark/>
          </w:tcPr>
          <w:p w14:paraId="2D1B707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14:paraId="10B53C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06.6.04.00000</w:t>
            </w:r>
          </w:p>
        </w:tc>
        <w:tc>
          <w:tcPr>
            <w:tcW w:w="576" w:type="dxa"/>
            <w:shd w:val="clear" w:color="auto" w:fill="auto"/>
            <w:hideMark/>
          </w:tcPr>
          <w:p w14:paraId="13D61D21" w14:textId="5F95DC9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8282A59" w14:textId="133D54D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7ED4404" w14:textId="32EBB15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45723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25,6</w:t>
            </w:r>
          </w:p>
        </w:tc>
        <w:tc>
          <w:tcPr>
            <w:tcW w:w="1276" w:type="dxa"/>
            <w:shd w:val="clear" w:color="auto" w:fill="auto"/>
            <w:hideMark/>
          </w:tcPr>
          <w:p w14:paraId="5DF2E0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14:paraId="49A5D9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r>
      <w:tr w:rsidR="004B3289" w:rsidRPr="004B3289" w14:paraId="6B2E357B" w14:textId="77777777" w:rsidTr="009346A0">
        <w:trPr>
          <w:trHeight w:val="630"/>
        </w:trPr>
        <w:tc>
          <w:tcPr>
            <w:tcW w:w="3998" w:type="dxa"/>
            <w:shd w:val="clear" w:color="auto" w:fill="auto"/>
            <w:noWrap/>
            <w:vAlign w:val="center"/>
            <w:hideMark/>
          </w:tcPr>
          <w:p w14:paraId="33DDF95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14:paraId="65B48F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14:paraId="5AF3C620" w14:textId="16FF212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04926A" w14:textId="54A7F17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71CFB7" w14:textId="49E75EB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83A65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25,6</w:t>
            </w:r>
          </w:p>
        </w:tc>
        <w:tc>
          <w:tcPr>
            <w:tcW w:w="1276" w:type="dxa"/>
            <w:shd w:val="clear" w:color="auto" w:fill="auto"/>
            <w:hideMark/>
          </w:tcPr>
          <w:p w14:paraId="0361B2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14:paraId="55F9CC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28,0</w:t>
            </w:r>
          </w:p>
        </w:tc>
      </w:tr>
      <w:tr w:rsidR="004B3289" w:rsidRPr="004B3289" w14:paraId="574850AD" w14:textId="77777777" w:rsidTr="009346A0">
        <w:trPr>
          <w:trHeight w:val="945"/>
        </w:trPr>
        <w:tc>
          <w:tcPr>
            <w:tcW w:w="3998" w:type="dxa"/>
            <w:shd w:val="clear" w:color="auto" w:fill="auto"/>
            <w:noWrap/>
            <w:vAlign w:val="center"/>
            <w:hideMark/>
          </w:tcPr>
          <w:p w14:paraId="66C69CB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C768A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14:paraId="1AA538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F8739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1A8ED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18AC41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14:paraId="235061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14:paraId="5DAD2A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r>
      <w:tr w:rsidR="004B3289" w:rsidRPr="004B3289" w14:paraId="3420EFCC" w14:textId="77777777" w:rsidTr="009346A0">
        <w:trPr>
          <w:trHeight w:val="945"/>
        </w:trPr>
        <w:tc>
          <w:tcPr>
            <w:tcW w:w="3998" w:type="dxa"/>
            <w:shd w:val="clear" w:color="auto" w:fill="auto"/>
            <w:noWrap/>
            <w:vAlign w:val="center"/>
            <w:hideMark/>
          </w:tcPr>
          <w:p w14:paraId="0C4BEAE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7800C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14:paraId="6673BB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00EE83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9428A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68B586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14:paraId="16FCB4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c>
          <w:tcPr>
            <w:tcW w:w="1297" w:type="dxa"/>
            <w:shd w:val="clear" w:color="auto" w:fill="auto"/>
            <w:hideMark/>
          </w:tcPr>
          <w:p w14:paraId="77A94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w:t>
            </w:r>
          </w:p>
        </w:tc>
      </w:tr>
      <w:tr w:rsidR="004B3289" w:rsidRPr="004B3289" w14:paraId="6744833A" w14:textId="77777777" w:rsidTr="009346A0">
        <w:trPr>
          <w:trHeight w:val="630"/>
        </w:trPr>
        <w:tc>
          <w:tcPr>
            <w:tcW w:w="3998" w:type="dxa"/>
            <w:shd w:val="clear" w:color="auto" w:fill="auto"/>
            <w:noWrap/>
            <w:vAlign w:val="center"/>
            <w:hideMark/>
          </w:tcPr>
          <w:p w14:paraId="6E9C4025" w14:textId="2675F7D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Федеральный проект </w:t>
            </w:r>
            <w:r w:rsidR="0057666F">
              <w:rPr>
                <w:bCs/>
                <w:color w:val="000000"/>
                <w:kern w:val="0"/>
              </w:rPr>
              <w:t>«</w:t>
            </w:r>
            <w:r w:rsidRPr="004B3289">
              <w:rPr>
                <w:bCs/>
                <w:color w:val="000000"/>
                <w:kern w:val="0"/>
              </w:rPr>
              <w:t>Семейные ценности и инфраструктура культуры</w:t>
            </w:r>
            <w:r w:rsidR="0057666F">
              <w:rPr>
                <w:bCs/>
                <w:color w:val="000000"/>
                <w:kern w:val="0"/>
              </w:rPr>
              <w:t>»</w:t>
            </w:r>
          </w:p>
        </w:tc>
        <w:tc>
          <w:tcPr>
            <w:tcW w:w="1134" w:type="dxa"/>
            <w:shd w:val="clear" w:color="auto" w:fill="auto"/>
            <w:hideMark/>
          </w:tcPr>
          <w:p w14:paraId="7B55BF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5.00000</w:t>
            </w:r>
          </w:p>
        </w:tc>
        <w:tc>
          <w:tcPr>
            <w:tcW w:w="576" w:type="dxa"/>
            <w:shd w:val="clear" w:color="auto" w:fill="auto"/>
            <w:hideMark/>
          </w:tcPr>
          <w:p w14:paraId="23AEFF12" w14:textId="4C28547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7C1169" w14:textId="423D1A7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1B4A1A4" w14:textId="3D2E35A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A9E8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41 479,4</w:t>
            </w:r>
          </w:p>
        </w:tc>
        <w:tc>
          <w:tcPr>
            <w:tcW w:w="1276" w:type="dxa"/>
            <w:shd w:val="clear" w:color="auto" w:fill="auto"/>
            <w:hideMark/>
          </w:tcPr>
          <w:p w14:paraId="06539F64" w14:textId="30CC43D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116804A" w14:textId="2754887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A3C806F" w14:textId="77777777" w:rsidTr="009346A0">
        <w:trPr>
          <w:trHeight w:val="630"/>
        </w:trPr>
        <w:tc>
          <w:tcPr>
            <w:tcW w:w="3998" w:type="dxa"/>
            <w:shd w:val="clear" w:color="auto" w:fill="auto"/>
            <w:noWrap/>
            <w:vAlign w:val="center"/>
            <w:hideMark/>
          </w:tcPr>
          <w:p w14:paraId="4A6B3AE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Создание модельных муниципальных библиотек</w:t>
            </w:r>
          </w:p>
        </w:tc>
        <w:tc>
          <w:tcPr>
            <w:tcW w:w="1134" w:type="dxa"/>
            <w:shd w:val="clear" w:color="auto" w:fill="auto"/>
            <w:hideMark/>
          </w:tcPr>
          <w:p w14:paraId="0EC0CE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5.54540</w:t>
            </w:r>
          </w:p>
        </w:tc>
        <w:tc>
          <w:tcPr>
            <w:tcW w:w="576" w:type="dxa"/>
            <w:shd w:val="clear" w:color="auto" w:fill="auto"/>
            <w:hideMark/>
          </w:tcPr>
          <w:p w14:paraId="15B0594D" w14:textId="71034D5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5E90E0" w14:textId="26BBBB5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E8BA2B" w14:textId="0B0F727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A3AC0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15 150,0</w:t>
            </w:r>
          </w:p>
        </w:tc>
        <w:tc>
          <w:tcPr>
            <w:tcW w:w="1276" w:type="dxa"/>
            <w:shd w:val="clear" w:color="auto" w:fill="auto"/>
            <w:hideMark/>
          </w:tcPr>
          <w:p w14:paraId="5AF65B96" w14:textId="6AA81CD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82478D6" w14:textId="4E6778D6"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DE28077" w14:textId="77777777" w:rsidTr="009346A0">
        <w:trPr>
          <w:trHeight w:val="945"/>
        </w:trPr>
        <w:tc>
          <w:tcPr>
            <w:tcW w:w="3998" w:type="dxa"/>
            <w:shd w:val="clear" w:color="auto" w:fill="auto"/>
            <w:noWrap/>
            <w:vAlign w:val="center"/>
            <w:hideMark/>
          </w:tcPr>
          <w:p w14:paraId="2E18023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Создание модельных муниципальных библиотек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A1A7E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5.54540</w:t>
            </w:r>
          </w:p>
        </w:tc>
        <w:tc>
          <w:tcPr>
            <w:tcW w:w="576" w:type="dxa"/>
            <w:shd w:val="clear" w:color="auto" w:fill="auto"/>
            <w:hideMark/>
          </w:tcPr>
          <w:p w14:paraId="15720C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36958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B8237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1DA66B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15 150,0</w:t>
            </w:r>
          </w:p>
        </w:tc>
        <w:tc>
          <w:tcPr>
            <w:tcW w:w="1276" w:type="dxa"/>
            <w:shd w:val="clear" w:color="auto" w:fill="auto"/>
            <w:hideMark/>
          </w:tcPr>
          <w:p w14:paraId="146F94DC" w14:textId="729398E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7AE89A0" w14:textId="235EF7F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0FCCE06" w14:textId="77777777" w:rsidTr="009346A0">
        <w:trPr>
          <w:trHeight w:val="630"/>
        </w:trPr>
        <w:tc>
          <w:tcPr>
            <w:tcW w:w="3998" w:type="dxa"/>
            <w:shd w:val="clear" w:color="auto" w:fill="auto"/>
            <w:noWrap/>
            <w:vAlign w:val="center"/>
            <w:hideMark/>
          </w:tcPr>
          <w:p w14:paraId="156717B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w:t>
            </w:r>
          </w:p>
        </w:tc>
        <w:tc>
          <w:tcPr>
            <w:tcW w:w="1134" w:type="dxa"/>
            <w:shd w:val="clear" w:color="auto" w:fill="auto"/>
            <w:hideMark/>
          </w:tcPr>
          <w:p w14:paraId="2F04BF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5.55970</w:t>
            </w:r>
          </w:p>
        </w:tc>
        <w:tc>
          <w:tcPr>
            <w:tcW w:w="576" w:type="dxa"/>
            <w:shd w:val="clear" w:color="auto" w:fill="auto"/>
            <w:hideMark/>
          </w:tcPr>
          <w:p w14:paraId="6435BE1E" w14:textId="0D5AC0C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CCB77AF" w14:textId="6DA25F2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4BB7F45" w14:textId="0929DC6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80E35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14 821,8</w:t>
            </w:r>
          </w:p>
        </w:tc>
        <w:tc>
          <w:tcPr>
            <w:tcW w:w="1276" w:type="dxa"/>
            <w:shd w:val="clear" w:color="auto" w:fill="auto"/>
            <w:hideMark/>
          </w:tcPr>
          <w:p w14:paraId="6437F0AE" w14:textId="25F8FE9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11941C4" w14:textId="5C4A950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31DD123" w14:textId="77777777" w:rsidTr="009346A0">
        <w:trPr>
          <w:trHeight w:val="945"/>
        </w:trPr>
        <w:tc>
          <w:tcPr>
            <w:tcW w:w="3998" w:type="dxa"/>
            <w:shd w:val="clear" w:color="auto" w:fill="auto"/>
            <w:noWrap/>
            <w:vAlign w:val="center"/>
            <w:hideMark/>
          </w:tcPr>
          <w:p w14:paraId="0D78A38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82578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5.55970</w:t>
            </w:r>
          </w:p>
        </w:tc>
        <w:tc>
          <w:tcPr>
            <w:tcW w:w="576" w:type="dxa"/>
            <w:shd w:val="clear" w:color="auto" w:fill="auto"/>
            <w:hideMark/>
          </w:tcPr>
          <w:p w14:paraId="00817C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028376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085A3A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8779A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14 821,8</w:t>
            </w:r>
          </w:p>
        </w:tc>
        <w:tc>
          <w:tcPr>
            <w:tcW w:w="1276" w:type="dxa"/>
            <w:shd w:val="clear" w:color="auto" w:fill="auto"/>
            <w:hideMark/>
          </w:tcPr>
          <w:p w14:paraId="6F66FFB0" w14:textId="3445238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D6BFEE0" w14:textId="5B7021D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14A875D" w14:textId="77777777" w:rsidTr="009346A0">
        <w:trPr>
          <w:trHeight w:val="630"/>
        </w:trPr>
        <w:tc>
          <w:tcPr>
            <w:tcW w:w="3998" w:type="dxa"/>
            <w:shd w:val="clear" w:color="auto" w:fill="auto"/>
            <w:noWrap/>
            <w:vAlign w:val="center"/>
            <w:hideMark/>
          </w:tcPr>
          <w:p w14:paraId="79ECE58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 за счет ОБ</w:t>
            </w:r>
          </w:p>
        </w:tc>
        <w:tc>
          <w:tcPr>
            <w:tcW w:w="1134" w:type="dxa"/>
            <w:shd w:val="clear" w:color="auto" w:fill="auto"/>
            <w:hideMark/>
          </w:tcPr>
          <w:p w14:paraId="102F81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5.А5970</w:t>
            </w:r>
          </w:p>
        </w:tc>
        <w:tc>
          <w:tcPr>
            <w:tcW w:w="576" w:type="dxa"/>
            <w:shd w:val="clear" w:color="auto" w:fill="auto"/>
            <w:hideMark/>
          </w:tcPr>
          <w:p w14:paraId="09872022" w14:textId="77D0343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FE860AA" w14:textId="096FF16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0D128F5" w14:textId="268CEA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31D18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11 507,6</w:t>
            </w:r>
          </w:p>
        </w:tc>
        <w:tc>
          <w:tcPr>
            <w:tcW w:w="1276" w:type="dxa"/>
            <w:shd w:val="clear" w:color="auto" w:fill="auto"/>
            <w:hideMark/>
          </w:tcPr>
          <w:p w14:paraId="6E464887" w14:textId="071DCFF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95948CC" w14:textId="1DBFAA8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6E86A9D" w14:textId="77777777" w:rsidTr="009346A0">
        <w:trPr>
          <w:trHeight w:val="945"/>
        </w:trPr>
        <w:tc>
          <w:tcPr>
            <w:tcW w:w="3998" w:type="dxa"/>
            <w:shd w:val="clear" w:color="auto" w:fill="auto"/>
            <w:noWrap/>
            <w:vAlign w:val="center"/>
            <w:hideMark/>
          </w:tcPr>
          <w:p w14:paraId="7337B8A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 за счет ОБ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BB4A0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roofErr w:type="gramStart"/>
            <w:r w:rsidRPr="004B3289">
              <w:rPr>
                <w:bCs/>
                <w:color w:val="000000"/>
                <w:kern w:val="0"/>
              </w:rPr>
              <w:t>6.Я</w:t>
            </w:r>
            <w:proofErr w:type="gramEnd"/>
            <w:r w:rsidRPr="004B3289">
              <w:rPr>
                <w:bCs/>
                <w:color w:val="000000"/>
                <w:kern w:val="0"/>
              </w:rPr>
              <w:t>5.А5970</w:t>
            </w:r>
          </w:p>
        </w:tc>
        <w:tc>
          <w:tcPr>
            <w:tcW w:w="576" w:type="dxa"/>
            <w:shd w:val="clear" w:color="auto" w:fill="auto"/>
            <w:hideMark/>
          </w:tcPr>
          <w:p w14:paraId="1B6C55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61366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161E2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333E21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11 507,6</w:t>
            </w:r>
          </w:p>
        </w:tc>
        <w:tc>
          <w:tcPr>
            <w:tcW w:w="1276" w:type="dxa"/>
            <w:shd w:val="clear" w:color="auto" w:fill="auto"/>
            <w:hideMark/>
          </w:tcPr>
          <w:p w14:paraId="718DA9A0" w14:textId="5CFD72D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2B14D1E" w14:textId="022BFA6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502A3CD" w14:textId="77777777" w:rsidTr="009346A0">
        <w:trPr>
          <w:trHeight w:val="630"/>
        </w:trPr>
        <w:tc>
          <w:tcPr>
            <w:tcW w:w="3998" w:type="dxa"/>
            <w:shd w:val="clear" w:color="auto" w:fill="auto"/>
            <w:noWrap/>
            <w:vAlign w:val="center"/>
            <w:hideMark/>
          </w:tcPr>
          <w:p w14:paraId="5D4EE665" w14:textId="792982F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3F5AF9">
              <w:rPr>
                <w:bCs/>
                <w:color w:val="000000"/>
                <w:kern w:val="0"/>
              </w:rPr>
              <w:t>«</w:t>
            </w:r>
            <w:r w:rsidRPr="004B3289">
              <w:rPr>
                <w:bCs/>
                <w:color w:val="000000"/>
                <w:kern w:val="0"/>
              </w:rPr>
              <w:t>Развитие физической культуры и спорта в Тонкинском муниципальном округе Нижегородской области</w:t>
            </w:r>
            <w:r w:rsidR="003F5AF9">
              <w:rPr>
                <w:bCs/>
                <w:color w:val="000000"/>
                <w:kern w:val="0"/>
              </w:rPr>
              <w:t>»</w:t>
            </w:r>
          </w:p>
        </w:tc>
        <w:tc>
          <w:tcPr>
            <w:tcW w:w="1134" w:type="dxa"/>
            <w:shd w:val="clear" w:color="auto" w:fill="auto"/>
            <w:hideMark/>
          </w:tcPr>
          <w:p w14:paraId="36E996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07.0.00.00000</w:t>
            </w:r>
          </w:p>
        </w:tc>
        <w:tc>
          <w:tcPr>
            <w:tcW w:w="576" w:type="dxa"/>
            <w:shd w:val="clear" w:color="auto" w:fill="auto"/>
            <w:hideMark/>
          </w:tcPr>
          <w:p w14:paraId="3A517F9C" w14:textId="6C32EA4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996381" w14:textId="7852BF5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8B31EB" w14:textId="1982A49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D06C6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11 643,1</w:t>
            </w:r>
          </w:p>
        </w:tc>
        <w:tc>
          <w:tcPr>
            <w:tcW w:w="1276" w:type="dxa"/>
            <w:shd w:val="clear" w:color="auto" w:fill="auto"/>
            <w:hideMark/>
          </w:tcPr>
          <w:p w14:paraId="580C77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6 925,5</w:t>
            </w:r>
          </w:p>
        </w:tc>
        <w:tc>
          <w:tcPr>
            <w:tcW w:w="1297" w:type="dxa"/>
            <w:shd w:val="clear" w:color="auto" w:fill="auto"/>
            <w:hideMark/>
          </w:tcPr>
          <w:p w14:paraId="714CA9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6 925,5</w:t>
            </w:r>
          </w:p>
        </w:tc>
      </w:tr>
      <w:tr w:rsidR="004B3289" w:rsidRPr="004B3289" w14:paraId="0ADC2E0F" w14:textId="77777777" w:rsidTr="009346A0">
        <w:trPr>
          <w:trHeight w:val="630"/>
        </w:trPr>
        <w:tc>
          <w:tcPr>
            <w:tcW w:w="3998" w:type="dxa"/>
            <w:shd w:val="clear" w:color="auto" w:fill="auto"/>
            <w:noWrap/>
            <w:vAlign w:val="center"/>
            <w:hideMark/>
          </w:tcPr>
          <w:p w14:paraId="7152A68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Развитие физической культуры и массового спорта</w:t>
            </w:r>
          </w:p>
        </w:tc>
        <w:tc>
          <w:tcPr>
            <w:tcW w:w="1134" w:type="dxa"/>
            <w:shd w:val="clear" w:color="auto" w:fill="auto"/>
            <w:hideMark/>
          </w:tcPr>
          <w:p w14:paraId="0ACC0F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07.1.00.00000</w:t>
            </w:r>
          </w:p>
        </w:tc>
        <w:tc>
          <w:tcPr>
            <w:tcW w:w="576" w:type="dxa"/>
            <w:shd w:val="clear" w:color="auto" w:fill="auto"/>
            <w:hideMark/>
          </w:tcPr>
          <w:p w14:paraId="5184BF91" w14:textId="43F16C8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B60BD1" w14:textId="1FDC726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F05194" w14:textId="671E5F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4766F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11 643,1</w:t>
            </w:r>
          </w:p>
        </w:tc>
        <w:tc>
          <w:tcPr>
            <w:tcW w:w="1276" w:type="dxa"/>
            <w:shd w:val="clear" w:color="auto" w:fill="auto"/>
            <w:hideMark/>
          </w:tcPr>
          <w:p w14:paraId="4EB1F8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6 925,5</w:t>
            </w:r>
          </w:p>
        </w:tc>
        <w:tc>
          <w:tcPr>
            <w:tcW w:w="1297" w:type="dxa"/>
            <w:shd w:val="clear" w:color="auto" w:fill="auto"/>
            <w:hideMark/>
          </w:tcPr>
          <w:p w14:paraId="1C83E4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6 925,5</w:t>
            </w:r>
          </w:p>
        </w:tc>
      </w:tr>
      <w:tr w:rsidR="004B3289" w:rsidRPr="004B3289" w14:paraId="05E0DBCA" w14:textId="77777777" w:rsidTr="009346A0">
        <w:trPr>
          <w:trHeight w:val="630"/>
        </w:trPr>
        <w:tc>
          <w:tcPr>
            <w:tcW w:w="3998" w:type="dxa"/>
            <w:shd w:val="clear" w:color="auto" w:fill="auto"/>
            <w:noWrap/>
            <w:vAlign w:val="center"/>
            <w:hideMark/>
          </w:tcPr>
          <w:p w14:paraId="3BDFB55D" w14:textId="2160D5B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официальных физкультурных (физкультурно-оздоровительных мероприятий)</w:t>
            </w:r>
          </w:p>
        </w:tc>
        <w:tc>
          <w:tcPr>
            <w:tcW w:w="1134" w:type="dxa"/>
            <w:shd w:val="clear" w:color="auto" w:fill="auto"/>
            <w:hideMark/>
          </w:tcPr>
          <w:p w14:paraId="103D88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07.1.01.00000</w:t>
            </w:r>
          </w:p>
        </w:tc>
        <w:tc>
          <w:tcPr>
            <w:tcW w:w="576" w:type="dxa"/>
            <w:shd w:val="clear" w:color="auto" w:fill="auto"/>
            <w:hideMark/>
          </w:tcPr>
          <w:p w14:paraId="23A2D1CF" w14:textId="134BD2F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857B1E4" w14:textId="5EE8360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7503A71" w14:textId="0D6C7EA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BDEC6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14:paraId="2C80B1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14:paraId="60144D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r>
      <w:tr w:rsidR="004B3289" w:rsidRPr="004B3289" w14:paraId="2EE1FE25" w14:textId="77777777" w:rsidTr="009346A0">
        <w:trPr>
          <w:trHeight w:val="945"/>
        </w:trPr>
        <w:tc>
          <w:tcPr>
            <w:tcW w:w="3998" w:type="dxa"/>
            <w:shd w:val="clear" w:color="auto" w:fill="auto"/>
            <w:noWrap/>
            <w:vAlign w:val="center"/>
            <w:hideMark/>
          </w:tcPr>
          <w:p w14:paraId="1E5C8936" w14:textId="6D4FFA9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1134" w:type="dxa"/>
            <w:shd w:val="clear" w:color="auto" w:fill="auto"/>
            <w:hideMark/>
          </w:tcPr>
          <w:p w14:paraId="5F0892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07.1.01.87590</w:t>
            </w:r>
          </w:p>
        </w:tc>
        <w:tc>
          <w:tcPr>
            <w:tcW w:w="576" w:type="dxa"/>
            <w:shd w:val="clear" w:color="auto" w:fill="auto"/>
            <w:hideMark/>
          </w:tcPr>
          <w:p w14:paraId="66E016A3" w14:textId="1643D90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DD1668C" w14:textId="43E903B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557E1F3" w14:textId="5D410D4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783FF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14:paraId="5E008F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14:paraId="568E5F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r>
      <w:tr w:rsidR="004B3289" w:rsidRPr="004B3289" w14:paraId="5F12B9B1" w14:textId="77777777" w:rsidTr="009346A0">
        <w:trPr>
          <w:trHeight w:val="1260"/>
        </w:trPr>
        <w:tc>
          <w:tcPr>
            <w:tcW w:w="3998" w:type="dxa"/>
            <w:shd w:val="clear" w:color="auto" w:fill="auto"/>
            <w:noWrap/>
            <w:vAlign w:val="center"/>
            <w:hideMark/>
          </w:tcPr>
          <w:p w14:paraId="2EDFABA8" w14:textId="35AE868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5C91A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07.1.01.87590</w:t>
            </w:r>
          </w:p>
        </w:tc>
        <w:tc>
          <w:tcPr>
            <w:tcW w:w="576" w:type="dxa"/>
            <w:shd w:val="clear" w:color="auto" w:fill="auto"/>
            <w:hideMark/>
          </w:tcPr>
          <w:p w14:paraId="1EFE41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B3165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50FD51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125B5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14:paraId="3EA503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14:paraId="5B72D2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6 569,5</w:t>
            </w:r>
          </w:p>
        </w:tc>
      </w:tr>
      <w:tr w:rsidR="004B3289" w:rsidRPr="004B3289" w14:paraId="7F285094" w14:textId="77777777" w:rsidTr="009346A0">
        <w:trPr>
          <w:trHeight w:val="630"/>
        </w:trPr>
        <w:tc>
          <w:tcPr>
            <w:tcW w:w="3998" w:type="dxa"/>
            <w:shd w:val="clear" w:color="auto" w:fill="auto"/>
            <w:noWrap/>
            <w:vAlign w:val="center"/>
            <w:hideMark/>
          </w:tcPr>
          <w:p w14:paraId="6C6AB53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официальных спортивных мероприятий</w:t>
            </w:r>
          </w:p>
        </w:tc>
        <w:tc>
          <w:tcPr>
            <w:tcW w:w="1134" w:type="dxa"/>
            <w:shd w:val="clear" w:color="auto" w:fill="auto"/>
            <w:hideMark/>
          </w:tcPr>
          <w:p w14:paraId="54B6A0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07.1.02.00000</w:t>
            </w:r>
          </w:p>
        </w:tc>
        <w:tc>
          <w:tcPr>
            <w:tcW w:w="576" w:type="dxa"/>
            <w:shd w:val="clear" w:color="auto" w:fill="auto"/>
            <w:hideMark/>
          </w:tcPr>
          <w:p w14:paraId="7D34437D" w14:textId="23A634C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90E1BD4" w14:textId="3A44938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D4E72F4" w14:textId="73DCBA4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59CB3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14:paraId="379C9D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14:paraId="0E4EC6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r>
      <w:tr w:rsidR="004B3289" w:rsidRPr="004B3289" w14:paraId="6BAFD31F" w14:textId="77777777" w:rsidTr="009346A0">
        <w:trPr>
          <w:trHeight w:val="630"/>
        </w:trPr>
        <w:tc>
          <w:tcPr>
            <w:tcW w:w="3998" w:type="dxa"/>
            <w:shd w:val="clear" w:color="auto" w:fill="auto"/>
            <w:noWrap/>
            <w:vAlign w:val="center"/>
            <w:hideMark/>
          </w:tcPr>
          <w:p w14:paraId="48A8426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на организацию и проведение официальных спортивных мероприятий</w:t>
            </w:r>
          </w:p>
        </w:tc>
        <w:tc>
          <w:tcPr>
            <w:tcW w:w="1134" w:type="dxa"/>
            <w:shd w:val="clear" w:color="auto" w:fill="auto"/>
            <w:hideMark/>
          </w:tcPr>
          <w:p w14:paraId="7A07BD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07.1.02.25271</w:t>
            </w:r>
          </w:p>
        </w:tc>
        <w:tc>
          <w:tcPr>
            <w:tcW w:w="576" w:type="dxa"/>
            <w:shd w:val="clear" w:color="auto" w:fill="auto"/>
            <w:hideMark/>
          </w:tcPr>
          <w:p w14:paraId="15F573E3" w14:textId="75E3D30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46B8158" w14:textId="40243A5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4DB116" w14:textId="48DE0FD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E8F61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14:paraId="3DA004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14:paraId="3EE4D4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r>
      <w:tr w:rsidR="004B3289" w:rsidRPr="004B3289" w14:paraId="7E243E77" w14:textId="77777777" w:rsidTr="009346A0">
        <w:trPr>
          <w:trHeight w:val="1260"/>
        </w:trPr>
        <w:tc>
          <w:tcPr>
            <w:tcW w:w="3998" w:type="dxa"/>
            <w:shd w:val="clear" w:color="auto" w:fill="auto"/>
            <w:noWrap/>
            <w:vAlign w:val="center"/>
            <w:hideMark/>
          </w:tcPr>
          <w:p w14:paraId="534342B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66393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07.1.02.25271</w:t>
            </w:r>
          </w:p>
        </w:tc>
        <w:tc>
          <w:tcPr>
            <w:tcW w:w="576" w:type="dxa"/>
            <w:shd w:val="clear" w:color="auto" w:fill="auto"/>
            <w:hideMark/>
          </w:tcPr>
          <w:p w14:paraId="45298B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5D561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46088F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16600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14:paraId="5135DE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14:paraId="1AAD1C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323,0</w:t>
            </w:r>
          </w:p>
        </w:tc>
      </w:tr>
      <w:tr w:rsidR="004B3289" w:rsidRPr="004B3289" w14:paraId="0A3D9259" w14:textId="77777777" w:rsidTr="009346A0">
        <w:trPr>
          <w:trHeight w:val="630"/>
        </w:trPr>
        <w:tc>
          <w:tcPr>
            <w:tcW w:w="3998" w:type="dxa"/>
            <w:shd w:val="clear" w:color="auto" w:fill="auto"/>
            <w:noWrap/>
            <w:vAlign w:val="center"/>
            <w:hideMark/>
          </w:tcPr>
          <w:p w14:paraId="4F7D62C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тестирования выполнения нормативов испытаний (тестов) комплекса ГТО</w:t>
            </w:r>
          </w:p>
        </w:tc>
        <w:tc>
          <w:tcPr>
            <w:tcW w:w="1134" w:type="dxa"/>
            <w:shd w:val="clear" w:color="auto" w:fill="auto"/>
            <w:hideMark/>
          </w:tcPr>
          <w:p w14:paraId="184336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07.1.03.00000</w:t>
            </w:r>
          </w:p>
        </w:tc>
        <w:tc>
          <w:tcPr>
            <w:tcW w:w="576" w:type="dxa"/>
            <w:shd w:val="clear" w:color="auto" w:fill="auto"/>
            <w:hideMark/>
          </w:tcPr>
          <w:p w14:paraId="658AB32E" w14:textId="0A13745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08DA88" w14:textId="27630C6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FB45FB0" w14:textId="1DDF298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5C792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14:paraId="245DF8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14:paraId="4404E1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r>
      <w:tr w:rsidR="004B3289" w:rsidRPr="004B3289" w14:paraId="461C7382" w14:textId="77777777" w:rsidTr="009346A0">
        <w:trPr>
          <w:trHeight w:val="945"/>
        </w:trPr>
        <w:tc>
          <w:tcPr>
            <w:tcW w:w="3998" w:type="dxa"/>
            <w:shd w:val="clear" w:color="auto" w:fill="auto"/>
            <w:noWrap/>
            <w:vAlign w:val="center"/>
            <w:hideMark/>
          </w:tcPr>
          <w:p w14:paraId="77240E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1134" w:type="dxa"/>
            <w:shd w:val="clear" w:color="auto" w:fill="auto"/>
            <w:hideMark/>
          </w:tcPr>
          <w:p w14:paraId="3D4407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07.1.03.25272</w:t>
            </w:r>
          </w:p>
        </w:tc>
        <w:tc>
          <w:tcPr>
            <w:tcW w:w="576" w:type="dxa"/>
            <w:shd w:val="clear" w:color="auto" w:fill="auto"/>
            <w:hideMark/>
          </w:tcPr>
          <w:p w14:paraId="75DE517D" w14:textId="1549DC2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E927A3" w14:textId="4D901E3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7A2828A" w14:textId="2CE3C72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076B8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14:paraId="258C4F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14:paraId="12D9BC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r>
      <w:tr w:rsidR="004B3289" w:rsidRPr="004B3289" w14:paraId="5F5E935C" w14:textId="77777777" w:rsidTr="009346A0">
        <w:trPr>
          <w:trHeight w:val="533"/>
        </w:trPr>
        <w:tc>
          <w:tcPr>
            <w:tcW w:w="3998" w:type="dxa"/>
            <w:shd w:val="clear" w:color="auto" w:fill="auto"/>
            <w:noWrap/>
            <w:vAlign w:val="center"/>
            <w:hideMark/>
          </w:tcPr>
          <w:p w14:paraId="4C882AC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14:paraId="1EDCF0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07.1.03.25272</w:t>
            </w:r>
          </w:p>
        </w:tc>
        <w:tc>
          <w:tcPr>
            <w:tcW w:w="576" w:type="dxa"/>
            <w:shd w:val="clear" w:color="auto" w:fill="auto"/>
            <w:hideMark/>
          </w:tcPr>
          <w:p w14:paraId="1D0335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F3377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1482F3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7ED3A6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14:paraId="18A3B4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14:paraId="5B441EC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w:t>
            </w:r>
          </w:p>
        </w:tc>
      </w:tr>
      <w:tr w:rsidR="004B3289" w:rsidRPr="004B3289" w14:paraId="1F11EB5D" w14:textId="77777777" w:rsidTr="009346A0">
        <w:trPr>
          <w:trHeight w:val="630"/>
        </w:trPr>
        <w:tc>
          <w:tcPr>
            <w:tcW w:w="3998" w:type="dxa"/>
            <w:shd w:val="clear" w:color="auto" w:fill="auto"/>
            <w:noWrap/>
            <w:vAlign w:val="center"/>
            <w:hideMark/>
          </w:tcPr>
          <w:p w14:paraId="4A48180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w:t>
            </w:r>
          </w:p>
        </w:tc>
        <w:tc>
          <w:tcPr>
            <w:tcW w:w="1134" w:type="dxa"/>
            <w:shd w:val="clear" w:color="auto" w:fill="auto"/>
            <w:hideMark/>
          </w:tcPr>
          <w:p w14:paraId="4ACF66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07.1.05.00000</w:t>
            </w:r>
          </w:p>
        </w:tc>
        <w:tc>
          <w:tcPr>
            <w:tcW w:w="576" w:type="dxa"/>
            <w:shd w:val="clear" w:color="auto" w:fill="auto"/>
            <w:hideMark/>
          </w:tcPr>
          <w:p w14:paraId="11912E5D" w14:textId="395AD15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9AC6C39" w14:textId="6C1EEC9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C0704B" w14:textId="79668CA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FA0BF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4 777,2</w:t>
            </w:r>
          </w:p>
        </w:tc>
        <w:tc>
          <w:tcPr>
            <w:tcW w:w="1276" w:type="dxa"/>
            <w:shd w:val="clear" w:color="auto" w:fill="auto"/>
            <w:hideMark/>
          </w:tcPr>
          <w:p w14:paraId="24EB95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14:paraId="7CC7FB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r>
      <w:tr w:rsidR="004B3289" w:rsidRPr="004B3289" w14:paraId="3F4678C3" w14:textId="77777777" w:rsidTr="009346A0">
        <w:trPr>
          <w:trHeight w:val="630"/>
        </w:trPr>
        <w:tc>
          <w:tcPr>
            <w:tcW w:w="3998" w:type="dxa"/>
            <w:shd w:val="clear" w:color="auto" w:fill="auto"/>
            <w:noWrap/>
            <w:vAlign w:val="center"/>
            <w:hideMark/>
          </w:tcPr>
          <w:p w14:paraId="0D7F16F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5F9FF2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07.1.05.00040</w:t>
            </w:r>
          </w:p>
        </w:tc>
        <w:tc>
          <w:tcPr>
            <w:tcW w:w="576" w:type="dxa"/>
            <w:shd w:val="clear" w:color="auto" w:fill="auto"/>
            <w:hideMark/>
          </w:tcPr>
          <w:p w14:paraId="161FF44E" w14:textId="6E2FE1E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2EC16DF" w14:textId="3DFB1E8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6364E3E" w14:textId="65CF34B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C6463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232,6</w:t>
            </w:r>
          </w:p>
        </w:tc>
        <w:tc>
          <w:tcPr>
            <w:tcW w:w="1276" w:type="dxa"/>
            <w:shd w:val="clear" w:color="auto" w:fill="auto"/>
            <w:hideMark/>
          </w:tcPr>
          <w:p w14:paraId="723EDB6A" w14:textId="59269DE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07478AD" w14:textId="3985B5E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0D5EE81" w14:textId="77777777" w:rsidTr="009346A0">
        <w:trPr>
          <w:trHeight w:val="1260"/>
        </w:trPr>
        <w:tc>
          <w:tcPr>
            <w:tcW w:w="3998" w:type="dxa"/>
            <w:shd w:val="clear" w:color="auto" w:fill="auto"/>
            <w:noWrap/>
            <w:vAlign w:val="center"/>
            <w:hideMark/>
          </w:tcPr>
          <w:p w14:paraId="0D93AAA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507A6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07.1.05.00040</w:t>
            </w:r>
          </w:p>
        </w:tc>
        <w:tc>
          <w:tcPr>
            <w:tcW w:w="576" w:type="dxa"/>
            <w:shd w:val="clear" w:color="auto" w:fill="auto"/>
            <w:hideMark/>
          </w:tcPr>
          <w:p w14:paraId="419A05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CD181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1C5188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7EF329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232,6</w:t>
            </w:r>
          </w:p>
        </w:tc>
        <w:tc>
          <w:tcPr>
            <w:tcW w:w="1276" w:type="dxa"/>
            <w:shd w:val="clear" w:color="auto" w:fill="auto"/>
            <w:hideMark/>
          </w:tcPr>
          <w:p w14:paraId="519E6371" w14:textId="59A08E8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459B733" w14:textId="7F89881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EB416CA" w14:textId="77777777" w:rsidTr="009346A0">
        <w:trPr>
          <w:trHeight w:val="630"/>
        </w:trPr>
        <w:tc>
          <w:tcPr>
            <w:tcW w:w="3998" w:type="dxa"/>
            <w:shd w:val="clear" w:color="auto" w:fill="auto"/>
            <w:noWrap/>
            <w:vAlign w:val="center"/>
            <w:hideMark/>
          </w:tcPr>
          <w:p w14:paraId="6A2B8F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14:paraId="242FC3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07.1.05.25110</w:t>
            </w:r>
          </w:p>
        </w:tc>
        <w:tc>
          <w:tcPr>
            <w:tcW w:w="576" w:type="dxa"/>
            <w:shd w:val="clear" w:color="auto" w:fill="auto"/>
            <w:hideMark/>
          </w:tcPr>
          <w:p w14:paraId="576D1D09" w14:textId="5A35F40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FFFB9F0" w14:textId="62DE9FB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08CF398" w14:textId="11A1B85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A69EC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14:paraId="6C90B2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14:paraId="0613BF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r>
      <w:tr w:rsidR="004B3289" w:rsidRPr="004B3289" w14:paraId="075A9DFE" w14:textId="77777777" w:rsidTr="009346A0">
        <w:trPr>
          <w:trHeight w:val="630"/>
        </w:trPr>
        <w:tc>
          <w:tcPr>
            <w:tcW w:w="3998" w:type="dxa"/>
            <w:shd w:val="clear" w:color="auto" w:fill="auto"/>
            <w:noWrap/>
            <w:vAlign w:val="center"/>
            <w:hideMark/>
          </w:tcPr>
          <w:p w14:paraId="1DDB223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ABD7C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07.1.05.25110</w:t>
            </w:r>
          </w:p>
        </w:tc>
        <w:tc>
          <w:tcPr>
            <w:tcW w:w="576" w:type="dxa"/>
            <w:shd w:val="clear" w:color="auto" w:fill="auto"/>
            <w:hideMark/>
          </w:tcPr>
          <w:p w14:paraId="52664A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93D53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00B176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332D61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14:paraId="6F027D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14:paraId="4D8877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w:t>
            </w:r>
          </w:p>
        </w:tc>
      </w:tr>
      <w:tr w:rsidR="004B3289" w:rsidRPr="004B3289" w14:paraId="0D29FF99" w14:textId="77777777" w:rsidTr="009346A0">
        <w:trPr>
          <w:trHeight w:val="630"/>
        </w:trPr>
        <w:tc>
          <w:tcPr>
            <w:tcW w:w="3998" w:type="dxa"/>
            <w:shd w:val="clear" w:color="auto" w:fill="auto"/>
            <w:noWrap/>
            <w:vAlign w:val="center"/>
            <w:hideMark/>
          </w:tcPr>
          <w:p w14:paraId="3A6BC36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533363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07.1.05.27000</w:t>
            </w:r>
          </w:p>
        </w:tc>
        <w:tc>
          <w:tcPr>
            <w:tcW w:w="576" w:type="dxa"/>
            <w:shd w:val="clear" w:color="auto" w:fill="auto"/>
            <w:hideMark/>
          </w:tcPr>
          <w:p w14:paraId="75805B4A" w14:textId="04290C4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83B1201" w14:textId="35C8447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D2E8E65" w14:textId="5EF6CF0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E19B7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896,0</w:t>
            </w:r>
          </w:p>
        </w:tc>
        <w:tc>
          <w:tcPr>
            <w:tcW w:w="1276" w:type="dxa"/>
            <w:shd w:val="clear" w:color="auto" w:fill="auto"/>
            <w:hideMark/>
          </w:tcPr>
          <w:p w14:paraId="2B9A9DBB" w14:textId="3D707AC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5A1D9B6" w14:textId="1F22480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43ED3D0" w14:textId="77777777" w:rsidTr="009346A0">
        <w:trPr>
          <w:trHeight w:val="945"/>
        </w:trPr>
        <w:tc>
          <w:tcPr>
            <w:tcW w:w="3998" w:type="dxa"/>
            <w:shd w:val="clear" w:color="auto" w:fill="auto"/>
            <w:noWrap/>
            <w:vAlign w:val="center"/>
            <w:hideMark/>
          </w:tcPr>
          <w:p w14:paraId="1F3F5A5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C787E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07.1.05.27000</w:t>
            </w:r>
          </w:p>
        </w:tc>
        <w:tc>
          <w:tcPr>
            <w:tcW w:w="576" w:type="dxa"/>
            <w:shd w:val="clear" w:color="auto" w:fill="auto"/>
            <w:hideMark/>
          </w:tcPr>
          <w:p w14:paraId="15A1E9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7F7B54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3956C4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0BE9A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896,0</w:t>
            </w:r>
          </w:p>
        </w:tc>
        <w:tc>
          <w:tcPr>
            <w:tcW w:w="1276" w:type="dxa"/>
            <w:shd w:val="clear" w:color="auto" w:fill="auto"/>
            <w:hideMark/>
          </w:tcPr>
          <w:p w14:paraId="3B2ACB96" w14:textId="01332A4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3D101CC" w14:textId="22EA0D4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B468C43" w14:textId="77777777" w:rsidTr="009346A0">
        <w:trPr>
          <w:trHeight w:val="630"/>
        </w:trPr>
        <w:tc>
          <w:tcPr>
            <w:tcW w:w="3998" w:type="dxa"/>
            <w:shd w:val="clear" w:color="auto" w:fill="auto"/>
            <w:noWrap/>
            <w:vAlign w:val="center"/>
            <w:hideMark/>
          </w:tcPr>
          <w:p w14:paraId="6950B13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14:paraId="57AAB4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07.1.05.74270</w:t>
            </w:r>
          </w:p>
        </w:tc>
        <w:tc>
          <w:tcPr>
            <w:tcW w:w="576" w:type="dxa"/>
            <w:shd w:val="clear" w:color="auto" w:fill="auto"/>
            <w:hideMark/>
          </w:tcPr>
          <w:p w14:paraId="4AE76DBF" w14:textId="080B758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B6A1E97" w14:textId="3AA92F4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1245768" w14:textId="078857F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39EE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135,0</w:t>
            </w:r>
          </w:p>
        </w:tc>
        <w:tc>
          <w:tcPr>
            <w:tcW w:w="1276" w:type="dxa"/>
            <w:shd w:val="clear" w:color="auto" w:fill="auto"/>
            <w:hideMark/>
          </w:tcPr>
          <w:p w14:paraId="6B7A9830" w14:textId="14A4006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92D55EF" w14:textId="72B0C03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B29DA7D" w14:textId="77777777" w:rsidTr="009346A0">
        <w:trPr>
          <w:trHeight w:val="1260"/>
        </w:trPr>
        <w:tc>
          <w:tcPr>
            <w:tcW w:w="3998" w:type="dxa"/>
            <w:shd w:val="clear" w:color="auto" w:fill="auto"/>
            <w:noWrap/>
            <w:vAlign w:val="center"/>
            <w:hideMark/>
          </w:tcPr>
          <w:p w14:paraId="1C7FC96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6D5E06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07.1.05.74270</w:t>
            </w:r>
          </w:p>
        </w:tc>
        <w:tc>
          <w:tcPr>
            <w:tcW w:w="576" w:type="dxa"/>
            <w:shd w:val="clear" w:color="auto" w:fill="auto"/>
            <w:hideMark/>
          </w:tcPr>
          <w:p w14:paraId="4B2B47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66475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66FA30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728CD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135,0</w:t>
            </w:r>
          </w:p>
        </w:tc>
        <w:tc>
          <w:tcPr>
            <w:tcW w:w="1276" w:type="dxa"/>
            <w:shd w:val="clear" w:color="auto" w:fill="auto"/>
            <w:hideMark/>
          </w:tcPr>
          <w:p w14:paraId="63507FBC" w14:textId="01CBED4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24138B9" w14:textId="075AA63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EEC9458" w14:textId="77777777" w:rsidTr="009346A0">
        <w:trPr>
          <w:trHeight w:val="630"/>
        </w:trPr>
        <w:tc>
          <w:tcPr>
            <w:tcW w:w="3998" w:type="dxa"/>
            <w:shd w:val="clear" w:color="auto" w:fill="auto"/>
            <w:noWrap/>
            <w:vAlign w:val="center"/>
            <w:hideMark/>
          </w:tcPr>
          <w:p w14:paraId="4FAFB99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автобусов для муниципальных учреждений физической культуры и спорта</w:t>
            </w:r>
          </w:p>
        </w:tc>
        <w:tc>
          <w:tcPr>
            <w:tcW w:w="1134" w:type="dxa"/>
            <w:shd w:val="clear" w:color="auto" w:fill="auto"/>
            <w:hideMark/>
          </w:tcPr>
          <w:p w14:paraId="23708B7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07.1.</w:t>
            </w:r>
            <w:proofErr w:type="gramStart"/>
            <w:r w:rsidRPr="004B3289">
              <w:rPr>
                <w:bCs/>
                <w:color w:val="000000"/>
                <w:kern w:val="0"/>
              </w:rPr>
              <w:t>05.S</w:t>
            </w:r>
            <w:proofErr w:type="gramEnd"/>
            <w:r w:rsidRPr="004B3289">
              <w:rPr>
                <w:bCs/>
                <w:color w:val="000000"/>
                <w:kern w:val="0"/>
              </w:rPr>
              <w:t>2440</w:t>
            </w:r>
          </w:p>
        </w:tc>
        <w:tc>
          <w:tcPr>
            <w:tcW w:w="576" w:type="dxa"/>
            <w:shd w:val="clear" w:color="auto" w:fill="auto"/>
            <w:hideMark/>
          </w:tcPr>
          <w:p w14:paraId="2FA2F606" w14:textId="3BA77BA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9C51AF3" w14:textId="233E8C5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9A79CCB" w14:textId="319A033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E36DA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3 504,0</w:t>
            </w:r>
          </w:p>
        </w:tc>
        <w:tc>
          <w:tcPr>
            <w:tcW w:w="1276" w:type="dxa"/>
            <w:shd w:val="clear" w:color="auto" w:fill="auto"/>
            <w:hideMark/>
          </w:tcPr>
          <w:p w14:paraId="4960E162" w14:textId="7C7A8EF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4B355BA" w14:textId="04CAFA0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D0B5F6F" w14:textId="77777777" w:rsidTr="009346A0">
        <w:trPr>
          <w:trHeight w:val="945"/>
        </w:trPr>
        <w:tc>
          <w:tcPr>
            <w:tcW w:w="3998" w:type="dxa"/>
            <w:shd w:val="clear" w:color="auto" w:fill="auto"/>
            <w:noWrap/>
            <w:vAlign w:val="center"/>
            <w:hideMark/>
          </w:tcPr>
          <w:p w14:paraId="2503AA4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приобретение автобусов для муниципальных учреждений физической культуры и спорта (Предоставление субсидий </w:t>
            </w:r>
            <w:r w:rsidRPr="004B3289">
              <w:rPr>
                <w:bCs/>
                <w:color w:val="000000"/>
                <w:kern w:val="0"/>
              </w:rPr>
              <w:lastRenderedPageBreak/>
              <w:t>бюджетным, автономным учреждениям и иным некоммерческим организациям)</w:t>
            </w:r>
          </w:p>
        </w:tc>
        <w:tc>
          <w:tcPr>
            <w:tcW w:w="1134" w:type="dxa"/>
            <w:shd w:val="clear" w:color="auto" w:fill="auto"/>
            <w:hideMark/>
          </w:tcPr>
          <w:p w14:paraId="18A8CD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07.1.</w:t>
            </w:r>
            <w:proofErr w:type="gramStart"/>
            <w:r w:rsidRPr="004B3289">
              <w:rPr>
                <w:bCs/>
                <w:color w:val="000000"/>
                <w:kern w:val="0"/>
              </w:rPr>
              <w:t>05.S</w:t>
            </w:r>
            <w:proofErr w:type="gramEnd"/>
            <w:r w:rsidRPr="004B3289">
              <w:rPr>
                <w:bCs/>
                <w:color w:val="000000"/>
                <w:kern w:val="0"/>
              </w:rPr>
              <w:t>2440</w:t>
            </w:r>
          </w:p>
        </w:tc>
        <w:tc>
          <w:tcPr>
            <w:tcW w:w="576" w:type="dxa"/>
            <w:shd w:val="clear" w:color="auto" w:fill="auto"/>
            <w:hideMark/>
          </w:tcPr>
          <w:p w14:paraId="1ED3E7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25A78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23CED8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15F9F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3 504,0</w:t>
            </w:r>
          </w:p>
        </w:tc>
        <w:tc>
          <w:tcPr>
            <w:tcW w:w="1276" w:type="dxa"/>
            <w:shd w:val="clear" w:color="auto" w:fill="auto"/>
            <w:hideMark/>
          </w:tcPr>
          <w:p w14:paraId="5C89883F" w14:textId="79E70B8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33CC2D6" w14:textId="2FB309B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EBEE785" w14:textId="77777777" w:rsidTr="009346A0">
        <w:trPr>
          <w:trHeight w:val="630"/>
        </w:trPr>
        <w:tc>
          <w:tcPr>
            <w:tcW w:w="3998" w:type="dxa"/>
            <w:shd w:val="clear" w:color="auto" w:fill="auto"/>
            <w:noWrap/>
            <w:vAlign w:val="center"/>
            <w:hideMark/>
          </w:tcPr>
          <w:p w14:paraId="68592167" w14:textId="594A115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9B631A">
              <w:rPr>
                <w:bCs/>
                <w:color w:val="000000"/>
                <w:kern w:val="0"/>
              </w:rPr>
              <w:t>«</w:t>
            </w:r>
            <w:r w:rsidRPr="004B3289">
              <w:rPr>
                <w:bCs/>
                <w:color w:val="000000"/>
                <w:kern w:val="0"/>
              </w:rPr>
              <w:t>Развитие агропромышленного комплекса Тонкинского муниципального округа Нижегородской области</w:t>
            </w:r>
            <w:r w:rsidR="009B631A">
              <w:rPr>
                <w:bCs/>
                <w:color w:val="000000"/>
                <w:kern w:val="0"/>
              </w:rPr>
              <w:t>»</w:t>
            </w:r>
          </w:p>
        </w:tc>
        <w:tc>
          <w:tcPr>
            <w:tcW w:w="1134" w:type="dxa"/>
            <w:shd w:val="clear" w:color="auto" w:fill="auto"/>
            <w:hideMark/>
          </w:tcPr>
          <w:p w14:paraId="3E6364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08.0.00.00000</w:t>
            </w:r>
          </w:p>
        </w:tc>
        <w:tc>
          <w:tcPr>
            <w:tcW w:w="576" w:type="dxa"/>
            <w:shd w:val="clear" w:color="auto" w:fill="auto"/>
            <w:hideMark/>
          </w:tcPr>
          <w:p w14:paraId="061FEEE3" w14:textId="0288CE7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21C3416" w14:textId="5565269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F06FD9E" w14:textId="2486184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A3C77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31 650,7</w:t>
            </w:r>
          </w:p>
        </w:tc>
        <w:tc>
          <w:tcPr>
            <w:tcW w:w="1276" w:type="dxa"/>
            <w:shd w:val="clear" w:color="auto" w:fill="auto"/>
            <w:hideMark/>
          </w:tcPr>
          <w:p w14:paraId="6CB319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26 922,7</w:t>
            </w:r>
          </w:p>
        </w:tc>
        <w:tc>
          <w:tcPr>
            <w:tcW w:w="1297" w:type="dxa"/>
            <w:shd w:val="clear" w:color="auto" w:fill="auto"/>
            <w:hideMark/>
          </w:tcPr>
          <w:p w14:paraId="2DF6C3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25 886,5</w:t>
            </w:r>
          </w:p>
        </w:tc>
      </w:tr>
      <w:tr w:rsidR="004B3289" w:rsidRPr="004B3289" w14:paraId="18AD4243" w14:textId="77777777" w:rsidTr="009346A0">
        <w:trPr>
          <w:trHeight w:val="945"/>
        </w:trPr>
        <w:tc>
          <w:tcPr>
            <w:tcW w:w="3998" w:type="dxa"/>
            <w:shd w:val="clear" w:color="auto" w:fill="auto"/>
            <w:noWrap/>
            <w:vAlign w:val="center"/>
            <w:hideMark/>
          </w:tcPr>
          <w:p w14:paraId="2CC4C152" w14:textId="1E7AD1C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9B631A">
              <w:rPr>
                <w:bCs/>
                <w:color w:val="000000"/>
                <w:kern w:val="0"/>
              </w:rPr>
              <w:t>«</w:t>
            </w:r>
            <w:r w:rsidRPr="004B3289">
              <w:rPr>
                <w:bCs/>
                <w:color w:val="000000"/>
                <w:kern w:val="0"/>
              </w:rPr>
              <w:t>Развитие сельского хозяйства, пищевой и перерабатывающей промышленности Тонкинского муниципального округа Нижегородской области</w:t>
            </w:r>
            <w:r w:rsidR="009B631A">
              <w:rPr>
                <w:bCs/>
                <w:color w:val="000000"/>
                <w:kern w:val="0"/>
              </w:rPr>
              <w:t>»</w:t>
            </w:r>
          </w:p>
        </w:tc>
        <w:tc>
          <w:tcPr>
            <w:tcW w:w="1134" w:type="dxa"/>
            <w:shd w:val="clear" w:color="auto" w:fill="auto"/>
            <w:hideMark/>
          </w:tcPr>
          <w:p w14:paraId="13391E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08.1.00.00000</w:t>
            </w:r>
          </w:p>
        </w:tc>
        <w:tc>
          <w:tcPr>
            <w:tcW w:w="576" w:type="dxa"/>
            <w:shd w:val="clear" w:color="auto" w:fill="auto"/>
            <w:hideMark/>
          </w:tcPr>
          <w:p w14:paraId="115DEC9E" w14:textId="475ED0E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B4B31B4" w14:textId="1B804D9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EBEAB17" w14:textId="242C508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3B696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24 815,5</w:t>
            </w:r>
          </w:p>
        </w:tc>
        <w:tc>
          <w:tcPr>
            <w:tcW w:w="1276" w:type="dxa"/>
            <w:shd w:val="clear" w:color="auto" w:fill="auto"/>
            <w:hideMark/>
          </w:tcPr>
          <w:p w14:paraId="2EB2E4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20 463,4</w:t>
            </w:r>
          </w:p>
        </w:tc>
        <w:tc>
          <w:tcPr>
            <w:tcW w:w="1297" w:type="dxa"/>
            <w:shd w:val="clear" w:color="auto" w:fill="auto"/>
            <w:hideMark/>
          </w:tcPr>
          <w:p w14:paraId="1FF1C2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19 427,2</w:t>
            </w:r>
          </w:p>
        </w:tc>
      </w:tr>
      <w:tr w:rsidR="004B3289" w:rsidRPr="004B3289" w14:paraId="1C8F7D6A" w14:textId="77777777" w:rsidTr="009346A0">
        <w:trPr>
          <w:trHeight w:val="630"/>
        </w:trPr>
        <w:tc>
          <w:tcPr>
            <w:tcW w:w="3998" w:type="dxa"/>
            <w:shd w:val="clear" w:color="auto" w:fill="auto"/>
            <w:noWrap/>
            <w:vAlign w:val="center"/>
            <w:hideMark/>
          </w:tcPr>
          <w:p w14:paraId="49D3D5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производства продукции растениеводства (субсидирование части затрат)</w:t>
            </w:r>
          </w:p>
        </w:tc>
        <w:tc>
          <w:tcPr>
            <w:tcW w:w="1134" w:type="dxa"/>
            <w:shd w:val="clear" w:color="auto" w:fill="auto"/>
            <w:hideMark/>
          </w:tcPr>
          <w:p w14:paraId="5EA94B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08.1.01.00000</w:t>
            </w:r>
          </w:p>
        </w:tc>
        <w:tc>
          <w:tcPr>
            <w:tcW w:w="576" w:type="dxa"/>
            <w:shd w:val="clear" w:color="auto" w:fill="auto"/>
            <w:hideMark/>
          </w:tcPr>
          <w:p w14:paraId="1FCCBC01" w14:textId="5319FBE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553A5F" w14:textId="26E16A8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CAD1758" w14:textId="30C01A2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6553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20 929,8</w:t>
            </w:r>
          </w:p>
        </w:tc>
        <w:tc>
          <w:tcPr>
            <w:tcW w:w="1276" w:type="dxa"/>
            <w:shd w:val="clear" w:color="auto" w:fill="auto"/>
            <w:hideMark/>
          </w:tcPr>
          <w:p w14:paraId="6549C8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5 799,6</w:t>
            </w:r>
          </w:p>
        </w:tc>
        <w:tc>
          <w:tcPr>
            <w:tcW w:w="1297" w:type="dxa"/>
            <w:shd w:val="clear" w:color="auto" w:fill="auto"/>
            <w:hideMark/>
          </w:tcPr>
          <w:p w14:paraId="5A9837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5 790,3</w:t>
            </w:r>
          </w:p>
        </w:tc>
      </w:tr>
      <w:tr w:rsidR="004B3289" w:rsidRPr="004B3289" w14:paraId="6DF846AE" w14:textId="77777777" w:rsidTr="009346A0">
        <w:trPr>
          <w:trHeight w:val="945"/>
        </w:trPr>
        <w:tc>
          <w:tcPr>
            <w:tcW w:w="3998" w:type="dxa"/>
            <w:shd w:val="clear" w:color="auto" w:fill="auto"/>
            <w:noWrap/>
            <w:vAlign w:val="center"/>
            <w:hideMark/>
          </w:tcPr>
          <w:p w14:paraId="47CB149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1134" w:type="dxa"/>
            <w:shd w:val="clear" w:color="auto" w:fill="auto"/>
            <w:hideMark/>
          </w:tcPr>
          <w:p w14:paraId="54E0B5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08.1.01.28103</w:t>
            </w:r>
          </w:p>
        </w:tc>
        <w:tc>
          <w:tcPr>
            <w:tcW w:w="576" w:type="dxa"/>
            <w:shd w:val="clear" w:color="auto" w:fill="auto"/>
            <w:hideMark/>
          </w:tcPr>
          <w:p w14:paraId="4BB1ED3E" w14:textId="54B7251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3E750EC" w14:textId="11172A5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C1828B4" w14:textId="40C11C6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5DE59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1 600,0</w:t>
            </w:r>
          </w:p>
        </w:tc>
        <w:tc>
          <w:tcPr>
            <w:tcW w:w="1276" w:type="dxa"/>
            <w:shd w:val="clear" w:color="auto" w:fill="auto"/>
            <w:hideMark/>
          </w:tcPr>
          <w:p w14:paraId="5E16DB56" w14:textId="4B6BADD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DE965EF" w14:textId="7CF8750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4F692EF" w14:textId="77777777" w:rsidTr="009346A0">
        <w:trPr>
          <w:trHeight w:val="1260"/>
        </w:trPr>
        <w:tc>
          <w:tcPr>
            <w:tcW w:w="3998" w:type="dxa"/>
            <w:shd w:val="clear" w:color="auto" w:fill="auto"/>
            <w:noWrap/>
            <w:vAlign w:val="center"/>
            <w:hideMark/>
          </w:tcPr>
          <w:p w14:paraId="68BC7EA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1134" w:type="dxa"/>
            <w:shd w:val="clear" w:color="auto" w:fill="auto"/>
            <w:hideMark/>
          </w:tcPr>
          <w:p w14:paraId="225336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08.1.01.28103</w:t>
            </w:r>
          </w:p>
        </w:tc>
        <w:tc>
          <w:tcPr>
            <w:tcW w:w="576" w:type="dxa"/>
            <w:shd w:val="clear" w:color="auto" w:fill="auto"/>
            <w:hideMark/>
          </w:tcPr>
          <w:p w14:paraId="6D4FDC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2BD9CE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5DE51C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39727F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1 600,0</w:t>
            </w:r>
          </w:p>
        </w:tc>
        <w:tc>
          <w:tcPr>
            <w:tcW w:w="1276" w:type="dxa"/>
            <w:shd w:val="clear" w:color="auto" w:fill="auto"/>
            <w:hideMark/>
          </w:tcPr>
          <w:p w14:paraId="7886F595" w14:textId="62ADA32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C885375" w14:textId="3A589EF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316C74C" w14:textId="77777777" w:rsidTr="009346A0">
        <w:trPr>
          <w:trHeight w:val="945"/>
        </w:trPr>
        <w:tc>
          <w:tcPr>
            <w:tcW w:w="3998" w:type="dxa"/>
            <w:shd w:val="clear" w:color="auto" w:fill="auto"/>
            <w:noWrap/>
            <w:vAlign w:val="center"/>
            <w:hideMark/>
          </w:tcPr>
          <w:p w14:paraId="426FB62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134" w:type="dxa"/>
            <w:shd w:val="clear" w:color="auto" w:fill="auto"/>
            <w:hideMark/>
          </w:tcPr>
          <w:p w14:paraId="52AC2C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08.1.01.73260</w:t>
            </w:r>
          </w:p>
        </w:tc>
        <w:tc>
          <w:tcPr>
            <w:tcW w:w="576" w:type="dxa"/>
            <w:shd w:val="clear" w:color="auto" w:fill="auto"/>
            <w:hideMark/>
          </w:tcPr>
          <w:p w14:paraId="32412E2A" w14:textId="74D7C32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994D6FB" w14:textId="14674D7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0806DE" w14:textId="5A13D06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4FC48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19 329,8</w:t>
            </w:r>
          </w:p>
        </w:tc>
        <w:tc>
          <w:tcPr>
            <w:tcW w:w="1276" w:type="dxa"/>
            <w:shd w:val="clear" w:color="auto" w:fill="auto"/>
            <w:hideMark/>
          </w:tcPr>
          <w:p w14:paraId="5D76CF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5 150,0</w:t>
            </w:r>
          </w:p>
        </w:tc>
        <w:tc>
          <w:tcPr>
            <w:tcW w:w="1297" w:type="dxa"/>
            <w:shd w:val="clear" w:color="auto" w:fill="auto"/>
            <w:hideMark/>
          </w:tcPr>
          <w:p w14:paraId="3213F7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5 150,0</w:t>
            </w:r>
          </w:p>
        </w:tc>
      </w:tr>
      <w:tr w:rsidR="004B3289" w:rsidRPr="004B3289" w14:paraId="5621EAB5" w14:textId="77777777" w:rsidTr="009346A0">
        <w:trPr>
          <w:trHeight w:val="1260"/>
        </w:trPr>
        <w:tc>
          <w:tcPr>
            <w:tcW w:w="3998" w:type="dxa"/>
            <w:shd w:val="clear" w:color="auto" w:fill="auto"/>
            <w:noWrap/>
            <w:vAlign w:val="center"/>
            <w:hideMark/>
          </w:tcPr>
          <w:p w14:paraId="5BE8753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(Иные бюджетные ассигнования)</w:t>
            </w:r>
          </w:p>
        </w:tc>
        <w:tc>
          <w:tcPr>
            <w:tcW w:w="1134" w:type="dxa"/>
            <w:shd w:val="clear" w:color="auto" w:fill="auto"/>
            <w:hideMark/>
          </w:tcPr>
          <w:p w14:paraId="7FE4B6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08.1.01.73260</w:t>
            </w:r>
          </w:p>
        </w:tc>
        <w:tc>
          <w:tcPr>
            <w:tcW w:w="576" w:type="dxa"/>
            <w:shd w:val="clear" w:color="auto" w:fill="auto"/>
            <w:hideMark/>
          </w:tcPr>
          <w:p w14:paraId="044148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77E39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2079C3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7A5790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19 329,8</w:t>
            </w:r>
          </w:p>
        </w:tc>
        <w:tc>
          <w:tcPr>
            <w:tcW w:w="1276" w:type="dxa"/>
            <w:shd w:val="clear" w:color="auto" w:fill="auto"/>
            <w:hideMark/>
          </w:tcPr>
          <w:p w14:paraId="0C4FE3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5 150,0</w:t>
            </w:r>
          </w:p>
        </w:tc>
        <w:tc>
          <w:tcPr>
            <w:tcW w:w="1297" w:type="dxa"/>
            <w:shd w:val="clear" w:color="auto" w:fill="auto"/>
            <w:hideMark/>
          </w:tcPr>
          <w:p w14:paraId="6FE242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5 150,0</w:t>
            </w:r>
          </w:p>
        </w:tc>
      </w:tr>
      <w:tr w:rsidR="004B3289" w:rsidRPr="004B3289" w14:paraId="090E4C45" w14:textId="77777777" w:rsidTr="009346A0">
        <w:trPr>
          <w:trHeight w:val="630"/>
        </w:trPr>
        <w:tc>
          <w:tcPr>
            <w:tcW w:w="3998" w:type="dxa"/>
            <w:shd w:val="clear" w:color="auto" w:fill="auto"/>
            <w:noWrap/>
            <w:vAlign w:val="center"/>
            <w:hideMark/>
          </w:tcPr>
          <w:p w14:paraId="6E35F6C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производителям зерновых культур части затрат на производство и реализацию зерновых культур</w:t>
            </w:r>
          </w:p>
        </w:tc>
        <w:tc>
          <w:tcPr>
            <w:tcW w:w="1134" w:type="dxa"/>
            <w:shd w:val="clear" w:color="auto" w:fill="auto"/>
            <w:hideMark/>
          </w:tcPr>
          <w:p w14:paraId="2749D0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01.R</w:t>
            </w:r>
            <w:proofErr w:type="gramEnd"/>
            <w:r w:rsidRPr="004B3289">
              <w:rPr>
                <w:bCs/>
                <w:color w:val="000000"/>
                <w:kern w:val="0"/>
              </w:rPr>
              <w:t>3580</w:t>
            </w:r>
          </w:p>
        </w:tc>
        <w:tc>
          <w:tcPr>
            <w:tcW w:w="576" w:type="dxa"/>
            <w:shd w:val="clear" w:color="auto" w:fill="auto"/>
            <w:hideMark/>
          </w:tcPr>
          <w:p w14:paraId="55C3D65D" w14:textId="452E06A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039855" w14:textId="11C1563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5F7D9F6" w14:textId="4114210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071671F" w14:textId="3C445FEA"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698DBE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290,5</w:t>
            </w:r>
          </w:p>
        </w:tc>
        <w:tc>
          <w:tcPr>
            <w:tcW w:w="1297" w:type="dxa"/>
            <w:shd w:val="clear" w:color="auto" w:fill="auto"/>
            <w:hideMark/>
          </w:tcPr>
          <w:p w14:paraId="7DE303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294,8</w:t>
            </w:r>
          </w:p>
        </w:tc>
      </w:tr>
      <w:tr w:rsidR="004B3289" w:rsidRPr="004B3289" w14:paraId="32A5E629" w14:textId="77777777" w:rsidTr="009346A0">
        <w:trPr>
          <w:trHeight w:val="945"/>
        </w:trPr>
        <w:tc>
          <w:tcPr>
            <w:tcW w:w="3998" w:type="dxa"/>
            <w:shd w:val="clear" w:color="auto" w:fill="auto"/>
            <w:noWrap/>
            <w:vAlign w:val="center"/>
            <w:hideMark/>
          </w:tcPr>
          <w:p w14:paraId="0490A96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производителям зерновых культур части затрат на производство и реализацию зерновых культур (Иные бюджетные ассигнования)</w:t>
            </w:r>
          </w:p>
        </w:tc>
        <w:tc>
          <w:tcPr>
            <w:tcW w:w="1134" w:type="dxa"/>
            <w:shd w:val="clear" w:color="auto" w:fill="auto"/>
            <w:hideMark/>
          </w:tcPr>
          <w:p w14:paraId="3CBF2F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01.R</w:t>
            </w:r>
            <w:proofErr w:type="gramEnd"/>
            <w:r w:rsidRPr="004B3289">
              <w:rPr>
                <w:bCs/>
                <w:color w:val="000000"/>
                <w:kern w:val="0"/>
              </w:rPr>
              <w:t>3580</w:t>
            </w:r>
          </w:p>
        </w:tc>
        <w:tc>
          <w:tcPr>
            <w:tcW w:w="576" w:type="dxa"/>
            <w:shd w:val="clear" w:color="auto" w:fill="auto"/>
            <w:hideMark/>
          </w:tcPr>
          <w:p w14:paraId="0D84A6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3501FC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282E2B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E3C2623" w14:textId="26206156"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48FC1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290,5</w:t>
            </w:r>
          </w:p>
        </w:tc>
        <w:tc>
          <w:tcPr>
            <w:tcW w:w="1297" w:type="dxa"/>
            <w:shd w:val="clear" w:color="auto" w:fill="auto"/>
            <w:hideMark/>
          </w:tcPr>
          <w:p w14:paraId="0A0666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294,8</w:t>
            </w:r>
          </w:p>
        </w:tc>
      </w:tr>
      <w:tr w:rsidR="004B3289" w:rsidRPr="004B3289" w14:paraId="30E94785" w14:textId="77777777" w:rsidTr="009346A0">
        <w:trPr>
          <w:trHeight w:val="630"/>
        </w:trPr>
        <w:tc>
          <w:tcPr>
            <w:tcW w:w="3998" w:type="dxa"/>
            <w:shd w:val="clear" w:color="auto" w:fill="auto"/>
            <w:noWrap/>
            <w:vAlign w:val="center"/>
            <w:hideMark/>
          </w:tcPr>
          <w:p w14:paraId="217B889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Возмещение части затрат на поддержку элитного семеноводства за счет средств областного бюджета</w:t>
            </w:r>
          </w:p>
        </w:tc>
        <w:tc>
          <w:tcPr>
            <w:tcW w:w="1134" w:type="dxa"/>
            <w:shd w:val="clear" w:color="auto" w:fill="auto"/>
            <w:hideMark/>
          </w:tcPr>
          <w:p w14:paraId="1B34C1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01.А</w:t>
            </w:r>
            <w:proofErr w:type="gramEnd"/>
            <w:r w:rsidRPr="004B3289">
              <w:rPr>
                <w:bCs/>
                <w:color w:val="000000"/>
                <w:kern w:val="0"/>
              </w:rPr>
              <w:t>5014</w:t>
            </w:r>
          </w:p>
        </w:tc>
        <w:tc>
          <w:tcPr>
            <w:tcW w:w="576" w:type="dxa"/>
            <w:shd w:val="clear" w:color="auto" w:fill="auto"/>
            <w:hideMark/>
          </w:tcPr>
          <w:p w14:paraId="51E0187F" w14:textId="4342E51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18A01F" w14:textId="785BED8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4C392E3" w14:textId="79B396F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DE6EF32" w14:textId="79B3CD4F"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4F733E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359,1</w:t>
            </w:r>
          </w:p>
        </w:tc>
        <w:tc>
          <w:tcPr>
            <w:tcW w:w="1297" w:type="dxa"/>
            <w:shd w:val="clear" w:color="auto" w:fill="auto"/>
            <w:hideMark/>
          </w:tcPr>
          <w:p w14:paraId="132296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345,5</w:t>
            </w:r>
          </w:p>
        </w:tc>
      </w:tr>
      <w:tr w:rsidR="004B3289" w:rsidRPr="004B3289" w14:paraId="0585F05C" w14:textId="77777777" w:rsidTr="009346A0">
        <w:trPr>
          <w:trHeight w:val="630"/>
        </w:trPr>
        <w:tc>
          <w:tcPr>
            <w:tcW w:w="3998" w:type="dxa"/>
            <w:shd w:val="clear" w:color="auto" w:fill="auto"/>
            <w:noWrap/>
            <w:vAlign w:val="center"/>
            <w:hideMark/>
          </w:tcPr>
          <w:p w14:paraId="0069921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элитного семеноводства за счет средств областного бюджета (Иные бюджетные ассигнования)</w:t>
            </w:r>
          </w:p>
        </w:tc>
        <w:tc>
          <w:tcPr>
            <w:tcW w:w="1134" w:type="dxa"/>
            <w:shd w:val="clear" w:color="auto" w:fill="auto"/>
            <w:hideMark/>
          </w:tcPr>
          <w:p w14:paraId="6D16F9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01.А</w:t>
            </w:r>
            <w:proofErr w:type="gramEnd"/>
            <w:r w:rsidRPr="004B3289">
              <w:rPr>
                <w:bCs/>
                <w:color w:val="000000"/>
                <w:kern w:val="0"/>
              </w:rPr>
              <w:t>5014</w:t>
            </w:r>
          </w:p>
        </w:tc>
        <w:tc>
          <w:tcPr>
            <w:tcW w:w="576" w:type="dxa"/>
            <w:shd w:val="clear" w:color="auto" w:fill="auto"/>
            <w:hideMark/>
          </w:tcPr>
          <w:p w14:paraId="255BD4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F0007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F198A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1D8BD3F" w14:textId="01D83D79"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12E0DC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359,1</w:t>
            </w:r>
          </w:p>
        </w:tc>
        <w:tc>
          <w:tcPr>
            <w:tcW w:w="1297" w:type="dxa"/>
            <w:shd w:val="clear" w:color="auto" w:fill="auto"/>
            <w:hideMark/>
          </w:tcPr>
          <w:p w14:paraId="576980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345,5</w:t>
            </w:r>
          </w:p>
        </w:tc>
      </w:tr>
      <w:tr w:rsidR="004B3289" w:rsidRPr="004B3289" w14:paraId="2B8B6C4C" w14:textId="77777777" w:rsidTr="009346A0">
        <w:trPr>
          <w:trHeight w:val="630"/>
        </w:trPr>
        <w:tc>
          <w:tcPr>
            <w:tcW w:w="3998" w:type="dxa"/>
            <w:shd w:val="clear" w:color="auto" w:fill="auto"/>
            <w:noWrap/>
            <w:vAlign w:val="center"/>
            <w:hideMark/>
          </w:tcPr>
          <w:p w14:paraId="7E629E5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Развитие производства продукции животноводства (субсидирование части затрат)</w:t>
            </w:r>
          </w:p>
        </w:tc>
        <w:tc>
          <w:tcPr>
            <w:tcW w:w="1134" w:type="dxa"/>
            <w:shd w:val="clear" w:color="auto" w:fill="auto"/>
            <w:hideMark/>
          </w:tcPr>
          <w:p w14:paraId="28621E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08.1.02.00000</w:t>
            </w:r>
          </w:p>
        </w:tc>
        <w:tc>
          <w:tcPr>
            <w:tcW w:w="576" w:type="dxa"/>
            <w:shd w:val="clear" w:color="auto" w:fill="auto"/>
            <w:hideMark/>
          </w:tcPr>
          <w:p w14:paraId="5731DCAC" w14:textId="5FBB027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EEB84C2" w14:textId="245AF30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C50CAE3" w14:textId="5029B22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2843A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639,4</w:t>
            </w:r>
          </w:p>
        </w:tc>
        <w:tc>
          <w:tcPr>
            <w:tcW w:w="1276" w:type="dxa"/>
            <w:shd w:val="clear" w:color="auto" w:fill="auto"/>
            <w:hideMark/>
          </w:tcPr>
          <w:p w14:paraId="05B52C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1 288,7</w:t>
            </w:r>
          </w:p>
        </w:tc>
        <w:tc>
          <w:tcPr>
            <w:tcW w:w="1297" w:type="dxa"/>
            <w:shd w:val="clear" w:color="auto" w:fill="auto"/>
            <w:hideMark/>
          </w:tcPr>
          <w:p w14:paraId="12824B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1 271,8</w:t>
            </w:r>
          </w:p>
        </w:tc>
      </w:tr>
      <w:tr w:rsidR="004B3289" w:rsidRPr="004B3289" w14:paraId="7255612D" w14:textId="77777777" w:rsidTr="009346A0">
        <w:trPr>
          <w:trHeight w:val="630"/>
        </w:trPr>
        <w:tc>
          <w:tcPr>
            <w:tcW w:w="3998" w:type="dxa"/>
            <w:shd w:val="clear" w:color="auto" w:fill="auto"/>
            <w:noWrap/>
            <w:vAlign w:val="center"/>
            <w:hideMark/>
          </w:tcPr>
          <w:p w14:paraId="1EC65CC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собственного производства молока</w:t>
            </w:r>
          </w:p>
        </w:tc>
        <w:tc>
          <w:tcPr>
            <w:tcW w:w="1134" w:type="dxa"/>
            <w:shd w:val="clear" w:color="auto" w:fill="auto"/>
            <w:hideMark/>
          </w:tcPr>
          <w:p w14:paraId="3AE113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02.R</w:t>
            </w:r>
            <w:proofErr w:type="gramEnd"/>
            <w:r w:rsidRPr="004B3289">
              <w:rPr>
                <w:bCs/>
                <w:color w:val="000000"/>
                <w:kern w:val="0"/>
              </w:rPr>
              <w:t>5011</w:t>
            </w:r>
          </w:p>
        </w:tc>
        <w:tc>
          <w:tcPr>
            <w:tcW w:w="576" w:type="dxa"/>
            <w:shd w:val="clear" w:color="auto" w:fill="auto"/>
            <w:hideMark/>
          </w:tcPr>
          <w:p w14:paraId="67C8630A" w14:textId="6AA34F0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D8C7531" w14:textId="161B1AA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0788442" w14:textId="28DB50F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76BF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425,9</w:t>
            </w:r>
          </w:p>
        </w:tc>
        <w:tc>
          <w:tcPr>
            <w:tcW w:w="1276" w:type="dxa"/>
            <w:shd w:val="clear" w:color="auto" w:fill="auto"/>
            <w:hideMark/>
          </w:tcPr>
          <w:p w14:paraId="0895D9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181,7</w:t>
            </w:r>
          </w:p>
        </w:tc>
        <w:tc>
          <w:tcPr>
            <w:tcW w:w="1297" w:type="dxa"/>
            <w:shd w:val="clear" w:color="auto" w:fill="auto"/>
            <w:hideMark/>
          </w:tcPr>
          <w:p w14:paraId="77BEEB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189,5</w:t>
            </w:r>
          </w:p>
        </w:tc>
      </w:tr>
      <w:tr w:rsidR="004B3289" w:rsidRPr="004B3289" w14:paraId="6E324B97" w14:textId="77777777" w:rsidTr="009346A0">
        <w:trPr>
          <w:trHeight w:val="630"/>
        </w:trPr>
        <w:tc>
          <w:tcPr>
            <w:tcW w:w="3998" w:type="dxa"/>
            <w:shd w:val="clear" w:color="auto" w:fill="auto"/>
            <w:noWrap/>
            <w:vAlign w:val="center"/>
            <w:hideMark/>
          </w:tcPr>
          <w:p w14:paraId="507DFF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собственного производства молока (Иные бюджетные ассигнования)</w:t>
            </w:r>
          </w:p>
        </w:tc>
        <w:tc>
          <w:tcPr>
            <w:tcW w:w="1134" w:type="dxa"/>
            <w:shd w:val="clear" w:color="auto" w:fill="auto"/>
            <w:hideMark/>
          </w:tcPr>
          <w:p w14:paraId="0CC91A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02.R</w:t>
            </w:r>
            <w:proofErr w:type="gramEnd"/>
            <w:r w:rsidRPr="004B3289">
              <w:rPr>
                <w:bCs/>
                <w:color w:val="000000"/>
                <w:kern w:val="0"/>
              </w:rPr>
              <w:t>5011</w:t>
            </w:r>
          </w:p>
        </w:tc>
        <w:tc>
          <w:tcPr>
            <w:tcW w:w="576" w:type="dxa"/>
            <w:shd w:val="clear" w:color="auto" w:fill="auto"/>
            <w:hideMark/>
          </w:tcPr>
          <w:p w14:paraId="1A1331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6D5842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DFFD4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A8EDC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425,9</w:t>
            </w:r>
          </w:p>
        </w:tc>
        <w:tc>
          <w:tcPr>
            <w:tcW w:w="1276" w:type="dxa"/>
            <w:shd w:val="clear" w:color="auto" w:fill="auto"/>
            <w:hideMark/>
          </w:tcPr>
          <w:p w14:paraId="25B474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181,7</w:t>
            </w:r>
          </w:p>
        </w:tc>
        <w:tc>
          <w:tcPr>
            <w:tcW w:w="1297" w:type="dxa"/>
            <w:shd w:val="clear" w:color="auto" w:fill="auto"/>
            <w:hideMark/>
          </w:tcPr>
          <w:p w14:paraId="16EBC6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189,5</w:t>
            </w:r>
          </w:p>
        </w:tc>
      </w:tr>
      <w:tr w:rsidR="004B3289" w:rsidRPr="004B3289" w14:paraId="190F8B76" w14:textId="77777777" w:rsidTr="009346A0">
        <w:trPr>
          <w:trHeight w:val="630"/>
        </w:trPr>
        <w:tc>
          <w:tcPr>
            <w:tcW w:w="3998" w:type="dxa"/>
            <w:shd w:val="clear" w:color="auto" w:fill="auto"/>
            <w:noWrap/>
            <w:vAlign w:val="center"/>
            <w:hideMark/>
          </w:tcPr>
          <w:p w14:paraId="1A8AD12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производства молока за счет средств областного бюджета</w:t>
            </w:r>
          </w:p>
        </w:tc>
        <w:tc>
          <w:tcPr>
            <w:tcW w:w="1134" w:type="dxa"/>
            <w:shd w:val="clear" w:color="auto" w:fill="auto"/>
            <w:hideMark/>
          </w:tcPr>
          <w:p w14:paraId="5A866A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02.А</w:t>
            </w:r>
            <w:proofErr w:type="gramEnd"/>
            <w:r w:rsidRPr="004B3289">
              <w:rPr>
                <w:bCs/>
                <w:color w:val="000000"/>
                <w:kern w:val="0"/>
              </w:rPr>
              <w:t>5011</w:t>
            </w:r>
          </w:p>
        </w:tc>
        <w:tc>
          <w:tcPr>
            <w:tcW w:w="576" w:type="dxa"/>
            <w:shd w:val="clear" w:color="auto" w:fill="auto"/>
            <w:hideMark/>
          </w:tcPr>
          <w:p w14:paraId="71BE3B68" w14:textId="00BDDFB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F9FB8B" w14:textId="0F3C03A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633D996" w14:textId="0C6458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E2F44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213,5</w:t>
            </w:r>
          </w:p>
        </w:tc>
        <w:tc>
          <w:tcPr>
            <w:tcW w:w="1276" w:type="dxa"/>
            <w:shd w:val="clear" w:color="auto" w:fill="auto"/>
            <w:hideMark/>
          </w:tcPr>
          <w:p w14:paraId="365F24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236,3</w:t>
            </w:r>
          </w:p>
        </w:tc>
        <w:tc>
          <w:tcPr>
            <w:tcW w:w="1297" w:type="dxa"/>
            <w:shd w:val="clear" w:color="auto" w:fill="auto"/>
            <w:hideMark/>
          </w:tcPr>
          <w:p w14:paraId="7B1614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226,1</w:t>
            </w:r>
          </w:p>
        </w:tc>
      </w:tr>
      <w:tr w:rsidR="004B3289" w:rsidRPr="004B3289" w14:paraId="5403BD6A" w14:textId="77777777" w:rsidTr="009346A0">
        <w:trPr>
          <w:trHeight w:val="630"/>
        </w:trPr>
        <w:tc>
          <w:tcPr>
            <w:tcW w:w="3998" w:type="dxa"/>
            <w:shd w:val="clear" w:color="auto" w:fill="auto"/>
            <w:noWrap/>
            <w:vAlign w:val="center"/>
            <w:hideMark/>
          </w:tcPr>
          <w:p w14:paraId="0465F46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производства молока за счет средств областного бюджета (Иные бюджетные ассигнования)</w:t>
            </w:r>
          </w:p>
        </w:tc>
        <w:tc>
          <w:tcPr>
            <w:tcW w:w="1134" w:type="dxa"/>
            <w:shd w:val="clear" w:color="auto" w:fill="auto"/>
            <w:hideMark/>
          </w:tcPr>
          <w:p w14:paraId="565CDD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02.А</w:t>
            </w:r>
            <w:proofErr w:type="gramEnd"/>
            <w:r w:rsidRPr="004B3289">
              <w:rPr>
                <w:bCs/>
                <w:color w:val="000000"/>
                <w:kern w:val="0"/>
              </w:rPr>
              <w:t>5011</w:t>
            </w:r>
          </w:p>
        </w:tc>
        <w:tc>
          <w:tcPr>
            <w:tcW w:w="576" w:type="dxa"/>
            <w:shd w:val="clear" w:color="auto" w:fill="auto"/>
            <w:hideMark/>
          </w:tcPr>
          <w:p w14:paraId="43B583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2576F5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5FC15F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187095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213,5</w:t>
            </w:r>
          </w:p>
        </w:tc>
        <w:tc>
          <w:tcPr>
            <w:tcW w:w="1276" w:type="dxa"/>
            <w:shd w:val="clear" w:color="auto" w:fill="auto"/>
            <w:hideMark/>
          </w:tcPr>
          <w:p w14:paraId="322C31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236,3</w:t>
            </w:r>
          </w:p>
        </w:tc>
        <w:tc>
          <w:tcPr>
            <w:tcW w:w="1297" w:type="dxa"/>
            <w:shd w:val="clear" w:color="auto" w:fill="auto"/>
            <w:hideMark/>
          </w:tcPr>
          <w:p w14:paraId="646364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226,1</w:t>
            </w:r>
          </w:p>
        </w:tc>
      </w:tr>
      <w:tr w:rsidR="004B3289" w:rsidRPr="004B3289" w14:paraId="364D4450" w14:textId="77777777" w:rsidTr="009346A0">
        <w:trPr>
          <w:trHeight w:val="630"/>
        </w:trPr>
        <w:tc>
          <w:tcPr>
            <w:tcW w:w="3998" w:type="dxa"/>
            <w:shd w:val="clear" w:color="auto" w:fill="auto"/>
            <w:noWrap/>
            <w:vAlign w:val="center"/>
            <w:hideMark/>
          </w:tcPr>
          <w:p w14:paraId="2E867D6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поддержку племенного животноводства за счет средств областного бюджета</w:t>
            </w:r>
          </w:p>
        </w:tc>
        <w:tc>
          <w:tcPr>
            <w:tcW w:w="1134" w:type="dxa"/>
            <w:shd w:val="clear" w:color="auto" w:fill="auto"/>
            <w:hideMark/>
          </w:tcPr>
          <w:p w14:paraId="78858F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02.А</w:t>
            </w:r>
            <w:proofErr w:type="gramEnd"/>
            <w:r w:rsidRPr="004B3289">
              <w:rPr>
                <w:bCs/>
                <w:color w:val="000000"/>
                <w:kern w:val="0"/>
              </w:rPr>
              <w:t>5015</w:t>
            </w:r>
          </w:p>
        </w:tc>
        <w:tc>
          <w:tcPr>
            <w:tcW w:w="576" w:type="dxa"/>
            <w:shd w:val="clear" w:color="auto" w:fill="auto"/>
            <w:hideMark/>
          </w:tcPr>
          <w:p w14:paraId="36DE9BA8" w14:textId="00AD057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064F94" w14:textId="08B699C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27A88C" w14:textId="603641B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79DD26" w14:textId="1C83218F"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5825CF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870,7</w:t>
            </w:r>
          </w:p>
        </w:tc>
        <w:tc>
          <w:tcPr>
            <w:tcW w:w="1297" w:type="dxa"/>
            <w:shd w:val="clear" w:color="auto" w:fill="auto"/>
            <w:hideMark/>
          </w:tcPr>
          <w:p w14:paraId="3DA677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856,2</w:t>
            </w:r>
          </w:p>
        </w:tc>
      </w:tr>
      <w:tr w:rsidR="004B3289" w:rsidRPr="004B3289" w14:paraId="6CA3BB35" w14:textId="77777777" w:rsidTr="009346A0">
        <w:trPr>
          <w:trHeight w:val="945"/>
        </w:trPr>
        <w:tc>
          <w:tcPr>
            <w:tcW w:w="3998" w:type="dxa"/>
            <w:shd w:val="clear" w:color="auto" w:fill="auto"/>
            <w:noWrap/>
            <w:vAlign w:val="center"/>
            <w:hideMark/>
          </w:tcPr>
          <w:p w14:paraId="4D428E0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поддержку племенного животноводства за счет средств областного бюджета (Иные бюджетные ассигнования)</w:t>
            </w:r>
          </w:p>
        </w:tc>
        <w:tc>
          <w:tcPr>
            <w:tcW w:w="1134" w:type="dxa"/>
            <w:shd w:val="clear" w:color="auto" w:fill="auto"/>
            <w:hideMark/>
          </w:tcPr>
          <w:p w14:paraId="0D504C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02.А</w:t>
            </w:r>
            <w:proofErr w:type="gramEnd"/>
            <w:r w:rsidRPr="004B3289">
              <w:rPr>
                <w:bCs/>
                <w:color w:val="000000"/>
                <w:kern w:val="0"/>
              </w:rPr>
              <w:t>5015</w:t>
            </w:r>
          </w:p>
        </w:tc>
        <w:tc>
          <w:tcPr>
            <w:tcW w:w="576" w:type="dxa"/>
            <w:shd w:val="clear" w:color="auto" w:fill="auto"/>
            <w:hideMark/>
          </w:tcPr>
          <w:p w14:paraId="5C8686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2FE892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84DFB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32C12AEF" w14:textId="6DAB20E5"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798CF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870,7</w:t>
            </w:r>
          </w:p>
        </w:tc>
        <w:tc>
          <w:tcPr>
            <w:tcW w:w="1297" w:type="dxa"/>
            <w:shd w:val="clear" w:color="auto" w:fill="auto"/>
            <w:hideMark/>
          </w:tcPr>
          <w:p w14:paraId="7C553A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856,2</w:t>
            </w:r>
          </w:p>
        </w:tc>
      </w:tr>
      <w:tr w:rsidR="004B3289" w:rsidRPr="004B3289" w14:paraId="4DB51446" w14:textId="77777777" w:rsidTr="009346A0">
        <w:trPr>
          <w:trHeight w:val="630"/>
        </w:trPr>
        <w:tc>
          <w:tcPr>
            <w:tcW w:w="3998" w:type="dxa"/>
            <w:shd w:val="clear" w:color="auto" w:fill="auto"/>
            <w:noWrap/>
            <w:vAlign w:val="center"/>
            <w:hideMark/>
          </w:tcPr>
          <w:p w14:paraId="6051DB82" w14:textId="25B85C0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sidR="00327989">
              <w:rPr>
                <w:bCs/>
                <w:color w:val="000000"/>
                <w:kern w:val="0"/>
              </w:rPr>
              <w:t>«</w:t>
            </w:r>
            <w:r w:rsidRPr="004B3289">
              <w:rPr>
                <w:bCs/>
                <w:color w:val="000000"/>
                <w:kern w:val="0"/>
              </w:rPr>
              <w:t>Вовлечение в оборот и комплексная мелиорация земель сельскохозяйственного назначения</w:t>
            </w:r>
            <w:r w:rsidR="00327989">
              <w:rPr>
                <w:bCs/>
                <w:color w:val="000000"/>
                <w:kern w:val="0"/>
              </w:rPr>
              <w:t>»</w:t>
            </w:r>
          </w:p>
        </w:tc>
        <w:tc>
          <w:tcPr>
            <w:tcW w:w="1134" w:type="dxa"/>
            <w:shd w:val="clear" w:color="auto" w:fill="auto"/>
            <w:hideMark/>
          </w:tcPr>
          <w:p w14:paraId="3F5F02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08.1.06.00000</w:t>
            </w:r>
          </w:p>
        </w:tc>
        <w:tc>
          <w:tcPr>
            <w:tcW w:w="576" w:type="dxa"/>
            <w:shd w:val="clear" w:color="auto" w:fill="auto"/>
            <w:hideMark/>
          </w:tcPr>
          <w:p w14:paraId="3AFABCD3" w14:textId="5919E90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02AC265" w14:textId="520C8FE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3706B11" w14:textId="46FA324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AC844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14:paraId="0006BC63" w14:textId="07682DC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D75DD3C" w14:textId="42B01C0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91E74CF" w14:textId="77777777" w:rsidTr="009346A0">
        <w:trPr>
          <w:trHeight w:val="630"/>
        </w:trPr>
        <w:tc>
          <w:tcPr>
            <w:tcW w:w="3998" w:type="dxa"/>
            <w:shd w:val="clear" w:color="auto" w:fill="auto"/>
            <w:noWrap/>
            <w:vAlign w:val="center"/>
            <w:hideMark/>
          </w:tcPr>
          <w:p w14:paraId="36D7A1D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подготовку проектов межевания земельных участков и на проведение кадастровых работ</w:t>
            </w:r>
          </w:p>
        </w:tc>
        <w:tc>
          <w:tcPr>
            <w:tcW w:w="1134" w:type="dxa"/>
            <w:shd w:val="clear" w:color="auto" w:fill="auto"/>
            <w:hideMark/>
          </w:tcPr>
          <w:p w14:paraId="09696C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06.L</w:t>
            </w:r>
            <w:proofErr w:type="gramEnd"/>
            <w:r w:rsidRPr="004B3289">
              <w:rPr>
                <w:bCs/>
                <w:color w:val="000000"/>
                <w:kern w:val="0"/>
              </w:rPr>
              <w:t>5990</w:t>
            </w:r>
          </w:p>
        </w:tc>
        <w:tc>
          <w:tcPr>
            <w:tcW w:w="576" w:type="dxa"/>
            <w:shd w:val="clear" w:color="auto" w:fill="auto"/>
            <w:hideMark/>
          </w:tcPr>
          <w:p w14:paraId="2C6ECD6E" w14:textId="79302D5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1CBBDCB" w14:textId="4848DCB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03CDD80" w14:textId="2E483E9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A0A5F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14:paraId="2B044FBA" w14:textId="2496B04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F73660A" w14:textId="43F46F5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C2DDF61" w14:textId="77777777" w:rsidTr="009346A0">
        <w:trPr>
          <w:trHeight w:val="945"/>
        </w:trPr>
        <w:tc>
          <w:tcPr>
            <w:tcW w:w="3998" w:type="dxa"/>
            <w:shd w:val="clear" w:color="auto" w:fill="auto"/>
            <w:noWrap/>
            <w:vAlign w:val="center"/>
            <w:hideMark/>
          </w:tcPr>
          <w:p w14:paraId="5074079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подготовку проектов межевания земельных участков и на проведение кадастровых работ (Закупка товаров, работ и услуг для обеспечения государственных (муниципальных) нужд)</w:t>
            </w:r>
          </w:p>
        </w:tc>
        <w:tc>
          <w:tcPr>
            <w:tcW w:w="1134" w:type="dxa"/>
            <w:shd w:val="clear" w:color="auto" w:fill="auto"/>
            <w:hideMark/>
          </w:tcPr>
          <w:p w14:paraId="0E54C0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w:t>
            </w:r>
            <w:proofErr w:type="gramStart"/>
            <w:r w:rsidRPr="004B3289">
              <w:rPr>
                <w:bCs/>
                <w:color w:val="000000"/>
                <w:kern w:val="0"/>
              </w:rPr>
              <w:t>06.L</w:t>
            </w:r>
            <w:proofErr w:type="gramEnd"/>
            <w:r w:rsidRPr="004B3289">
              <w:rPr>
                <w:bCs/>
                <w:color w:val="000000"/>
                <w:kern w:val="0"/>
              </w:rPr>
              <w:t>5990</w:t>
            </w:r>
          </w:p>
        </w:tc>
        <w:tc>
          <w:tcPr>
            <w:tcW w:w="576" w:type="dxa"/>
            <w:shd w:val="clear" w:color="auto" w:fill="auto"/>
            <w:hideMark/>
          </w:tcPr>
          <w:p w14:paraId="64668D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3E37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6D721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66280E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14:paraId="29C33DA5" w14:textId="135FA87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220B789" w14:textId="57CE5A2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107E75D" w14:textId="77777777" w:rsidTr="009346A0">
        <w:trPr>
          <w:trHeight w:val="533"/>
        </w:trPr>
        <w:tc>
          <w:tcPr>
            <w:tcW w:w="3998" w:type="dxa"/>
            <w:shd w:val="clear" w:color="auto" w:fill="auto"/>
            <w:noWrap/>
            <w:vAlign w:val="center"/>
            <w:hideMark/>
          </w:tcPr>
          <w:p w14:paraId="06DF7990" w14:textId="001BFC3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w:t>
            </w:r>
            <w:r w:rsidRPr="004B3289">
              <w:rPr>
                <w:bCs/>
                <w:color w:val="000000"/>
                <w:kern w:val="0"/>
              </w:rPr>
              <w:lastRenderedPageBreak/>
              <w:t xml:space="preserve">организаций (проведение </w:t>
            </w:r>
            <w:r w:rsidR="00327989">
              <w:rPr>
                <w:bCs/>
                <w:color w:val="000000"/>
                <w:kern w:val="0"/>
              </w:rPr>
              <w:t>окружных</w:t>
            </w:r>
            <w:r w:rsidRPr="004B3289">
              <w:rPr>
                <w:bCs/>
                <w:color w:val="000000"/>
                <w:kern w:val="0"/>
              </w:rPr>
              <w:t xml:space="preserve"> мероприятий)</w:t>
            </w:r>
          </w:p>
        </w:tc>
        <w:tc>
          <w:tcPr>
            <w:tcW w:w="1134" w:type="dxa"/>
            <w:shd w:val="clear" w:color="auto" w:fill="auto"/>
            <w:hideMark/>
          </w:tcPr>
          <w:p w14:paraId="46473D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08.1.09.00000</w:t>
            </w:r>
          </w:p>
        </w:tc>
        <w:tc>
          <w:tcPr>
            <w:tcW w:w="576" w:type="dxa"/>
            <w:shd w:val="clear" w:color="auto" w:fill="auto"/>
            <w:hideMark/>
          </w:tcPr>
          <w:p w14:paraId="360AE205" w14:textId="22659F9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A8DB899" w14:textId="2FA7AB9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9EFBD2C" w14:textId="4E6E638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D38F0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1C71AB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4FC419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6D557A82" w14:textId="77777777" w:rsidTr="009346A0">
        <w:trPr>
          <w:trHeight w:val="630"/>
        </w:trPr>
        <w:tc>
          <w:tcPr>
            <w:tcW w:w="3998" w:type="dxa"/>
            <w:shd w:val="clear" w:color="auto" w:fill="auto"/>
            <w:noWrap/>
            <w:vAlign w:val="center"/>
            <w:hideMark/>
          </w:tcPr>
          <w:p w14:paraId="17439D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w:t>
            </w:r>
          </w:p>
        </w:tc>
        <w:tc>
          <w:tcPr>
            <w:tcW w:w="1134" w:type="dxa"/>
            <w:shd w:val="clear" w:color="auto" w:fill="auto"/>
            <w:hideMark/>
          </w:tcPr>
          <w:p w14:paraId="180B57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08.1.09.28100</w:t>
            </w:r>
          </w:p>
        </w:tc>
        <w:tc>
          <w:tcPr>
            <w:tcW w:w="576" w:type="dxa"/>
            <w:shd w:val="clear" w:color="auto" w:fill="auto"/>
            <w:hideMark/>
          </w:tcPr>
          <w:p w14:paraId="0619BFBE" w14:textId="7BECD0D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4DD8516" w14:textId="471494A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1476525" w14:textId="7B98C9A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B0039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22AD7C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749E05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5341865A" w14:textId="77777777" w:rsidTr="009346A0">
        <w:trPr>
          <w:trHeight w:val="1260"/>
        </w:trPr>
        <w:tc>
          <w:tcPr>
            <w:tcW w:w="3998" w:type="dxa"/>
            <w:shd w:val="clear" w:color="auto" w:fill="auto"/>
            <w:noWrap/>
            <w:vAlign w:val="center"/>
            <w:hideMark/>
          </w:tcPr>
          <w:p w14:paraId="0349B65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1134" w:type="dxa"/>
            <w:shd w:val="clear" w:color="auto" w:fill="auto"/>
            <w:hideMark/>
          </w:tcPr>
          <w:p w14:paraId="3DE56E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08.1.09.28100</w:t>
            </w:r>
          </w:p>
        </w:tc>
        <w:tc>
          <w:tcPr>
            <w:tcW w:w="576" w:type="dxa"/>
            <w:shd w:val="clear" w:color="auto" w:fill="auto"/>
            <w:hideMark/>
          </w:tcPr>
          <w:p w14:paraId="25CE87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F3C31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337F2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545940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7F0D99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47C45D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2554EFCB" w14:textId="77777777" w:rsidTr="009346A0">
        <w:trPr>
          <w:trHeight w:val="630"/>
        </w:trPr>
        <w:tc>
          <w:tcPr>
            <w:tcW w:w="3998" w:type="dxa"/>
            <w:shd w:val="clear" w:color="auto" w:fill="auto"/>
            <w:noWrap/>
            <w:vAlign w:val="center"/>
            <w:hideMark/>
          </w:tcPr>
          <w:p w14:paraId="13CBFD6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Обновление парка сельскохозяйственной техники (субсидирование части затрат)</w:t>
            </w:r>
          </w:p>
        </w:tc>
        <w:tc>
          <w:tcPr>
            <w:tcW w:w="1134" w:type="dxa"/>
            <w:shd w:val="clear" w:color="auto" w:fill="auto"/>
            <w:hideMark/>
          </w:tcPr>
          <w:p w14:paraId="13C5B9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08.1.10.00000</w:t>
            </w:r>
          </w:p>
        </w:tc>
        <w:tc>
          <w:tcPr>
            <w:tcW w:w="576" w:type="dxa"/>
            <w:shd w:val="clear" w:color="auto" w:fill="auto"/>
            <w:hideMark/>
          </w:tcPr>
          <w:p w14:paraId="2372F5D4" w14:textId="2F7BE6F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4D9704" w14:textId="3F58D55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7A7357E" w14:textId="4DFE5B1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4BBEF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14:paraId="38E87A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14:paraId="49C1A7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11 935,1</w:t>
            </w:r>
          </w:p>
        </w:tc>
      </w:tr>
      <w:tr w:rsidR="004B3289" w:rsidRPr="004B3289" w14:paraId="40A1EA62" w14:textId="77777777" w:rsidTr="009346A0">
        <w:trPr>
          <w:trHeight w:val="630"/>
        </w:trPr>
        <w:tc>
          <w:tcPr>
            <w:tcW w:w="3998" w:type="dxa"/>
            <w:shd w:val="clear" w:color="auto" w:fill="auto"/>
            <w:noWrap/>
            <w:vAlign w:val="center"/>
            <w:hideMark/>
          </w:tcPr>
          <w:p w14:paraId="4680026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приобретение оборудования и техники за счет средств областного бюджета</w:t>
            </w:r>
          </w:p>
        </w:tc>
        <w:tc>
          <w:tcPr>
            <w:tcW w:w="1134" w:type="dxa"/>
            <w:shd w:val="clear" w:color="auto" w:fill="auto"/>
            <w:hideMark/>
          </w:tcPr>
          <w:p w14:paraId="37E92A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08.1.10.73220</w:t>
            </w:r>
          </w:p>
        </w:tc>
        <w:tc>
          <w:tcPr>
            <w:tcW w:w="576" w:type="dxa"/>
            <w:shd w:val="clear" w:color="auto" w:fill="auto"/>
            <w:hideMark/>
          </w:tcPr>
          <w:p w14:paraId="070E2904" w14:textId="31F9DA2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5482A83" w14:textId="5931C3C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C93B5EF" w14:textId="652FC3E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9B783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14:paraId="203F21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14:paraId="30EE4A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11 935,1</w:t>
            </w:r>
          </w:p>
        </w:tc>
      </w:tr>
      <w:tr w:rsidR="004B3289" w:rsidRPr="004B3289" w14:paraId="7E701860" w14:textId="77777777" w:rsidTr="009346A0">
        <w:trPr>
          <w:trHeight w:val="945"/>
        </w:trPr>
        <w:tc>
          <w:tcPr>
            <w:tcW w:w="3998" w:type="dxa"/>
            <w:shd w:val="clear" w:color="auto" w:fill="auto"/>
            <w:noWrap/>
            <w:vAlign w:val="center"/>
            <w:hideMark/>
          </w:tcPr>
          <w:p w14:paraId="1EA9999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приобретение оборудования и техники за счет средств областного бюджета (Иные бюджетные ассигнования)</w:t>
            </w:r>
          </w:p>
        </w:tc>
        <w:tc>
          <w:tcPr>
            <w:tcW w:w="1134" w:type="dxa"/>
            <w:shd w:val="clear" w:color="auto" w:fill="auto"/>
            <w:hideMark/>
          </w:tcPr>
          <w:p w14:paraId="6B7687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08.1.10.73220</w:t>
            </w:r>
          </w:p>
        </w:tc>
        <w:tc>
          <w:tcPr>
            <w:tcW w:w="576" w:type="dxa"/>
            <w:shd w:val="clear" w:color="auto" w:fill="auto"/>
            <w:hideMark/>
          </w:tcPr>
          <w:p w14:paraId="3D30A2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0DE773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33E5D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A9341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14:paraId="4E4CF3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14:paraId="7934EC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11 935,1</w:t>
            </w:r>
          </w:p>
        </w:tc>
      </w:tr>
      <w:tr w:rsidR="004B3289" w:rsidRPr="004B3289" w14:paraId="7615795C" w14:textId="77777777" w:rsidTr="009346A0">
        <w:trPr>
          <w:trHeight w:val="630"/>
        </w:trPr>
        <w:tc>
          <w:tcPr>
            <w:tcW w:w="3998" w:type="dxa"/>
            <w:shd w:val="clear" w:color="auto" w:fill="auto"/>
            <w:noWrap/>
            <w:vAlign w:val="center"/>
            <w:hideMark/>
          </w:tcPr>
          <w:p w14:paraId="2D64145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 государственной поддержки кадрового потенциала АПК</w:t>
            </w:r>
          </w:p>
        </w:tc>
        <w:tc>
          <w:tcPr>
            <w:tcW w:w="1134" w:type="dxa"/>
            <w:shd w:val="clear" w:color="auto" w:fill="auto"/>
            <w:hideMark/>
          </w:tcPr>
          <w:p w14:paraId="736CEB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08.1.11.00000</w:t>
            </w:r>
          </w:p>
        </w:tc>
        <w:tc>
          <w:tcPr>
            <w:tcW w:w="576" w:type="dxa"/>
            <w:shd w:val="clear" w:color="auto" w:fill="auto"/>
            <w:hideMark/>
          </w:tcPr>
          <w:p w14:paraId="3499394A" w14:textId="747BCB0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379AA1" w14:textId="4C2A039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1340F04" w14:textId="02D8D5E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53108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14:paraId="751E62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14:paraId="29A33A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r>
      <w:tr w:rsidR="004B3289" w:rsidRPr="004B3289" w14:paraId="0B9879A8" w14:textId="77777777" w:rsidTr="009346A0">
        <w:trPr>
          <w:trHeight w:val="630"/>
        </w:trPr>
        <w:tc>
          <w:tcPr>
            <w:tcW w:w="3998" w:type="dxa"/>
            <w:shd w:val="clear" w:color="auto" w:fill="auto"/>
            <w:noWrap/>
            <w:vAlign w:val="center"/>
            <w:hideMark/>
          </w:tcPr>
          <w:p w14:paraId="30DDB92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w:t>
            </w:r>
          </w:p>
        </w:tc>
        <w:tc>
          <w:tcPr>
            <w:tcW w:w="1134" w:type="dxa"/>
            <w:shd w:val="clear" w:color="auto" w:fill="auto"/>
            <w:hideMark/>
          </w:tcPr>
          <w:p w14:paraId="4514FB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08.1.11.28100</w:t>
            </w:r>
          </w:p>
        </w:tc>
        <w:tc>
          <w:tcPr>
            <w:tcW w:w="576" w:type="dxa"/>
            <w:shd w:val="clear" w:color="auto" w:fill="auto"/>
            <w:hideMark/>
          </w:tcPr>
          <w:p w14:paraId="50FCE639" w14:textId="5391F5A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118E9B5" w14:textId="2189C42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3CA85CC" w14:textId="3D36539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B7B89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14:paraId="1D5E60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14:paraId="48A561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r>
      <w:tr w:rsidR="004B3289" w:rsidRPr="004B3289" w14:paraId="6A531FD2" w14:textId="77777777" w:rsidTr="009346A0">
        <w:trPr>
          <w:trHeight w:val="1260"/>
        </w:trPr>
        <w:tc>
          <w:tcPr>
            <w:tcW w:w="3998" w:type="dxa"/>
            <w:shd w:val="clear" w:color="auto" w:fill="auto"/>
            <w:noWrap/>
            <w:vAlign w:val="center"/>
            <w:hideMark/>
          </w:tcPr>
          <w:p w14:paraId="737FE5B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1134" w:type="dxa"/>
            <w:shd w:val="clear" w:color="auto" w:fill="auto"/>
            <w:hideMark/>
          </w:tcPr>
          <w:p w14:paraId="0C9B91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08.1.11.28100</w:t>
            </w:r>
          </w:p>
        </w:tc>
        <w:tc>
          <w:tcPr>
            <w:tcW w:w="576" w:type="dxa"/>
            <w:shd w:val="clear" w:color="auto" w:fill="auto"/>
            <w:hideMark/>
          </w:tcPr>
          <w:p w14:paraId="473B82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10962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701B77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68BD2A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14:paraId="3C1652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14:paraId="3F563C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w:t>
            </w:r>
          </w:p>
        </w:tc>
      </w:tr>
      <w:tr w:rsidR="004B3289" w:rsidRPr="004B3289" w14:paraId="58DFC792" w14:textId="77777777" w:rsidTr="009346A0">
        <w:trPr>
          <w:trHeight w:val="630"/>
        </w:trPr>
        <w:tc>
          <w:tcPr>
            <w:tcW w:w="3998" w:type="dxa"/>
            <w:shd w:val="clear" w:color="auto" w:fill="auto"/>
            <w:noWrap/>
            <w:vAlign w:val="center"/>
            <w:hideMark/>
          </w:tcPr>
          <w:p w14:paraId="11F8A5B1" w14:textId="14F81C1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1B0F74">
              <w:rPr>
                <w:bCs/>
                <w:color w:val="000000"/>
                <w:kern w:val="0"/>
              </w:rPr>
              <w:t>«</w:t>
            </w:r>
            <w:r w:rsidRPr="004B3289">
              <w:rPr>
                <w:bCs/>
                <w:color w:val="000000"/>
                <w:kern w:val="0"/>
              </w:rPr>
              <w:t>Эпизо</w:t>
            </w:r>
            <w:r w:rsidR="001B0F74">
              <w:rPr>
                <w:bCs/>
                <w:color w:val="000000"/>
                <w:kern w:val="0"/>
              </w:rPr>
              <w:t>от</w:t>
            </w:r>
            <w:r w:rsidRPr="004B3289">
              <w:rPr>
                <w:bCs/>
                <w:color w:val="000000"/>
                <w:kern w:val="0"/>
              </w:rPr>
              <w:t>ическое благополучие Тонкинского муниципального округа Нижегородской области</w:t>
            </w:r>
            <w:r w:rsidR="001B0F74">
              <w:rPr>
                <w:bCs/>
                <w:color w:val="000000"/>
                <w:kern w:val="0"/>
              </w:rPr>
              <w:t>»</w:t>
            </w:r>
          </w:p>
        </w:tc>
        <w:tc>
          <w:tcPr>
            <w:tcW w:w="1134" w:type="dxa"/>
            <w:shd w:val="clear" w:color="auto" w:fill="auto"/>
            <w:hideMark/>
          </w:tcPr>
          <w:p w14:paraId="0AF928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08.3.00.00000</w:t>
            </w:r>
          </w:p>
        </w:tc>
        <w:tc>
          <w:tcPr>
            <w:tcW w:w="576" w:type="dxa"/>
            <w:shd w:val="clear" w:color="auto" w:fill="auto"/>
            <w:hideMark/>
          </w:tcPr>
          <w:p w14:paraId="13836AA0" w14:textId="6831E91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39E2A0F" w14:textId="5DC8601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5C04230" w14:textId="6B1B1D6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BB802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c>
          <w:tcPr>
            <w:tcW w:w="1276" w:type="dxa"/>
            <w:shd w:val="clear" w:color="auto" w:fill="auto"/>
            <w:hideMark/>
          </w:tcPr>
          <w:p w14:paraId="6D534A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c>
          <w:tcPr>
            <w:tcW w:w="1297" w:type="dxa"/>
            <w:shd w:val="clear" w:color="auto" w:fill="auto"/>
            <w:hideMark/>
          </w:tcPr>
          <w:p w14:paraId="2F61E0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r>
      <w:tr w:rsidR="004B3289" w:rsidRPr="004B3289" w14:paraId="7C8D0424" w14:textId="77777777" w:rsidTr="009346A0">
        <w:trPr>
          <w:trHeight w:val="630"/>
        </w:trPr>
        <w:tc>
          <w:tcPr>
            <w:tcW w:w="3998" w:type="dxa"/>
            <w:shd w:val="clear" w:color="auto" w:fill="auto"/>
            <w:noWrap/>
            <w:vAlign w:val="center"/>
            <w:hideMark/>
          </w:tcPr>
          <w:p w14:paraId="1BF822B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Осуществление мероприятий по снижению инфекционных болезней животных и снижению инвазионной заболеваемости животных</w:t>
            </w:r>
          </w:p>
        </w:tc>
        <w:tc>
          <w:tcPr>
            <w:tcW w:w="1134" w:type="dxa"/>
            <w:shd w:val="clear" w:color="auto" w:fill="auto"/>
            <w:hideMark/>
          </w:tcPr>
          <w:p w14:paraId="195908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08.3.02.00000</w:t>
            </w:r>
          </w:p>
        </w:tc>
        <w:tc>
          <w:tcPr>
            <w:tcW w:w="576" w:type="dxa"/>
            <w:shd w:val="clear" w:color="auto" w:fill="auto"/>
            <w:hideMark/>
          </w:tcPr>
          <w:p w14:paraId="07AC8771" w14:textId="0A45055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0D4BF10" w14:textId="14E9ADC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CB28773" w14:textId="63BB508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80341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c>
          <w:tcPr>
            <w:tcW w:w="1276" w:type="dxa"/>
            <w:shd w:val="clear" w:color="auto" w:fill="auto"/>
            <w:hideMark/>
          </w:tcPr>
          <w:p w14:paraId="5FEC72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c>
          <w:tcPr>
            <w:tcW w:w="1297" w:type="dxa"/>
            <w:shd w:val="clear" w:color="auto" w:fill="auto"/>
            <w:hideMark/>
          </w:tcPr>
          <w:p w14:paraId="0CE9B3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86,9</w:t>
            </w:r>
          </w:p>
        </w:tc>
      </w:tr>
      <w:tr w:rsidR="004B3289" w:rsidRPr="004B3289" w14:paraId="22967BB5" w14:textId="77777777" w:rsidTr="009346A0">
        <w:trPr>
          <w:trHeight w:val="630"/>
        </w:trPr>
        <w:tc>
          <w:tcPr>
            <w:tcW w:w="3998" w:type="dxa"/>
            <w:shd w:val="clear" w:color="auto" w:fill="auto"/>
            <w:noWrap/>
            <w:vAlign w:val="center"/>
            <w:hideMark/>
          </w:tcPr>
          <w:p w14:paraId="48E4DE0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Софинансирование мероприятий по отлову и содержанию безнадзорных животных</w:t>
            </w:r>
          </w:p>
        </w:tc>
        <w:tc>
          <w:tcPr>
            <w:tcW w:w="1134" w:type="dxa"/>
            <w:shd w:val="clear" w:color="auto" w:fill="auto"/>
            <w:hideMark/>
          </w:tcPr>
          <w:p w14:paraId="0F2588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08.3.02.28101</w:t>
            </w:r>
          </w:p>
        </w:tc>
        <w:tc>
          <w:tcPr>
            <w:tcW w:w="576" w:type="dxa"/>
            <w:shd w:val="clear" w:color="auto" w:fill="auto"/>
            <w:hideMark/>
          </w:tcPr>
          <w:p w14:paraId="2DFF1D42" w14:textId="240C2FB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F124A90" w14:textId="028F6AE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C34B21" w14:textId="5305F21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E2622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c>
          <w:tcPr>
            <w:tcW w:w="1276" w:type="dxa"/>
            <w:shd w:val="clear" w:color="auto" w:fill="auto"/>
            <w:hideMark/>
          </w:tcPr>
          <w:p w14:paraId="58068F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c>
          <w:tcPr>
            <w:tcW w:w="1297" w:type="dxa"/>
            <w:shd w:val="clear" w:color="auto" w:fill="auto"/>
            <w:hideMark/>
          </w:tcPr>
          <w:p w14:paraId="0ECB26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r>
      <w:tr w:rsidR="004B3289" w:rsidRPr="004B3289" w14:paraId="05F16640" w14:textId="77777777" w:rsidTr="009346A0">
        <w:trPr>
          <w:trHeight w:val="945"/>
        </w:trPr>
        <w:tc>
          <w:tcPr>
            <w:tcW w:w="3998" w:type="dxa"/>
            <w:shd w:val="clear" w:color="auto" w:fill="auto"/>
            <w:noWrap/>
            <w:vAlign w:val="center"/>
            <w:hideMark/>
          </w:tcPr>
          <w:p w14:paraId="02149A9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1134" w:type="dxa"/>
            <w:shd w:val="clear" w:color="auto" w:fill="auto"/>
            <w:hideMark/>
          </w:tcPr>
          <w:p w14:paraId="6B7B19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08.3.02.28101</w:t>
            </w:r>
          </w:p>
        </w:tc>
        <w:tc>
          <w:tcPr>
            <w:tcW w:w="576" w:type="dxa"/>
            <w:shd w:val="clear" w:color="auto" w:fill="auto"/>
            <w:hideMark/>
          </w:tcPr>
          <w:p w14:paraId="6C7DCA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0D4C7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DFF21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6FA310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c>
          <w:tcPr>
            <w:tcW w:w="1276" w:type="dxa"/>
            <w:shd w:val="clear" w:color="auto" w:fill="auto"/>
            <w:hideMark/>
          </w:tcPr>
          <w:p w14:paraId="5DB98A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c>
          <w:tcPr>
            <w:tcW w:w="1297" w:type="dxa"/>
            <w:shd w:val="clear" w:color="auto" w:fill="auto"/>
            <w:hideMark/>
          </w:tcPr>
          <w:p w14:paraId="320507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w:t>
            </w:r>
          </w:p>
        </w:tc>
      </w:tr>
      <w:tr w:rsidR="004B3289" w:rsidRPr="004B3289" w14:paraId="3640F7AF" w14:textId="77777777" w:rsidTr="009346A0">
        <w:trPr>
          <w:trHeight w:val="945"/>
        </w:trPr>
        <w:tc>
          <w:tcPr>
            <w:tcW w:w="3998" w:type="dxa"/>
            <w:shd w:val="clear" w:color="auto" w:fill="auto"/>
            <w:noWrap/>
            <w:vAlign w:val="center"/>
            <w:hideMark/>
          </w:tcPr>
          <w:p w14:paraId="18EC665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134" w:type="dxa"/>
            <w:shd w:val="clear" w:color="auto" w:fill="auto"/>
            <w:hideMark/>
          </w:tcPr>
          <w:p w14:paraId="401FD1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08.3.02.73310</w:t>
            </w:r>
          </w:p>
        </w:tc>
        <w:tc>
          <w:tcPr>
            <w:tcW w:w="576" w:type="dxa"/>
            <w:shd w:val="clear" w:color="auto" w:fill="auto"/>
            <w:hideMark/>
          </w:tcPr>
          <w:p w14:paraId="1FBCD104" w14:textId="26246C9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AB4C23" w14:textId="5E65C0D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94B1B5" w14:textId="00A464A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27242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c>
          <w:tcPr>
            <w:tcW w:w="1276" w:type="dxa"/>
            <w:shd w:val="clear" w:color="auto" w:fill="auto"/>
            <w:hideMark/>
          </w:tcPr>
          <w:p w14:paraId="74616E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c>
          <w:tcPr>
            <w:tcW w:w="1297" w:type="dxa"/>
            <w:shd w:val="clear" w:color="auto" w:fill="auto"/>
            <w:hideMark/>
          </w:tcPr>
          <w:p w14:paraId="58D9CA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r>
      <w:tr w:rsidR="004B3289" w:rsidRPr="004B3289" w14:paraId="2F3813DA" w14:textId="77777777" w:rsidTr="009346A0">
        <w:trPr>
          <w:trHeight w:val="1260"/>
        </w:trPr>
        <w:tc>
          <w:tcPr>
            <w:tcW w:w="3998" w:type="dxa"/>
            <w:shd w:val="clear" w:color="auto" w:fill="auto"/>
            <w:noWrap/>
            <w:vAlign w:val="center"/>
            <w:hideMark/>
          </w:tcPr>
          <w:p w14:paraId="756ACE2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134" w:type="dxa"/>
            <w:shd w:val="clear" w:color="auto" w:fill="auto"/>
            <w:hideMark/>
          </w:tcPr>
          <w:p w14:paraId="1D74EA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08.3.02.73310</w:t>
            </w:r>
          </w:p>
        </w:tc>
        <w:tc>
          <w:tcPr>
            <w:tcW w:w="576" w:type="dxa"/>
            <w:shd w:val="clear" w:color="auto" w:fill="auto"/>
            <w:hideMark/>
          </w:tcPr>
          <w:p w14:paraId="2957A2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20202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2375D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60F86C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c>
          <w:tcPr>
            <w:tcW w:w="1276" w:type="dxa"/>
            <w:shd w:val="clear" w:color="auto" w:fill="auto"/>
            <w:hideMark/>
          </w:tcPr>
          <w:p w14:paraId="356BE7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c>
          <w:tcPr>
            <w:tcW w:w="1297" w:type="dxa"/>
            <w:shd w:val="clear" w:color="auto" w:fill="auto"/>
            <w:hideMark/>
          </w:tcPr>
          <w:p w14:paraId="079D0E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51,9</w:t>
            </w:r>
          </w:p>
        </w:tc>
      </w:tr>
      <w:tr w:rsidR="004B3289" w:rsidRPr="004B3289" w14:paraId="1CA87FCD" w14:textId="77777777" w:rsidTr="009346A0">
        <w:trPr>
          <w:trHeight w:val="630"/>
        </w:trPr>
        <w:tc>
          <w:tcPr>
            <w:tcW w:w="3998" w:type="dxa"/>
            <w:shd w:val="clear" w:color="auto" w:fill="auto"/>
            <w:noWrap/>
            <w:vAlign w:val="center"/>
            <w:hideMark/>
          </w:tcPr>
          <w:p w14:paraId="155E55EF" w14:textId="475CB26B"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6E0CE5">
              <w:rPr>
                <w:bCs/>
                <w:color w:val="000000"/>
                <w:kern w:val="0"/>
              </w:rPr>
              <w:t>«</w:t>
            </w:r>
            <w:r w:rsidRPr="004B3289">
              <w:rPr>
                <w:bCs/>
                <w:color w:val="000000"/>
                <w:kern w:val="0"/>
              </w:rPr>
              <w:t>Обеспечение реализации муниципальной программы</w:t>
            </w:r>
            <w:r w:rsidR="006E0CE5">
              <w:rPr>
                <w:bCs/>
                <w:color w:val="000000"/>
                <w:kern w:val="0"/>
              </w:rPr>
              <w:t>»</w:t>
            </w:r>
          </w:p>
        </w:tc>
        <w:tc>
          <w:tcPr>
            <w:tcW w:w="1134" w:type="dxa"/>
            <w:shd w:val="clear" w:color="auto" w:fill="auto"/>
            <w:hideMark/>
          </w:tcPr>
          <w:p w14:paraId="5F136D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08.4.00.00000</w:t>
            </w:r>
          </w:p>
        </w:tc>
        <w:tc>
          <w:tcPr>
            <w:tcW w:w="576" w:type="dxa"/>
            <w:shd w:val="clear" w:color="auto" w:fill="auto"/>
            <w:hideMark/>
          </w:tcPr>
          <w:p w14:paraId="074CFF33" w14:textId="3DB6455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FE6F3F6" w14:textId="148FF3C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29F331" w14:textId="7188DDC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6637B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6 748,3</w:t>
            </w:r>
          </w:p>
        </w:tc>
        <w:tc>
          <w:tcPr>
            <w:tcW w:w="1276" w:type="dxa"/>
            <w:shd w:val="clear" w:color="auto" w:fill="auto"/>
            <w:hideMark/>
          </w:tcPr>
          <w:p w14:paraId="719677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6 372,4</w:t>
            </w:r>
          </w:p>
        </w:tc>
        <w:tc>
          <w:tcPr>
            <w:tcW w:w="1297" w:type="dxa"/>
            <w:shd w:val="clear" w:color="auto" w:fill="auto"/>
            <w:hideMark/>
          </w:tcPr>
          <w:p w14:paraId="34758C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6 372,4</w:t>
            </w:r>
          </w:p>
        </w:tc>
      </w:tr>
      <w:tr w:rsidR="004B3289" w:rsidRPr="004B3289" w14:paraId="22ADD0BB" w14:textId="77777777" w:rsidTr="009346A0">
        <w:trPr>
          <w:trHeight w:val="630"/>
        </w:trPr>
        <w:tc>
          <w:tcPr>
            <w:tcW w:w="3998" w:type="dxa"/>
            <w:shd w:val="clear" w:color="auto" w:fill="auto"/>
            <w:noWrap/>
            <w:vAlign w:val="center"/>
            <w:hideMark/>
          </w:tcPr>
          <w:p w14:paraId="073BACB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14:paraId="175CFE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08.4.01.00000</w:t>
            </w:r>
          </w:p>
        </w:tc>
        <w:tc>
          <w:tcPr>
            <w:tcW w:w="576" w:type="dxa"/>
            <w:shd w:val="clear" w:color="auto" w:fill="auto"/>
            <w:hideMark/>
          </w:tcPr>
          <w:p w14:paraId="65A06742" w14:textId="2AB21BF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A63ED8" w14:textId="0DE80E4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5C5C593" w14:textId="1A78861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F3981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6 748,3</w:t>
            </w:r>
          </w:p>
        </w:tc>
        <w:tc>
          <w:tcPr>
            <w:tcW w:w="1276" w:type="dxa"/>
            <w:shd w:val="clear" w:color="auto" w:fill="auto"/>
            <w:hideMark/>
          </w:tcPr>
          <w:p w14:paraId="0C366B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6 372,4</w:t>
            </w:r>
          </w:p>
        </w:tc>
        <w:tc>
          <w:tcPr>
            <w:tcW w:w="1297" w:type="dxa"/>
            <w:shd w:val="clear" w:color="auto" w:fill="auto"/>
            <w:hideMark/>
          </w:tcPr>
          <w:p w14:paraId="1EBF0E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6 372,4</w:t>
            </w:r>
          </w:p>
        </w:tc>
      </w:tr>
      <w:tr w:rsidR="004B3289" w:rsidRPr="004B3289" w14:paraId="2F528696" w14:textId="77777777" w:rsidTr="009346A0">
        <w:trPr>
          <w:trHeight w:val="630"/>
        </w:trPr>
        <w:tc>
          <w:tcPr>
            <w:tcW w:w="3998" w:type="dxa"/>
            <w:shd w:val="clear" w:color="auto" w:fill="auto"/>
            <w:noWrap/>
            <w:vAlign w:val="center"/>
            <w:hideMark/>
          </w:tcPr>
          <w:p w14:paraId="012D55D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43433D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08.4.01.00190</w:t>
            </w:r>
          </w:p>
        </w:tc>
        <w:tc>
          <w:tcPr>
            <w:tcW w:w="576" w:type="dxa"/>
            <w:shd w:val="clear" w:color="auto" w:fill="auto"/>
            <w:hideMark/>
          </w:tcPr>
          <w:p w14:paraId="05955F2C" w14:textId="1CBC36E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E70BFC6" w14:textId="7B9432D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679EFE3" w14:textId="7F6FF90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EF4B2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618,2</w:t>
            </w:r>
          </w:p>
        </w:tc>
        <w:tc>
          <w:tcPr>
            <w:tcW w:w="1276" w:type="dxa"/>
            <w:shd w:val="clear" w:color="auto" w:fill="auto"/>
            <w:hideMark/>
          </w:tcPr>
          <w:p w14:paraId="2C820C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242,3</w:t>
            </w:r>
          </w:p>
        </w:tc>
        <w:tc>
          <w:tcPr>
            <w:tcW w:w="1297" w:type="dxa"/>
            <w:shd w:val="clear" w:color="auto" w:fill="auto"/>
            <w:hideMark/>
          </w:tcPr>
          <w:p w14:paraId="141972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242,3</w:t>
            </w:r>
          </w:p>
        </w:tc>
      </w:tr>
      <w:tr w:rsidR="004B3289" w:rsidRPr="004B3289" w14:paraId="7345881C" w14:textId="77777777" w:rsidTr="009346A0">
        <w:trPr>
          <w:trHeight w:val="1575"/>
        </w:trPr>
        <w:tc>
          <w:tcPr>
            <w:tcW w:w="3998" w:type="dxa"/>
            <w:shd w:val="clear" w:color="auto" w:fill="auto"/>
            <w:noWrap/>
            <w:vAlign w:val="center"/>
            <w:hideMark/>
          </w:tcPr>
          <w:p w14:paraId="0C01F38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41E722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08.4.01.00190</w:t>
            </w:r>
          </w:p>
        </w:tc>
        <w:tc>
          <w:tcPr>
            <w:tcW w:w="576" w:type="dxa"/>
            <w:shd w:val="clear" w:color="auto" w:fill="auto"/>
            <w:hideMark/>
          </w:tcPr>
          <w:p w14:paraId="5B163C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7F12A7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9A1D6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09CCA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618,2</w:t>
            </w:r>
          </w:p>
        </w:tc>
        <w:tc>
          <w:tcPr>
            <w:tcW w:w="1276" w:type="dxa"/>
            <w:shd w:val="clear" w:color="auto" w:fill="auto"/>
            <w:hideMark/>
          </w:tcPr>
          <w:p w14:paraId="3A0993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242,3</w:t>
            </w:r>
          </w:p>
        </w:tc>
        <w:tc>
          <w:tcPr>
            <w:tcW w:w="1297" w:type="dxa"/>
            <w:shd w:val="clear" w:color="auto" w:fill="auto"/>
            <w:hideMark/>
          </w:tcPr>
          <w:p w14:paraId="1C7944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242,3</w:t>
            </w:r>
          </w:p>
        </w:tc>
      </w:tr>
      <w:tr w:rsidR="004B3289" w:rsidRPr="004B3289" w14:paraId="409BE8B8" w14:textId="77777777" w:rsidTr="009346A0">
        <w:trPr>
          <w:trHeight w:val="630"/>
        </w:trPr>
        <w:tc>
          <w:tcPr>
            <w:tcW w:w="3998" w:type="dxa"/>
            <w:shd w:val="clear" w:color="auto" w:fill="auto"/>
            <w:noWrap/>
            <w:vAlign w:val="center"/>
            <w:hideMark/>
          </w:tcPr>
          <w:p w14:paraId="4D83A16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w:t>
            </w:r>
          </w:p>
        </w:tc>
        <w:tc>
          <w:tcPr>
            <w:tcW w:w="1134" w:type="dxa"/>
            <w:shd w:val="clear" w:color="auto" w:fill="auto"/>
            <w:hideMark/>
          </w:tcPr>
          <w:p w14:paraId="4DD45A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14:paraId="669F63D7" w14:textId="05B2BE3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C61C6E" w14:textId="35392BD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3D5BF6" w14:textId="6D5480D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EFDC8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6 130,1</w:t>
            </w:r>
          </w:p>
        </w:tc>
        <w:tc>
          <w:tcPr>
            <w:tcW w:w="1276" w:type="dxa"/>
            <w:shd w:val="clear" w:color="auto" w:fill="auto"/>
            <w:hideMark/>
          </w:tcPr>
          <w:p w14:paraId="58FFED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6 130,1</w:t>
            </w:r>
          </w:p>
        </w:tc>
        <w:tc>
          <w:tcPr>
            <w:tcW w:w="1297" w:type="dxa"/>
            <w:shd w:val="clear" w:color="auto" w:fill="auto"/>
            <w:hideMark/>
          </w:tcPr>
          <w:p w14:paraId="6D35B6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6 130,1</w:t>
            </w:r>
          </w:p>
        </w:tc>
      </w:tr>
      <w:tr w:rsidR="004B3289" w:rsidRPr="004B3289" w14:paraId="7B6882D0" w14:textId="77777777" w:rsidTr="009346A0">
        <w:trPr>
          <w:trHeight w:val="1575"/>
        </w:trPr>
        <w:tc>
          <w:tcPr>
            <w:tcW w:w="3998" w:type="dxa"/>
            <w:shd w:val="clear" w:color="auto" w:fill="auto"/>
            <w:noWrap/>
            <w:vAlign w:val="center"/>
            <w:hideMark/>
          </w:tcPr>
          <w:p w14:paraId="383BB03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4E2F7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14:paraId="722ACB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EDAAE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5672C0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B4D10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5 766,2</w:t>
            </w:r>
          </w:p>
        </w:tc>
        <w:tc>
          <w:tcPr>
            <w:tcW w:w="1276" w:type="dxa"/>
            <w:shd w:val="clear" w:color="auto" w:fill="auto"/>
            <w:hideMark/>
          </w:tcPr>
          <w:p w14:paraId="2686B3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5 676,9</w:t>
            </w:r>
          </w:p>
        </w:tc>
        <w:tc>
          <w:tcPr>
            <w:tcW w:w="1297" w:type="dxa"/>
            <w:shd w:val="clear" w:color="auto" w:fill="auto"/>
            <w:hideMark/>
          </w:tcPr>
          <w:p w14:paraId="18B1E3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5 676,9</w:t>
            </w:r>
          </w:p>
        </w:tc>
      </w:tr>
      <w:tr w:rsidR="004B3289" w:rsidRPr="004B3289" w14:paraId="51061EB5" w14:textId="77777777" w:rsidTr="009346A0">
        <w:trPr>
          <w:trHeight w:val="945"/>
        </w:trPr>
        <w:tc>
          <w:tcPr>
            <w:tcW w:w="3998" w:type="dxa"/>
            <w:shd w:val="clear" w:color="auto" w:fill="auto"/>
            <w:noWrap/>
            <w:vAlign w:val="center"/>
            <w:hideMark/>
          </w:tcPr>
          <w:p w14:paraId="736F60F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1134" w:type="dxa"/>
            <w:shd w:val="clear" w:color="auto" w:fill="auto"/>
            <w:hideMark/>
          </w:tcPr>
          <w:p w14:paraId="12E7EA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14:paraId="66118E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A9C95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741522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69CD89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364,0</w:t>
            </w:r>
          </w:p>
        </w:tc>
        <w:tc>
          <w:tcPr>
            <w:tcW w:w="1276" w:type="dxa"/>
            <w:shd w:val="clear" w:color="auto" w:fill="auto"/>
            <w:hideMark/>
          </w:tcPr>
          <w:p w14:paraId="0D0E48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446,9</w:t>
            </w:r>
          </w:p>
        </w:tc>
        <w:tc>
          <w:tcPr>
            <w:tcW w:w="1297" w:type="dxa"/>
            <w:shd w:val="clear" w:color="auto" w:fill="auto"/>
            <w:hideMark/>
          </w:tcPr>
          <w:p w14:paraId="780ACA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446,9</w:t>
            </w:r>
          </w:p>
        </w:tc>
      </w:tr>
      <w:tr w:rsidR="004B3289" w:rsidRPr="004B3289" w14:paraId="7C297F32" w14:textId="77777777" w:rsidTr="009346A0">
        <w:trPr>
          <w:trHeight w:val="630"/>
        </w:trPr>
        <w:tc>
          <w:tcPr>
            <w:tcW w:w="3998" w:type="dxa"/>
            <w:shd w:val="clear" w:color="auto" w:fill="auto"/>
            <w:noWrap/>
            <w:vAlign w:val="center"/>
            <w:hideMark/>
          </w:tcPr>
          <w:p w14:paraId="72D4D9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1134" w:type="dxa"/>
            <w:shd w:val="clear" w:color="auto" w:fill="auto"/>
            <w:hideMark/>
          </w:tcPr>
          <w:p w14:paraId="6AB265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14:paraId="58FF0F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C0BE9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01363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2CA3206" w14:textId="5DE0BEB5"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21EDD2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w:t>
            </w:r>
          </w:p>
        </w:tc>
        <w:tc>
          <w:tcPr>
            <w:tcW w:w="1297" w:type="dxa"/>
            <w:shd w:val="clear" w:color="auto" w:fill="auto"/>
            <w:hideMark/>
          </w:tcPr>
          <w:p w14:paraId="3B9FCA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6,3</w:t>
            </w:r>
          </w:p>
        </w:tc>
      </w:tr>
      <w:tr w:rsidR="004B3289" w:rsidRPr="004B3289" w14:paraId="621F8720" w14:textId="77777777" w:rsidTr="009346A0">
        <w:trPr>
          <w:trHeight w:val="630"/>
        </w:trPr>
        <w:tc>
          <w:tcPr>
            <w:tcW w:w="3998" w:type="dxa"/>
            <w:shd w:val="clear" w:color="auto" w:fill="auto"/>
            <w:noWrap/>
            <w:vAlign w:val="center"/>
            <w:hideMark/>
          </w:tcPr>
          <w:p w14:paraId="5F019F6B" w14:textId="212C6B6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3519E4">
              <w:rPr>
                <w:bCs/>
                <w:color w:val="000000"/>
                <w:kern w:val="0"/>
              </w:rPr>
              <w:t>«</w:t>
            </w:r>
            <w:r w:rsidRPr="004B3289">
              <w:rPr>
                <w:bCs/>
                <w:color w:val="000000"/>
                <w:kern w:val="0"/>
              </w:rPr>
              <w:t>Управление муниципальным имуществом Тонкинского муниципального округа Нижегородской области</w:t>
            </w:r>
            <w:r w:rsidR="003519E4">
              <w:rPr>
                <w:bCs/>
                <w:color w:val="000000"/>
                <w:kern w:val="0"/>
              </w:rPr>
              <w:t>»</w:t>
            </w:r>
          </w:p>
        </w:tc>
        <w:tc>
          <w:tcPr>
            <w:tcW w:w="1134" w:type="dxa"/>
            <w:shd w:val="clear" w:color="auto" w:fill="auto"/>
            <w:hideMark/>
          </w:tcPr>
          <w:p w14:paraId="5C4DA8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09.0.00.00000</w:t>
            </w:r>
          </w:p>
        </w:tc>
        <w:tc>
          <w:tcPr>
            <w:tcW w:w="576" w:type="dxa"/>
            <w:shd w:val="clear" w:color="auto" w:fill="auto"/>
            <w:hideMark/>
          </w:tcPr>
          <w:p w14:paraId="2A3CC465" w14:textId="1200FB8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847170D" w14:textId="4ABF02E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A4C4F0C" w14:textId="1CDE1D2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C816C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8 238,7</w:t>
            </w:r>
          </w:p>
        </w:tc>
        <w:tc>
          <w:tcPr>
            <w:tcW w:w="1276" w:type="dxa"/>
            <w:shd w:val="clear" w:color="auto" w:fill="auto"/>
            <w:hideMark/>
          </w:tcPr>
          <w:p w14:paraId="4C3EA9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5 312,9</w:t>
            </w:r>
          </w:p>
        </w:tc>
        <w:tc>
          <w:tcPr>
            <w:tcW w:w="1297" w:type="dxa"/>
            <w:shd w:val="clear" w:color="auto" w:fill="auto"/>
            <w:hideMark/>
          </w:tcPr>
          <w:p w14:paraId="1AE870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5 312,9</w:t>
            </w:r>
          </w:p>
        </w:tc>
      </w:tr>
      <w:tr w:rsidR="004B3289" w:rsidRPr="004B3289" w14:paraId="55DCC654" w14:textId="77777777" w:rsidTr="009346A0">
        <w:trPr>
          <w:trHeight w:val="630"/>
        </w:trPr>
        <w:tc>
          <w:tcPr>
            <w:tcW w:w="3998" w:type="dxa"/>
            <w:shd w:val="clear" w:color="auto" w:fill="auto"/>
            <w:noWrap/>
            <w:vAlign w:val="center"/>
            <w:hideMark/>
          </w:tcPr>
          <w:p w14:paraId="6E8FBFBF" w14:textId="1E125B2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1 </w:t>
            </w:r>
            <w:r w:rsidR="003519E4">
              <w:rPr>
                <w:bCs/>
                <w:color w:val="000000"/>
                <w:kern w:val="0"/>
              </w:rPr>
              <w:t>«</w:t>
            </w:r>
            <w:r w:rsidRPr="004B3289">
              <w:rPr>
                <w:bCs/>
                <w:color w:val="000000"/>
                <w:kern w:val="0"/>
              </w:rPr>
              <w:t>Управление муниципальным имуществом Тонкинского муниципального округа Нижегородской области</w:t>
            </w:r>
            <w:r w:rsidR="003519E4">
              <w:rPr>
                <w:bCs/>
                <w:color w:val="000000"/>
                <w:kern w:val="0"/>
              </w:rPr>
              <w:t>»</w:t>
            </w:r>
          </w:p>
        </w:tc>
        <w:tc>
          <w:tcPr>
            <w:tcW w:w="1134" w:type="dxa"/>
            <w:shd w:val="clear" w:color="auto" w:fill="auto"/>
            <w:hideMark/>
          </w:tcPr>
          <w:p w14:paraId="1BBBFC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09.1.00.00000</w:t>
            </w:r>
          </w:p>
        </w:tc>
        <w:tc>
          <w:tcPr>
            <w:tcW w:w="576" w:type="dxa"/>
            <w:shd w:val="clear" w:color="auto" w:fill="auto"/>
            <w:hideMark/>
          </w:tcPr>
          <w:p w14:paraId="15D35728" w14:textId="10100E9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7C34F07" w14:textId="530DB3D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BBB3E8" w14:textId="4FBA17C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DF1A8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3 676,3</w:t>
            </w:r>
          </w:p>
        </w:tc>
        <w:tc>
          <w:tcPr>
            <w:tcW w:w="1276" w:type="dxa"/>
            <w:shd w:val="clear" w:color="auto" w:fill="auto"/>
            <w:hideMark/>
          </w:tcPr>
          <w:p w14:paraId="5AD9C2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1 618,9</w:t>
            </w:r>
          </w:p>
        </w:tc>
        <w:tc>
          <w:tcPr>
            <w:tcW w:w="1297" w:type="dxa"/>
            <w:shd w:val="clear" w:color="auto" w:fill="auto"/>
            <w:hideMark/>
          </w:tcPr>
          <w:p w14:paraId="6EF8B2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1 618,9</w:t>
            </w:r>
          </w:p>
        </w:tc>
      </w:tr>
      <w:tr w:rsidR="004B3289" w:rsidRPr="004B3289" w14:paraId="23B82A3C" w14:textId="77777777" w:rsidTr="009346A0">
        <w:trPr>
          <w:trHeight w:val="630"/>
        </w:trPr>
        <w:tc>
          <w:tcPr>
            <w:tcW w:w="3998" w:type="dxa"/>
            <w:shd w:val="clear" w:color="auto" w:fill="auto"/>
            <w:noWrap/>
            <w:vAlign w:val="center"/>
            <w:hideMark/>
          </w:tcPr>
          <w:p w14:paraId="11B171B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направленные на повышение эффективности использования муниципального имущества и земельных ресурсов</w:t>
            </w:r>
          </w:p>
        </w:tc>
        <w:tc>
          <w:tcPr>
            <w:tcW w:w="1134" w:type="dxa"/>
            <w:shd w:val="clear" w:color="auto" w:fill="auto"/>
            <w:hideMark/>
          </w:tcPr>
          <w:p w14:paraId="5F6339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09.1.01.00000</w:t>
            </w:r>
          </w:p>
        </w:tc>
        <w:tc>
          <w:tcPr>
            <w:tcW w:w="576" w:type="dxa"/>
            <w:shd w:val="clear" w:color="auto" w:fill="auto"/>
            <w:hideMark/>
          </w:tcPr>
          <w:p w14:paraId="7C9C891C" w14:textId="312EF5C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C44FFB2" w14:textId="7196930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120158" w14:textId="389349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3CA50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3 676,3</w:t>
            </w:r>
          </w:p>
        </w:tc>
        <w:tc>
          <w:tcPr>
            <w:tcW w:w="1276" w:type="dxa"/>
            <w:shd w:val="clear" w:color="auto" w:fill="auto"/>
            <w:hideMark/>
          </w:tcPr>
          <w:p w14:paraId="738CAA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1 618,9</w:t>
            </w:r>
          </w:p>
        </w:tc>
        <w:tc>
          <w:tcPr>
            <w:tcW w:w="1297" w:type="dxa"/>
            <w:shd w:val="clear" w:color="auto" w:fill="auto"/>
            <w:hideMark/>
          </w:tcPr>
          <w:p w14:paraId="767FE6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1 618,9</w:t>
            </w:r>
          </w:p>
        </w:tc>
      </w:tr>
      <w:tr w:rsidR="004B3289" w:rsidRPr="004B3289" w14:paraId="50527CC4" w14:textId="77777777" w:rsidTr="009346A0">
        <w:trPr>
          <w:trHeight w:val="630"/>
        </w:trPr>
        <w:tc>
          <w:tcPr>
            <w:tcW w:w="3998" w:type="dxa"/>
            <w:shd w:val="clear" w:color="auto" w:fill="auto"/>
            <w:noWrap/>
            <w:vAlign w:val="center"/>
            <w:hideMark/>
          </w:tcPr>
          <w:p w14:paraId="6B3907A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05E772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14:paraId="1B30BF3F" w14:textId="0588404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825A2DD" w14:textId="571781B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6E5BCFF" w14:textId="3BD84F1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6904B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407,9</w:t>
            </w:r>
          </w:p>
        </w:tc>
        <w:tc>
          <w:tcPr>
            <w:tcW w:w="1276" w:type="dxa"/>
            <w:shd w:val="clear" w:color="auto" w:fill="auto"/>
            <w:hideMark/>
          </w:tcPr>
          <w:p w14:paraId="68B782D4" w14:textId="745E86E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322FD0B" w14:textId="696B626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EAF0BA0" w14:textId="77777777" w:rsidTr="009346A0">
        <w:trPr>
          <w:trHeight w:val="945"/>
        </w:trPr>
        <w:tc>
          <w:tcPr>
            <w:tcW w:w="3998" w:type="dxa"/>
            <w:shd w:val="clear" w:color="auto" w:fill="auto"/>
            <w:noWrap/>
            <w:vAlign w:val="center"/>
            <w:hideMark/>
          </w:tcPr>
          <w:p w14:paraId="0789490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38C2E1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14:paraId="275DCD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4A9C7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059B0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5BCACE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374,1</w:t>
            </w:r>
          </w:p>
        </w:tc>
        <w:tc>
          <w:tcPr>
            <w:tcW w:w="1276" w:type="dxa"/>
            <w:shd w:val="clear" w:color="auto" w:fill="auto"/>
            <w:hideMark/>
          </w:tcPr>
          <w:p w14:paraId="0E567E82" w14:textId="57AAF2B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740093C" w14:textId="542D520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D2448A9" w14:textId="77777777" w:rsidTr="009346A0">
        <w:trPr>
          <w:trHeight w:val="945"/>
        </w:trPr>
        <w:tc>
          <w:tcPr>
            <w:tcW w:w="3998" w:type="dxa"/>
            <w:shd w:val="clear" w:color="auto" w:fill="auto"/>
            <w:noWrap/>
            <w:vAlign w:val="center"/>
            <w:hideMark/>
          </w:tcPr>
          <w:p w14:paraId="7C5DE83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39A37A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14:paraId="4FA604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F170B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22AAB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A1281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33,8</w:t>
            </w:r>
          </w:p>
        </w:tc>
        <w:tc>
          <w:tcPr>
            <w:tcW w:w="1276" w:type="dxa"/>
            <w:shd w:val="clear" w:color="auto" w:fill="auto"/>
            <w:hideMark/>
          </w:tcPr>
          <w:p w14:paraId="12FF2CF9" w14:textId="69AFEB2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26D10A4" w14:textId="1CDDC5A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AE4DA33" w14:textId="77777777" w:rsidTr="009346A0">
        <w:trPr>
          <w:trHeight w:val="945"/>
        </w:trPr>
        <w:tc>
          <w:tcPr>
            <w:tcW w:w="3998" w:type="dxa"/>
            <w:shd w:val="clear" w:color="auto" w:fill="auto"/>
            <w:noWrap/>
            <w:vAlign w:val="center"/>
            <w:hideMark/>
          </w:tcPr>
          <w:p w14:paraId="4404302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1134" w:type="dxa"/>
            <w:shd w:val="clear" w:color="auto" w:fill="auto"/>
            <w:hideMark/>
          </w:tcPr>
          <w:p w14:paraId="6FB7D0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09.1.01.29010</w:t>
            </w:r>
          </w:p>
        </w:tc>
        <w:tc>
          <w:tcPr>
            <w:tcW w:w="576" w:type="dxa"/>
            <w:shd w:val="clear" w:color="auto" w:fill="auto"/>
            <w:hideMark/>
          </w:tcPr>
          <w:p w14:paraId="79C6051A" w14:textId="02F4B39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CBEB18E" w14:textId="009AA7D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AAE58D8" w14:textId="4825798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D9342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80,1</w:t>
            </w:r>
          </w:p>
        </w:tc>
        <w:tc>
          <w:tcPr>
            <w:tcW w:w="1276" w:type="dxa"/>
            <w:shd w:val="clear" w:color="auto" w:fill="auto"/>
            <w:hideMark/>
          </w:tcPr>
          <w:p w14:paraId="656B99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184,9</w:t>
            </w:r>
          </w:p>
        </w:tc>
        <w:tc>
          <w:tcPr>
            <w:tcW w:w="1297" w:type="dxa"/>
            <w:shd w:val="clear" w:color="auto" w:fill="auto"/>
            <w:hideMark/>
          </w:tcPr>
          <w:p w14:paraId="6BDD11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184,9</w:t>
            </w:r>
          </w:p>
        </w:tc>
      </w:tr>
      <w:tr w:rsidR="004B3289" w:rsidRPr="004B3289" w14:paraId="3677DDCE" w14:textId="77777777" w:rsidTr="009346A0">
        <w:trPr>
          <w:trHeight w:val="817"/>
        </w:trPr>
        <w:tc>
          <w:tcPr>
            <w:tcW w:w="3998" w:type="dxa"/>
            <w:shd w:val="clear" w:color="auto" w:fill="auto"/>
            <w:noWrap/>
            <w:vAlign w:val="center"/>
            <w:hideMark/>
          </w:tcPr>
          <w:p w14:paraId="5893975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w:t>
            </w:r>
            <w:r w:rsidRPr="004B3289">
              <w:rPr>
                <w:bCs/>
                <w:color w:val="000000"/>
                <w:kern w:val="0"/>
              </w:rPr>
              <w:lastRenderedPageBreak/>
              <w:t>услуг для обеспечения государственных (муниципальных) нужд)</w:t>
            </w:r>
          </w:p>
        </w:tc>
        <w:tc>
          <w:tcPr>
            <w:tcW w:w="1134" w:type="dxa"/>
            <w:shd w:val="clear" w:color="auto" w:fill="auto"/>
            <w:hideMark/>
          </w:tcPr>
          <w:p w14:paraId="3121C3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09.1.01.29010</w:t>
            </w:r>
          </w:p>
        </w:tc>
        <w:tc>
          <w:tcPr>
            <w:tcW w:w="576" w:type="dxa"/>
            <w:shd w:val="clear" w:color="auto" w:fill="auto"/>
            <w:hideMark/>
          </w:tcPr>
          <w:p w14:paraId="774345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AC279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1C420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1C19B9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51,6</w:t>
            </w:r>
          </w:p>
        </w:tc>
        <w:tc>
          <w:tcPr>
            <w:tcW w:w="1276" w:type="dxa"/>
            <w:shd w:val="clear" w:color="auto" w:fill="auto"/>
            <w:hideMark/>
          </w:tcPr>
          <w:p w14:paraId="21DBC1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160,0</w:t>
            </w:r>
          </w:p>
        </w:tc>
        <w:tc>
          <w:tcPr>
            <w:tcW w:w="1297" w:type="dxa"/>
            <w:shd w:val="clear" w:color="auto" w:fill="auto"/>
            <w:hideMark/>
          </w:tcPr>
          <w:p w14:paraId="069FAB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160,0</w:t>
            </w:r>
          </w:p>
        </w:tc>
      </w:tr>
      <w:tr w:rsidR="004B3289" w:rsidRPr="004B3289" w14:paraId="79E2E46D" w14:textId="77777777" w:rsidTr="009346A0">
        <w:trPr>
          <w:trHeight w:val="1260"/>
        </w:trPr>
        <w:tc>
          <w:tcPr>
            <w:tcW w:w="3998" w:type="dxa"/>
            <w:shd w:val="clear" w:color="auto" w:fill="auto"/>
            <w:noWrap/>
            <w:vAlign w:val="center"/>
            <w:hideMark/>
          </w:tcPr>
          <w:p w14:paraId="2F85019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1134" w:type="dxa"/>
            <w:shd w:val="clear" w:color="auto" w:fill="auto"/>
            <w:hideMark/>
          </w:tcPr>
          <w:p w14:paraId="1C9B3B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09.1.01.29010</w:t>
            </w:r>
          </w:p>
        </w:tc>
        <w:tc>
          <w:tcPr>
            <w:tcW w:w="576" w:type="dxa"/>
            <w:shd w:val="clear" w:color="auto" w:fill="auto"/>
            <w:hideMark/>
          </w:tcPr>
          <w:p w14:paraId="0A4C2C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7601B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D1670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50E94B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28,5</w:t>
            </w:r>
          </w:p>
        </w:tc>
        <w:tc>
          <w:tcPr>
            <w:tcW w:w="1276" w:type="dxa"/>
            <w:shd w:val="clear" w:color="auto" w:fill="auto"/>
            <w:hideMark/>
          </w:tcPr>
          <w:p w14:paraId="20F901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24,9</w:t>
            </w:r>
          </w:p>
        </w:tc>
        <w:tc>
          <w:tcPr>
            <w:tcW w:w="1297" w:type="dxa"/>
            <w:shd w:val="clear" w:color="auto" w:fill="auto"/>
            <w:hideMark/>
          </w:tcPr>
          <w:p w14:paraId="0BCE06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24,9</w:t>
            </w:r>
          </w:p>
        </w:tc>
      </w:tr>
      <w:tr w:rsidR="004B3289" w:rsidRPr="004B3289" w14:paraId="1087A860" w14:textId="77777777" w:rsidTr="009346A0">
        <w:trPr>
          <w:trHeight w:val="4410"/>
        </w:trPr>
        <w:tc>
          <w:tcPr>
            <w:tcW w:w="3998" w:type="dxa"/>
            <w:shd w:val="clear" w:color="auto" w:fill="auto"/>
            <w:noWrap/>
            <w:vAlign w:val="center"/>
            <w:hideMark/>
          </w:tcPr>
          <w:p w14:paraId="106211AD" w14:textId="4A92BED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00C87EA8">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1134" w:type="dxa"/>
            <w:shd w:val="clear" w:color="auto" w:fill="auto"/>
            <w:hideMark/>
          </w:tcPr>
          <w:p w14:paraId="1D4CD8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14:paraId="282866E9" w14:textId="60B36CF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100BD35" w14:textId="5E688A1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4675574" w14:textId="6B87457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B45E3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2 235,3</w:t>
            </w:r>
          </w:p>
        </w:tc>
        <w:tc>
          <w:tcPr>
            <w:tcW w:w="1276" w:type="dxa"/>
            <w:shd w:val="clear" w:color="auto" w:fill="auto"/>
            <w:hideMark/>
          </w:tcPr>
          <w:p w14:paraId="132D3E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720,0</w:t>
            </w:r>
          </w:p>
        </w:tc>
        <w:tc>
          <w:tcPr>
            <w:tcW w:w="1297" w:type="dxa"/>
            <w:shd w:val="clear" w:color="auto" w:fill="auto"/>
            <w:hideMark/>
          </w:tcPr>
          <w:p w14:paraId="49C11D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720,0</w:t>
            </w:r>
          </w:p>
        </w:tc>
      </w:tr>
      <w:tr w:rsidR="004B3289" w:rsidRPr="004B3289" w14:paraId="0966792F" w14:textId="77777777" w:rsidTr="009346A0">
        <w:trPr>
          <w:trHeight w:val="5040"/>
        </w:trPr>
        <w:tc>
          <w:tcPr>
            <w:tcW w:w="3998" w:type="dxa"/>
            <w:shd w:val="clear" w:color="auto" w:fill="auto"/>
            <w:noWrap/>
            <w:vAlign w:val="center"/>
            <w:hideMark/>
          </w:tcPr>
          <w:p w14:paraId="3F532A7D" w14:textId="4B6C0BF2"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00C87EA8">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7491DF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14:paraId="1B34D5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4FBE4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E7175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41C1E7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1 175,3</w:t>
            </w:r>
          </w:p>
        </w:tc>
        <w:tc>
          <w:tcPr>
            <w:tcW w:w="1276" w:type="dxa"/>
            <w:shd w:val="clear" w:color="auto" w:fill="auto"/>
            <w:hideMark/>
          </w:tcPr>
          <w:p w14:paraId="46CA08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660,0</w:t>
            </w:r>
          </w:p>
        </w:tc>
        <w:tc>
          <w:tcPr>
            <w:tcW w:w="1297" w:type="dxa"/>
            <w:shd w:val="clear" w:color="auto" w:fill="auto"/>
            <w:hideMark/>
          </w:tcPr>
          <w:p w14:paraId="4FABB5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660,0</w:t>
            </w:r>
          </w:p>
        </w:tc>
      </w:tr>
      <w:tr w:rsidR="004B3289" w:rsidRPr="004B3289" w14:paraId="574F1499" w14:textId="77777777" w:rsidTr="009346A0">
        <w:trPr>
          <w:trHeight w:val="2801"/>
        </w:trPr>
        <w:tc>
          <w:tcPr>
            <w:tcW w:w="3998" w:type="dxa"/>
            <w:shd w:val="clear" w:color="auto" w:fill="auto"/>
            <w:noWrap/>
            <w:vAlign w:val="center"/>
            <w:hideMark/>
          </w:tcPr>
          <w:p w14:paraId="3B43BBCB" w14:textId="78F7D62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00C87EA8">
              <w:rPr>
                <w:bCs/>
                <w:color w:val="000000"/>
                <w:kern w:val="0"/>
              </w:rPr>
              <w:t xml:space="preserve"> </w:t>
            </w:r>
            <w:r w:rsidRPr="004B3289">
              <w:rPr>
                <w:bCs/>
                <w:color w:val="000000"/>
                <w:kern w:val="0"/>
              </w:rPr>
              <w:t xml:space="preserve">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w:t>
            </w:r>
            <w:r w:rsidRPr="004B3289">
              <w:rPr>
                <w:bCs/>
                <w:color w:val="000000"/>
                <w:kern w:val="0"/>
              </w:rPr>
              <w:lastRenderedPageBreak/>
              <w:t>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30882B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09.1.01.29020</w:t>
            </w:r>
          </w:p>
        </w:tc>
        <w:tc>
          <w:tcPr>
            <w:tcW w:w="576" w:type="dxa"/>
            <w:shd w:val="clear" w:color="auto" w:fill="auto"/>
            <w:hideMark/>
          </w:tcPr>
          <w:p w14:paraId="73001F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6C75B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9142A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65B139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1276" w:type="dxa"/>
            <w:shd w:val="clear" w:color="auto" w:fill="auto"/>
            <w:hideMark/>
          </w:tcPr>
          <w:p w14:paraId="5B0A85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14:paraId="3DBB58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r>
      <w:tr w:rsidR="004B3289" w:rsidRPr="004B3289" w14:paraId="6219ECB6" w14:textId="77777777" w:rsidTr="009346A0">
        <w:trPr>
          <w:trHeight w:val="4725"/>
        </w:trPr>
        <w:tc>
          <w:tcPr>
            <w:tcW w:w="3998" w:type="dxa"/>
            <w:shd w:val="clear" w:color="auto" w:fill="auto"/>
            <w:noWrap/>
            <w:vAlign w:val="center"/>
            <w:hideMark/>
          </w:tcPr>
          <w:p w14:paraId="0FD61AA2" w14:textId="7C1F9F99"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00C87EA8">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(Иные бюджетные ассигнования)</w:t>
            </w:r>
          </w:p>
        </w:tc>
        <w:tc>
          <w:tcPr>
            <w:tcW w:w="1134" w:type="dxa"/>
            <w:shd w:val="clear" w:color="auto" w:fill="auto"/>
            <w:hideMark/>
          </w:tcPr>
          <w:p w14:paraId="23C885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14:paraId="5EBC38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5CF6D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1B6DD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F66E6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14:paraId="399804E4" w14:textId="3F80B24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8006470" w14:textId="47445C1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2676985" w14:textId="77777777" w:rsidTr="009346A0">
        <w:trPr>
          <w:trHeight w:val="945"/>
        </w:trPr>
        <w:tc>
          <w:tcPr>
            <w:tcW w:w="3998" w:type="dxa"/>
            <w:shd w:val="clear" w:color="auto" w:fill="auto"/>
            <w:noWrap/>
            <w:vAlign w:val="center"/>
            <w:hideMark/>
          </w:tcPr>
          <w:p w14:paraId="179ADBA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1134" w:type="dxa"/>
            <w:shd w:val="clear" w:color="auto" w:fill="auto"/>
            <w:hideMark/>
          </w:tcPr>
          <w:p w14:paraId="2AE998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09.1.01.29030</w:t>
            </w:r>
          </w:p>
        </w:tc>
        <w:tc>
          <w:tcPr>
            <w:tcW w:w="576" w:type="dxa"/>
            <w:shd w:val="clear" w:color="auto" w:fill="auto"/>
            <w:hideMark/>
          </w:tcPr>
          <w:p w14:paraId="5E8079AC" w14:textId="248D68F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C8AE94" w14:textId="6001D08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ADE173F" w14:textId="40A9DFB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2E77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629FA9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22383C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4559B963" w14:textId="77777777" w:rsidTr="009346A0">
        <w:trPr>
          <w:trHeight w:val="1260"/>
        </w:trPr>
        <w:tc>
          <w:tcPr>
            <w:tcW w:w="3998" w:type="dxa"/>
            <w:shd w:val="clear" w:color="auto" w:fill="auto"/>
            <w:noWrap/>
            <w:vAlign w:val="center"/>
            <w:hideMark/>
          </w:tcPr>
          <w:p w14:paraId="3448019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1134" w:type="dxa"/>
            <w:shd w:val="clear" w:color="auto" w:fill="auto"/>
            <w:hideMark/>
          </w:tcPr>
          <w:p w14:paraId="4972A5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09.1.01.29030</w:t>
            </w:r>
          </w:p>
        </w:tc>
        <w:tc>
          <w:tcPr>
            <w:tcW w:w="576" w:type="dxa"/>
            <w:shd w:val="clear" w:color="auto" w:fill="auto"/>
            <w:hideMark/>
          </w:tcPr>
          <w:p w14:paraId="4E5335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935A4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9FDB0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4593C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0E729B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5DBD61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0AF66245" w14:textId="77777777" w:rsidTr="009346A0">
        <w:trPr>
          <w:trHeight w:val="945"/>
        </w:trPr>
        <w:tc>
          <w:tcPr>
            <w:tcW w:w="3998" w:type="dxa"/>
            <w:shd w:val="clear" w:color="auto" w:fill="auto"/>
            <w:noWrap/>
            <w:vAlign w:val="center"/>
            <w:hideMark/>
          </w:tcPr>
          <w:p w14:paraId="1E29EEFF" w14:textId="5C67E67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1134" w:type="dxa"/>
            <w:shd w:val="clear" w:color="auto" w:fill="auto"/>
            <w:hideMark/>
          </w:tcPr>
          <w:p w14:paraId="49C272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09.1.01.29040</w:t>
            </w:r>
          </w:p>
        </w:tc>
        <w:tc>
          <w:tcPr>
            <w:tcW w:w="576" w:type="dxa"/>
            <w:shd w:val="clear" w:color="auto" w:fill="auto"/>
            <w:hideMark/>
          </w:tcPr>
          <w:p w14:paraId="43BF89BF" w14:textId="4FF7BE4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6143F34" w14:textId="6E4A907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1C9670F" w14:textId="3D95F33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6839AFE" w14:textId="3C9F41F1"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11DDD5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065521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738D63CD" w14:textId="77777777" w:rsidTr="009346A0">
        <w:trPr>
          <w:trHeight w:val="1575"/>
        </w:trPr>
        <w:tc>
          <w:tcPr>
            <w:tcW w:w="3998" w:type="dxa"/>
            <w:shd w:val="clear" w:color="auto" w:fill="auto"/>
            <w:noWrap/>
            <w:vAlign w:val="center"/>
            <w:hideMark/>
          </w:tcPr>
          <w:p w14:paraId="29249E5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1134" w:type="dxa"/>
            <w:shd w:val="clear" w:color="auto" w:fill="auto"/>
            <w:hideMark/>
          </w:tcPr>
          <w:p w14:paraId="7CDAA4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09.1.01.29040</w:t>
            </w:r>
          </w:p>
        </w:tc>
        <w:tc>
          <w:tcPr>
            <w:tcW w:w="576" w:type="dxa"/>
            <w:shd w:val="clear" w:color="auto" w:fill="auto"/>
            <w:hideMark/>
          </w:tcPr>
          <w:p w14:paraId="6AF508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54409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E327D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6200601B" w14:textId="44B19BA8"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4373C7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4BB180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3C301CE0" w14:textId="77777777" w:rsidTr="009346A0">
        <w:trPr>
          <w:trHeight w:val="630"/>
        </w:trPr>
        <w:tc>
          <w:tcPr>
            <w:tcW w:w="3998" w:type="dxa"/>
            <w:shd w:val="clear" w:color="auto" w:fill="auto"/>
            <w:noWrap/>
            <w:vAlign w:val="center"/>
            <w:hideMark/>
          </w:tcPr>
          <w:p w14:paraId="123AAC4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1134" w:type="dxa"/>
            <w:shd w:val="clear" w:color="auto" w:fill="auto"/>
            <w:hideMark/>
          </w:tcPr>
          <w:p w14:paraId="6FF0F7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09.1.01.29050</w:t>
            </w:r>
          </w:p>
        </w:tc>
        <w:tc>
          <w:tcPr>
            <w:tcW w:w="576" w:type="dxa"/>
            <w:shd w:val="clear" w:color="auto" w:fill="auto"/>
            <w:hideMark/>
          </w:tcPr>
          <w:p w14:paraId="0A53575F" w14:textId="6CAD657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A4B8CC9" w14:textId="531A02C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64DA7A" w14:textId="27E9A56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B1E63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150,4</w:t>
            </w:r>
          </w:p>
        </w:tc>
        <w:tc>
          <w:tcPr>
            <w:tcW w:w="1276" w:type="dxa"/>
            <w:shd w:val="clear" w:color="auto" w:fill="auto"/>
            <w:hideMark/>
          </w:tcPr>
          <w:p w14:paraId="37EB1F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325,0</w:t>
            </w:r>
          </w:p>
        </w:tc>
        <w:tc>
          <w:tcPr>
            <w:tcW w:w="1297" w:type="dxa"/>
            <w:shd w:val="clear" w:color="auto" w:fill="auto"/>
            <w:hideMark/>
          </w:tcPr>
          <w:p w14:paraId="5223A2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325,0</w:t>
            </w:r>
          </w:p>
        </w:tc>
      </w:tr>
      <w:tr w:rsidR="004B3289" w:rsidRPr="004B3289" w14:paraId="59FF89B8" w14:textId="77777777" w:rsidTr="009346A0">
        <w:trPr>
          <w:trHeight w:val="1260"/>
        </w:trPr>
        <w:tc>
          <w:tcPr>
            <w:tcW w:w="3998" w:type="dxa"/>
            <w:shd w:val="clear" w:color="auto" w:fill="auto"/>
            <w:noWrap/>
            <w:vAlign w:val="center"/>
            <w:hideMark/>
          </w:tcPr>
          <w:p w14:paraId="1CD07ED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059FB4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09.1.01.29050</w:t>
            </w:r>
          </w:p>
        </w:tc>
        <w:tc>
          <w:tcPr>
            <w:tcW w:w="576" w:type="dxa"/>
            <w:shd w:val="clear" w:color="auto" w:fill="auto"/>
            <w:hideMark/>
          </w:tcPr>
          <w:p w14:paraId="5AE373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2D655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3A578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0E1366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150,4</w:t>
            </w:r>
          </w:p>
        </w:tc>
        <w:tc>
          <w:tcPr>
            <w:tcW w:w="1276" w:type="dxa"/>
            <w:shd w:val="clear" w:color="auto" w:fill="auto"/>
            <w:hideMark/>
          </w:tcPr>
          <w:p w14:paraId="19498A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325,0</w:t>
            </w:r>
          </w:p>
        </w:tc>
        <w:tc>
          <w:tcPr>
            <w:tcW w:w="1297" w:type="dxa"/>
            <w:shd w:val="clear" w:color="auto" w:fill="auto"/>
            <w:hideMark/>
          </w:tcPr>
          <w:p w14:paraId="355005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325,0</w:t>
            </w:r>
          </w:p>
        </w:tc>
      </w:tr>
      <w:tr w:rsidR="004B3289" w:rsidRPr="004B3289" w14:paraId="7B15D1F0" w14:textId="77777777" w:rsidTr="009346A0">
        <w:trPr>
          <w:trHeight w:val="945"/>
        </w:trPr>
        <w:tc>
          <w:tcPr>
            <w:tcW w:w="3998" w:type="dxa"/>
            <w:shd w:val="clear" w:color="auto" w:fill="auto"/>
            <w:noWrap/>
            <w:vAlign w:val="center"/>
            <w:hideMark/>
          </w:tcPr>
          <w:p w14:paraId="3B533C0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1134" w:type="dxa"/>
            <w:shd w:val="clear" w:color="auto" w:fill="auto"/>
            <w:hideMark/>
          </w:tcPr>
          <w:p w14:paraId="033286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09.1.01.29060</w:t>
            </w:r>
          </w:p>
        </w:tc>
        <w:tc>
          <w:tcPr>
            <w:tcW w:w="576" w:type="dxa"/>
            <w:shd w:val="clear" w:color="auto" w:fill="auto"/>
            <w:hideMark/>
          </w:tcPr>
          <w:p w14:paraId="445AD730" w14:textId="497A0AD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BFE2800" w14:textId="69FFF34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051777F" w14:textId="1B25356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06201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c>
          <w:tcPr>
            <w:tcW w:w="1276" w:type="dxa"/>
            <w:shd w:val="clear" w:color="auto" w:fill="auto"/>
            <w:hideMark/>
          </w:tcPr>
          <w:p w14:paraId="6ADCA4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c>
          <w:tcPr>
            <w:tcW w:w="1297" w:type="dxa"/>
            <w:shd w:val="clear" w:color="auto" w:fill="auto"/>
            <w:hideMark/>
          </w:tcPr>
          <w:p w14:paraId="2D8FA7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r>
      <w:tr w:rsidR="004B3289" w:rsidRPr="004B3289" w14:paraId="235D1D63" w14:textId="77777777" w:rsidTr="009346A0">
        <w:trPr>
          <w:trHeight w:val="1260"/>
        </w:trPr>
        <w:tc>
          <w:tcPr>
            <w:tcW w:w="3998" w:type="dxa"/>
            <w:shd w:val="clear" w:color="auto" w:fill="auto"/>
            <w:noWrap/>
            <w:vAlign w:val="center"/>
            <w:hideMark/>
          </w:tcPr>
          <w:p w14:paraId="0F23D4E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6CAA9C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09.1.01.29060</w:t>
            </w:r>
          </w:p>
        </w:tc>
        <w:tc>
          <w:tcPr>
            <w:tcW w:w="576" w:type="dxa"/>
            <w:shd w:val="clear" w:color="auto" w:fill="auto"/>
            <w:hideMark/>
          </w:tcPr>
          <w:p w14:paraId="684D14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005F7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FFD9A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2F248F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c>
          <w:tcPr>
            <w:tcW w:w="1276" w:type="dxa"/>
            <w:shd w:val="clear" w:color="auto" w:fill="auto"/>
            <w:hideMark/>
          </w:tcPr>
          <w:p w14:paraId="28B096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c>
          <w:tcPr>
            <w:tcW w:w="1297" w:type="dxa"/>
            <w:shd w:val="clear" w:color="auto" w:fill="auto"/>
            <w:hideMark/>
          </w:tcPr>
          <w:p w14:paraId="197E75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169,0</w:t>
            </w:r>
          </w:p>
        </w:tc>
      </w:tr>
      <w:tr w:rsidR="004B3289" w:rsidRPr="004B3289" w14:paraId="58D81E4C" w14:textId="77777777" w:rsidTr="009346A0">
        <w:trPr>
          <w:trHeight w:val="630"/>
        </w:trPr>
        <w:tc>
          <w:tcPr>
            <w:tcW w:w="3998" w:type="dxa"/>
            <w:shd w:val="clear" w:color="auto" w:fill="auto"/>
            <w:noWrap/>
            <w:vAlign w:val="center"/>
            <w:hideMark/>
          </w:tcPr>
          <w:p w14:paraId="463D1224" w14:textId="0A87CFB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 модернизации систем коммунальной инфраструктуры (Ремонт котельной МУП </w:t>
            </w:r>
            <w:r w:rsidR="00F83A54">
              <w:rPr>
                <w:bCs/>
                <w:color w:val="000000"/>
                <w:kern w:val="0"/>
              </w:rPr>
              <w:t>«</w:t>
            </w:r>
            <w:r w:rsidRPr="004B3289">
              <w:rPr>
                <w:bCs/>
                <w:color w:val="000000"/>
                <w:kern w:val="0"/>
              </w:rPr>
              <w:t>Коммунальник</w:t>
            </w:r>
            <w:r w:rsidR="00F83A54">
              <w:rPr>
                <w:bCs/>
                <w:color w:val="000000"/>
                <w:kern w:val="0"/>
              </w:rPr>
              <w:t>»</w:t>
            </w:r>
            <w:r w:rsidRPr="004B3289">
              <w:rPr>
                <w:bCs/>
                <w:color w:val="000000"/>
                <w:kern w:val="0"/>
              </w:rPr>
              <w:t>)</w:t>
            </w:r>
          </w:p>
        </w:tc>
        <w:tc>
          <w:tcPr>
            <w:tcW w:w="1134" w:type="dxa"/>
            <w:shd w:val="clear" w:color="auto" w:fill="auto"/>
            <w:hideMark/>
          </w:tcPr>
          <w:p w14:paraId="2FEDCB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09.1.01.29070</w:t>
            </w:r>
          </w:p>
        </w:tc>
        <w:tc>
          <w:tcPr>
            <w:tcW w:w="576" w:type="dxa"/>
            <w:shd w:val="clear" w:color="auto" w:fill="auto"/>
            <w:hideMark/>
          </w:tcPr>
          <w:p w14:paraId="509ACD08" w14:textId="7D7E69E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DB89EFF" w14:textId="75B10F8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EB8767B" w14:textId="24AD241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5A5F7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433,8</w:t>
            </w:r>
          </w:p>
        </w:tc>
        <w:tc>
          <w:tcPr>
            <w:tcW w:w="1276" w:type="dxa"/>
            <w:shd w:val="clear" w:color="auto" w:fill="auto"/>
            <w:hideMark/>
          </w:tcPr>
          <w:p w14:paraId="5B27A4A9" w14:textId="214DE71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AE4DBFC" w14:textId="44A800D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9BF3393" w14:textId="77777777" w:rsidTr="009346A0">
        <w:trPr>
          <w:trHeight w:val="675"/>
        </w:trPr>
        <w:tc>
          <w:tcPr>
            <w:tcW w:w="3998" w:type="dxa"/>
            <w:shd w:val="clear" w:color="auto" w:fill="auto"/>
            <w:noWrap/>
            <w:vAlign w:val="center"/>
            <w:hideMark/>
          </w:tcPr>
          <w:p w14:paraId="760F3BF2" w14:textId="1D2E123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 модернизации систем коммунальной инфраструктуры (Ремонт котельной </w:t>
            </w:r>
            <w:r w:rsidRPr="004B3289">
              <w:rPr>
                <w:bCs/>
                <w:color w:val="000000"/>
                <w:kern w:val="0"/>
              </w:rPr>
              <w:lastRenderedPageBreak/>
              <w:t xml:space="preserve">МУП </w:t>
            </w:r>
            <w:r w:rsidR="00F83A54">
              <w:rPr>
                <w:bCs/>
                <w:color w:val="000000"/>
                <w:kern w:val="0"/>
              </w:rPr>
              <w:t>«</w:t>
            </w:r>
            <w:r w:rsidRPr="004B3289">
              <w:rPr>
                <w:bCs/>
                <w:color w:val="000000"/>
                <w:kern w:val="0"/>
              </w:rPr>
              <w:t>Коммунальник</w:t>
            </w:r>
            <w:r w:rsidR="00F83A54">
              <w:rPr>
                <w:bCs/>
                <w:color w:val="000000"/>
                <w:kern w:val="0"/>
              </w:rPr>
              <w:t>»</w:t>
            </w:r>
            <w:r w:rsidRPr="004B3289">
              <w:rPr>
                <w:bCs/>
                <w:color w:val="000000"/>
                <w:kern w:val="0"/>
              </w:rPr>
              <w:t>) (Иные бюджетные ассигнования)</w:t>
            </w:r>
          </w:p>
        </w:tc>
        <w:tc>
          <w:tcPr>
            <w:tcW w:w="1134" w:type="dxa"/>
            <w:shd w:val="clear" w:color="auto" w:fill="auto"/>
            <w:hideMark/>
          </w:tcPr>
          <w:p w14:paraId="417BBA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09.1.01.29070</w:t>
            </w:r>
          </w:p>
        </w:tc>
        <w:tc>
          <w:tcPr>
            <w:tcW w:w="576" w:type="dxa"/>
            <w:shd w:val="clear" w:color="auto" w:fill="auto"/>
            <w:hideMark/>
          </w:tcPr>
          <w:p w14:paraId="42A18B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A7117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F8D08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107E01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433,8</w:t>
            </w:r>
          </w:p>
        </w:tc>
        <w:tc>
          <w:tcPr>
            <w:tcW w:w="1276" w:type="dxa"/>
            <w:shd w:val="clear" w:color="auto" w:fill="auto"/>
            <w:hideMark/>
          </w:tcPr>
          <w:p w14:paraId="4CFC3880" w14:textId="7C348ED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3107759" w14:textId="0757E4E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4D57FCD" w14:textId="77777777" w:rsidTr="009346A0">
        <w:trPr>
          <w:trHeight w:val="630"/>
        </w:trPr>
        <w:tc>
          <w:tcPr>
            <w:tcW w:w="3998" w:type="dxa"/>
            <w:shd w:val="clear" w:color="auto" w:fill="auto"/>
            <w:noWrap/>
            <w:vAlign w:val="center"/>
            <w:hideMark/>
          </w:tcPr>
          <w:p w14:paraId="272A689F" w14:textId="6700B45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2 </w:t>
            </w:r>
            <w:r w:rsidR="000420D0">
              <w:rPr>
                <w:bCs/>
                <w:color w:val="000000"/>
                <w:kern w:val="0"/>
              </w:rPr>
              <w:t>«</w:t>
            </w:r>
            <w:r w:rsidRPr="004B3289">
              <w:rPr>
                <w:bCs/>
                <w:color w:val="000000"/>
                <w:kern w:val="0"/>
              </w:rPr>
              <w:t>Обеспечение реализации муниципальной программы</w:t>
            </w:r>
            <w:r w:rsidR="000420D0">
              <w:rPr>
                <w:bCs/>
                <w:color w:val="000000"/>
                <w:kern w:val="0"/>
              </w:rPr>
              <w:t>»</w:t>
            </w:r>
          </w:p>
        </w:tc>
        <w:tc>
          <w:tcPr>
            <w:tcW w:w="1134" w:type="dxa"/>
            <w:shd w:val="clear" w:color="auto" w:fill="auto"/>
            <w:hideMark/>
          </w:tcPr>
          <w:p w14:paraId="20FC5A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09.2.00.00000</w:t>
            </w:r>
          </w:p>
        </w:tc>
        <w:tc>
          <w:tcPr>
            <w:tcW w:w="576" w:type="dxa"/>
            <w:shd w:val="clear" w:color="auto" w:fill="auto"/>
            <w:hideMark/>
          </w:tcPr>
          <w:p w14:paraId="0C2AB54F" w14:textId="51F5713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D7A4242" w14:textId="5005627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4CBE69" w14:textId="79A0138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93193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14:paraId="3DE993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14:paraId="44C6AC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r>
      <w:tr w:rsidR="004B3289" w:rsidRPr="004B3289" w14:paraId="6DE026A2" w14:textId="77777777" w:rsidTr="009346A0">
        <w:trPr>
          <w:trHeight w:val="630"/>
        </w:trPr>
        <w:tc>
          <w:tcPr>
            <w:tcW w:w="3998" w:type="dxa"/>
            <w:shd w:val="clear" w:color="auto" w:fill="auto"/>
            <w:noWrap/>
            <w:vAlign w:val="center"/>
            <w:hideMark/>
          </w:tcPr>
          <w:p w14:paraId="5D949D4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14:paraId="2961D9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09.2.01.00000</w:t>
            </w:r>
          </w:p>
        </w:tc>
        <w:tc>
          <w:tcPr>
            <w:tcW w:w="576" w:type="dxa"/>
            <w:shd w:val="clear" w:color="auto" w:fill="auto"/>
            <w:hideMark/>
          </w:tcPr>
          <w:p w14:paraId="29D831C9" w14:textId="0D19EBC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5FAB513" w14:textId="3676DA9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E017790" w14:textId="08AC3CD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54AB1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14:paraId="4034CB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14:paraId="446EE8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r>
      <w:tr w:rsidR="004B3289" w:rsidRPr="004B3289" w14:paraId="484E0131" w14:textId="77777777" w:rsidTr="009346A0">
        <w:trPr>
          <w:trHeight w:val="630"/>
        </w:trPr>
        <w:tc>
          <w:tcPr>
            <w:tcW w:w="3998" w:type="dxa"/>
            <w:shd w:val="clear" w:color="auto" w:fill="auto"/>
            <w:noWrap/>
            <w:vAlign w:val="center"/>
            <w:hideMark/>
          </w:tcPr>
          <w:p w14:paraId="4B36F82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16D9FD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14:paraId="43E8A0F1" w14:textId="52A65B6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E73107F" w14:textId="530DFFD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F4CB4E6" w14:textId="5B1DEC5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C4B0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14:paraId="10B1FD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14:paraId="17663D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3 694,1</w:t>
            </w:r>
          </w:p>
        </w:tc>
      </w:tr>
      <w:tr w:rsidR="004B3289" w:rsidRPr="004B3289" w14:paraId="7DFFE560" w14:textId="77777777" w:rsidTr="009346A0">
        <w:trPr>
          <w:trHeight w:val="1575"/>
        </w:trPr>
        <w:tc>
          <w:tcPr>
            <w:tcW w:w="3998" w:type="dxa"/>
            <w:shd w:val="clear" w:color="auto" w:fill="auto"/>
            <w:noWrap/>
            <w:vAlign w:val="center"/>
            <w:hideMark/>
          </w:tcPr>
          <w:p w14:paraId="739082C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09F6CF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14:paraId="5C8A44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F82A4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1F7D2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6B4B27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4 468,7</w:t>
            </w:r>
          </w:p>
        </w:tc>
        <w:tc>
          <w:tcPr>
            <w:tcW w:w="1276" w:type="dxa"/>
            <w:shd w:val="clear" w:color="auto" w:fill="auto"/>
            <w:hideMark/>
          </w:tcPr>
          <w:p w14:paraId="3D3B9D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3 559,5</w:t>
            </w:r>
          </w:p>
        </w:tc>
        <w:tc>
          <w:tcPr>
            <w:tcW w:w="1297" w:type="dxa"/>
            <w:shd w:val="clear" w:color="auto" w:fill="auto"/>
            <w:hideMark/>
          </w:tcPr>
          <w:p w14:paraId="3323C3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3 559,5</w:t>
            </w:r>
          </w:p>
        </w:tc>
      </w:tr>
      <w:tr w:rsidR="004B3289" w:rsidRPr="004B3289" w14:paraId="7DBB56B0" w14:textId="77777777" w:rsidTr="009346A0">
        <w:trPr>
          <w:trHeight w:val="630"/>
        </w:trPr>
        <w:tc>
          <w:tcPr>
            <w:tcW w:w="3998" w:type="dxa"/>
            <w:shd w:val="clear" w:color="auto" w:fill="auto"/>
            <w:noWrap/>
            <w:vAlign w:val="center"/>
            <w:hideMark/>
          </w:tcPr>
          <w:p w14:paraId="5D0F918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394ED9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14:paraId="20F764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CA82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6D0FF4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182AB0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93,7</w:t>
            </w:r>
          </w:p>
        </w:tc>
        <w:tc>
          <w:tcPr>
            <w:tcW w:w="1276" w:type="dxa"/>
            <w:shd w:val="clear" w:color="auto" w:fill="auto"/>
            <w:hideMark/>
          </w:tcPr>
          <w:p w14:paraId="38B17B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133,6</w:t>
            </w:r>
          </w:p>
        </w:tc>
        <w:tc>
          <w:tcPr>
            <w:tcW w:w="1297" w:type="dxa"/>
            <w:shd w:val="clear" w:color="auto" w:fill="auto"/>
            <w:hideMark/>
          </w:tcPr>
          <w:p w14:paraId="0BEC27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133,6</w:t>
            </w:r>
          </w:p>
        </w:tc>
      </w:tr>
      <w:tr w:rsidR="004B3289" w:rsidRPr="004B3289" w14:paraId="60C36820" w14:textId="77777777" w:rsidTr="009346A0">
        <w:trPr>
          <w:trHeight w:val="630"/>
        </w:trPr>
        <w:tc>
          <w:tcPr>
            <w:tcW w:w="3998" w:type="dxa"/>
            <w:shd w:val="clear" w:color="auto" w:fill="auto"/>
            <w:noWrap/>
            <w:vAlign w:val="center"/>
            <w:hideMark/>
          </w:tcPr>
          <w:p w14:paraId="16F9904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7F20D4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14:paraId="299185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EAC50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3A1A2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AF5F52A" w14:textId="2600E01C"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8CB03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14:paraId="5F4E7A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r>
      <w:tr w:rsidR="004B3289" w:rsidRPr="004B3289" w14:paraId="7EC05096" w14:textId="77777777" w:rsidTr="009346A0">
        <w:trPr>
          <w:trHeight w:val="630"/>
        </w:trPr>
        <w:tc>
          <w:tcPr>
            <w:tcW w:w="3998" w:type="dxa"/>
            <w:shd w:val="clear" w:color="auto" w:fill="auto"/>
            <w:noWrap/>
            <w:vAlign w:val="center"/>
            <w:hideMark/>
          </w:tcPr>
          <w:p w14:paraId="437E7435" w14:textId="56E41D6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813F24">
              <w:rPr>
                <w:bCs/>
                <w:color w:val="000000"/>
                <w:kern w:val="0"/>
              </w:rPr>
              <w:t>«</w:t>
            </w:r>
            <w:r w:rsidRPr="004B3289">
              <w:rPr>
                <w:bCs/>
                <w:color w:val="000000"/>
                <w:kern w:val="0"/>
              </w:rPr>
              <w:t>Управление муниципальными финансами Тонкинского муниципального округа Нижегородской области</w:t>
            </w:r>
            <w:r w:rsidR="00813F24">
              <w:rPr>
                <w:bCs/>
                <w:color w:val="000000"/>
                <w:kern w:val="0"/>
              </w:rPr>
              <w:t>»</w:t>
            </w:r>
          </w:p>
        </w:tc>
        <w:tc>
          <w:tcPr>
            <w:tcW w:w="1134" w:type="dxa"/>
            <w:shd w:val="clear" w:color="auto" w:fill="auto"/>
            <w:hideMark/>
          </w:tcPr>
          <w:p w14:paraId="653CF4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10.0.00.00000</w:t>
            </w:r>
          </w:p>
        </w:tc>
        <w:tc>
          <w:tcPr>
            <w:tcW w:w="576" w:type="dxa"/>
            <w:shd w:val="clear" w:color="auto" w:fill="auto"/>
            <w:hideMark/>
          </w:tcPr>
          <w:p w14:paraId="6E739477" w14:textId="0AA25A7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13892C" w14:textId="1175DF0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824535" w14:textId="71F9C7D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3A5F5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20 660,5</w:t>
            </w:r>
          </w:p>
        </w:tc>
        <w:tc>
          <w:tcPr>
            <w:tcW w:w="1276" w:type="dxa"/>
            <w:shd w:val="clear" w:color="auto" w:fill="auto"/>
            <w:hideMark/>
          </w:tcPr>
          <w:p w14:paraId="50C7CA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21 738,0</w:t>
            </w:r>
          </w:p>
        </w:tc>
        <w:tc>
          <w:tcPr>
            <w:tcW w:w="1297" w:type="dxa"/>
            <w:shd w:val="clear" w:color="auto" w:fill="auto"/>
            <w:hideMark/>
          </w:tcPr>
          <w:p w14:paraId="1BB80C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21 748,0</w:t>
            </w:r>
          </w:p>
        </w:tc>
      </w:tr>
      <w:tr w:rsidR="004B3289" w:rsidRPr="004B3289" w14:paraId="696FA4B0" w14:textId="77777777" w:rsidTr="009346A0">
        <w:trPr>
          <w:trHeight w:val="630"/>
        </w:trPr>
        <w:tc>
          <w:tcPr>
            <w:tcW w:w="3998" w:type="dxa"/>
            <w:shd w:val="clear" w:color="auto" w:fill="auto"/>
            <w:noWrap/>
            <w:vAlign w:val="center"/>
            <w:hideMark/>
          </w:tcPr>
          <w:p w14:paraId="32E078CA" w14:textId="1E2E308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813F24">
              <w:rPr>
                <w:bCs/>
                <w:color w:val="000000"/>
                <w:kern w:val="0"/>
              </w:rPr>
              <w:t>«</w:t>
            </w:r>
            <w:r w:rsidRPr="004B3289">
              <w:rPr>
                <w:bCs/>
                <w:color w:val="000000"/>
                <w:kern w:val="0"/>
              </w:rPr>
              <w:t>Организация и совершенствование бюджетного процесса Тонкинского муниципального округа Нижегородской области</w:t>
            </w:r>
            <w:r w:rsidR="00813F24">
              <w:rPr>
                <w:bCs/>
                <w:color w:val="000000"/>
                <w:kern w:val="0"/>
              </w:rPr>
              <w:t>»</w:t>
            </w:r>
          </w:p>
        </w:tc>
        <w:tc>
          <w:tcPr>
            <w:tcW w:w="1134" w:type="dxa"/>
            <w:shd w:val="clear" w:color="auto" w:fill="auto"/>
            <w:hideMark/>
          </w:tcPr>
          <w:p w14:paraId="68869F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10.1.00.00000</w:t>
            </w:r>
          </w:p>
        </w:tc>
        <w:tc>
          <w:tcPr>
            <w:tcW w:w="576" w:type="dxa"/>
            <w:shd w:val="clear" w:color="auto" w:fill="auto"/>
            <w:hideMark/>
          </w:tcPr>
          <w:p w14:paraId="0F9800C4" w14:textId="1673603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562209D" w14:textId="633ED5F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08A16D4" w14:textId="7CA2BF6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C9A9D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14:paraId="128BCE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2 114,4</w:t>
            </w:r>
          </w:p>
        </w:tc>
        <w:tc>
          <w:tcPr>
            <w:tcW w:w="1297" w:type="dxa"/>
            <w:shd w:val="clear" w:color="auto" w:fill="auto"/>
            <w:hideMark/>
          </w:tcPr>
          <w:p w14:paraId="18860B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2 114,4</w:t>
            </w:r>
          </w:p>
        </w:tc>
      </w:tr>
      <w:tr w:rsidR="004B3289" w:rsidRPr="004B3289" w14:paraId="020BAB65" w14:textId="77777777" w:rsidTr="009346A0">
        <w:trPr>
          <w:trHeight w:val="630"/>
        </w:trPr>
        <w:tc>
          <w:tcPr>
            <w:tcW w:w="3998" w:type="dxa"/>
            <w:shd w:val="clear" w:color="auto" w:fill="auto"/>
            <w:noWrap/>
            <w:vAlign w:val="center"/>
            <w:hideMark/>
          </w:tcPr>
          <w:p w14:paraId="7B0DD7F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w:t>
            </w:r>
          </w:p>
        </w:tc>
        <w:tc>
          <w:tcPr>
            <w:tcW w:w="1134" w:type="dxa"/>
            <w:shd w:val="clear" w:color="auto" w:fill="auto"/>
            <w:hideMark/>
          </w:tcPr>
          <w:p w14:paraId="5D230B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10.1.05.00000</w:t>
            </w:r>
          </w:p>
        </w:tc>
        <w:tc>
          <w:tcPr>
            <w:tcW w:w="576" w:type="dxa"/>
            <w:shd w:val="clear" w:color="auto" w:fill="auto"/>
            <w:hideMark/>
          </w:tcPr>
          <w:p w14:paraId="24784A67" w14:textId="0A96342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5CB13CE" w14:textId="3F5C872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C39D21" w14:textId="5BB8BC3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D6FC5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14:paraId="540894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14:paraId="6832DB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r>
      <w:tr w:rsidR="004B3289" w:rsidRPr="004B3289" w14:paraId="435E97D9" w14:textId="77777777" w:rsidTr="009346A0">
        <w:trPr>
          <w:trHeight w:val="630"/>
        </w:trPr>
        <w:tc>
          <w:tcPr>
            <w:tcW w:w="3998" w:type="dxa"/>
            <w:shd w:val="clear" w:color="auto" w:fill="auto"/>
            <w:noWrap/>
            <w:vAlign w:val="center"/>
            <w:hideMark/>
          </w:tcPr>
          <w:p w14:paraId="14BAF15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w:t>
            </w:r>
          </w:p>
        </w:tc>
        <w:tc>
          <w:tcPr>
            <w:tcW w:w="1134" w:type="dxa"/>
            <w:shd w:val="clear" w:color="auto" w:fill="auto"/>
            <w:hideMark/>
          </w:tcPr>
          <w:p w14:paraId="62C9AA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10.1.05.27010</w:t>
            </w:r>
          </w:p>
        </w:tc>
        <w:tc>
          <w:tcPr>
            <w:tcW w:w="576" w:type="dxa"/>
            <w:shd w:val="clear" w:color="auto" w:fill="auto"/>
            <w:hideMark/>
          </w:tcPr>
          <w:p w14:paraId="6DADC936" w14:textId="5919E29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F0D1B65" w14:textId="5116E62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4E0D86A" w14:textId="7687D5C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0DB5B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14:paraId="2A5EE8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14:paraId="15F717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r>
      <w:tr w:rsidR="004B3289" w:rsidRPr="004B3289" w14:paraId="0999AC7E" w14:textId="77777777" w:rsidTr="009346A0">
        <w:trPr>
          <w:trHeight w:val="630"/>
        </w:trPr>
        <w:tc>
          <w:tcPr>
            <w:tcW w:w="3998" w:type="dxa"/>
            <w:shd w:val="clear" w:color="auto" w:fill="auto"/>
            <w:noWrap/>
            <w:vAlign w:val="center"/>
            <w:hideMark/>
          </w:tcPr>
          <w:p w14:paraId="1EF4401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1134" w:type="dxa"/>
            <w:shd w:val="clear" w:color="auto" w:fill="auto"/>
            <w:hideMark/>
          </w:tcPr>
          <w:p w14:paraId="1B4C82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10.1.05.27010</w:t>
            </w:r>
          </w:p>
        </w:tc>
        <w:tc>
          <w:tcPr>
            <w:tcW w:w="576" w:type="dxa"/>
            <w:shd w:val="clear" w:color="auto" w:fill="auto"/>
            <w:hideMark/>
          </w:tcPr>
          <w:p w14:paraId="612563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267AD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E73F1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111223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14:paraId="7FDFD7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14:paraId="494F7D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2 014,4</w:t>
            </w:r>
          </w:p>
        </w:tc>
      </w:tr>
      <w:tr w:rsidR="004B3289" w:rsidRPr="004B3289" w14:paraId="76FFB07E" w14:textId="77777777" w:rsidTr="009346A0">
        <w:trPr>
          <w:trHeight w:val="630"/>
        </w:trPr>
        <w:tc>
          <w:tcPr>
            <w:tcW w:w="3998" w:type="dxa"/>
            <w:shd w:val="clear" w:color="auto" w:fill="auto"/>
            <w:noWrap/>
            <w:vAlign w:val="center"/>
            <w:hideMark/>
          </w:tcPr>
          <w:p w14:paraId="677B05C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муниципальных служащих</w:t>
            </w:r>
          </w:p>
        </w:tc>
        <w:tc>
          <w:tcPr>
            <w:tcW w:w="1134" w:type="dxa"/>
            <w:shd w:val="clear" w:color="auto" w:fill="auto"/>
            <w:hideMark/>
          </w:tcPr>
          <w:p w14:paraId="7599C9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10.1.11.00000</w:t>
            </w:r>
          </w:p>
        </w:tc>
        <w:tc>
          <w:tcPr>
            <w:tcW w:w="576" w:type="dxa"/>
            <w:shd w:val="clear" w:color="auto" w:fill="auto"/>
            <w:hideMark/>
          </w:tcPr>
          <w:p w14:paraId="27DC0EDB" w14:textId="542055C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032A2D4" w14:textId="7787BF7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19D6C7D" w14:textId="2DC9CC1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F57F092" w14:textId="31A86D3F"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2BB4DF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54FFDE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73DC4C48" w14:textId="77777777" w:rsidTr="009346A0">
        <w:trPr>
          <w:trHeight w:val="533"/>
        </w:trPr>
        <w:tc>
          <w:tcPr>
            <w:tcW w:w="3998" w:type="dxa"/>
            <w:shd w:val="clear" w:color="auto" w:fill="auto"/>
            <w:noWrap/>
            <w:vAlign w:val="center"/>
            <w:hideMark/>
          </w:tcPr>
          <w:p w14:paraId="4A22DC6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Повышение квалификации и переподготовка муниципальных служащих, а также лиц, замещающих должности, не </w:t>
            </w:r>
            <w:r w:rsidRPr="004B3289">
              <w:rPr>
                <w:bCs/>
                <w:color w:val="000000"/>
                <w:kern w:val="0"/>
              </w:rPr>
              <w:lastRenderedPageBreak/>
              <w:t>отнесенные к должностям муниципальной службы</w:t>
            </w:r>
          </w:p>
        </w:tc>
        <w:tc>
          <w:tcPr>
            <w:tcW w:w="1134" w:type="dxa"/>
            <w:shd w:val="clear" w:color="auto" w:fill="auto"/>
            <w:hideMark/>
          </w:tcPr>
          <w:p w14:paraId="366DC3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10.1.11.25180</w:t>
            </w:r>
          </w:p>
        </w:tc>
        <w:tc>
          <w:tcPr>
            <w:tcW w:w="576" w:type="dxa"/>
            <w:shd w:val="clear" w:color="auto" w:fill="auto"/>
            <w:hideMark/>
          </w:tcPr>
          <w:p w14:paraId="2BF83AB5" w14:textId="2573D54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CF10572" w14:textId="67C9613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56AE27E" w14:textId="33A2D70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07FF42F" w14:textId="091F871A"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67C785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6C46D1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51A409E0" w14:textId="77777777" w:rsidTr="009346A0">
        <w:trPr>
          <w:trHeight w:val="1260"/>
        </w:trPr>
        <w:tc>
          <w:tcPr>
            <w:tcW w:w="3998" w:type="dxa"/>
            <w:shd w:val="clear" w:color="auto" w:fill="auto"/>
            <w:noWrap/>
            <w:vAlign w:val="center"/>
            <w:hideMark/>
          </w:tcPr>
          <w:p w14:paraId="65676DB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14:paraId="4BE85C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10.1.11.25180</w:t>
            </w:r>
          </w:p>
        </w:tc>
        <w:tc>
          <w:tcPr>
            <w:tcW w:w="576" w:type="dxa"/>
            <w:shd w:val="clear" w:color="auto" w:fill="auto"/>
            <w:hideMark/>
          </w:tcPr>
          <w:p w14:paraId="2C3140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87B39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A4CA6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598FBC86" w14:textId="198EB156"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7A4059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11A3BD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620AAC2D" w14:textId="77777777" w:rsidTr="009346A0">
        <w:trPr>
          <w:trHeight w:val="630"/>
        </w:trPr>
        <w:tc>
          <w:tcPr>
            <w:tcW w:w="3998" w:type="dxa"/>
            <w:shd w:val="clear" w:color="auto" w:fill="auto"/>
            <w:noWrap/>
            <w:vAlign w:val="center"/>
            <w:hideMark/>
          </w:tcPr>
          <w:p w14:paraId="1D1BAA99" w14:textId="1AD1EBC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32613">
              <w:rPr>
                <w:bCs/>
                <w:color w:val="000000"/>
                <w:kern w:val="0"/>
              </w:rPr>
              <w:t>«</w:t>
            </w:r>
            <w:r w:rsidRPr="004B3289">
              <w:rPr>
                <w:bCs/>
                <w:color w:val="000000"/>
                <w:kern w:val="0"/>
              </w:rPr>
              <w:t>Повышение финансовой грамотности населения Тонкинского муниципального округа Нижегородской области</w:t>
            </w:r>
            <w:r w:rsidR="00C32613">
              <w:rPr>
                <w:bCs/>
                <w:color w:val="000000"/>
                <w:kern w:val="0"/>
              </w:rPr>
              <w:t>»</w:t>
            </w:r>
          </w:p>
        </w:tc>
        <w:tc>
          <w:tcPr>
            <w:tcW w:w="1134" w:type="dxa"/>
            <w:shd w:val="clear" w:color="auto" w:fill="auto"/>
            <w:hideMark/>
          </w:tcPr>
          <w:p w14:paraId="496C69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10.2.00.00000</w:t>
            </w:r>
          </w:p>
        </w:tc>
        <w:tc>
          <w:tcPr>
            <w:tcW w:w="576" w:type="dxa"/>
            <w:shd w:val="clear" w:color="auto" w:fill="auto"/>
            <w:hideMark/>
          </w:tcPr>
          <w:p w14:paraId="5F127D42" w14:textId="1235EF4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5C2577" w14:textId="3A28879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11633EC" w14:textId="3FE6E38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BD2E1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5432A2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357EF1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2867FF13" w14:textId="77777777" w:rsidTr="009346A0">
        <w:trPr>
          <w:trHeight w:val="630"/>
        </w:trPr>
        <w:tc>
          <w:tcPr>
            <w:tcW w:w="3998" w:type="dxa"/>
            <w:shd w:val="clear" w:color="auto" w:fill="auto"/>
            <w:noWrap/>
            <w:vAlign w:val="center"/>
            <w:hideMark/>
          </w:tcPr>
          <w:p w14:paraId="4E7C1FE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Разработка информационных материалов (тематических буклетов и брошюр) в печатном и электронном виде.</w:t>
            </w:r>
          </w:p>
        </w:tc>
        <w:tc>
          <w:tcPr>
            <w:tcW w:w="1134" w:type="dxa"/>
            <w:shd w:val="clear" w:color="auto" w:fill="auto"/>
            <w:hideMark/>
          </w:tcPr>
          <w:p w14:paraId="0ADFB2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10.2.03.00000</w:t>
            </w:r>
          </w:p>
        </w:tc>
        <w:tc>
          <w:tcPr>
            <w:tcW w:w="576" w:type="dxa"/>
            <w:shd w:val="clear" w:color="auto" w:fill="auto"/>
            <w:hideMark/>
          </w:tcPr>
          <w:p w14:paraId="42E05D81" w14:textId="17B2AD6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470002C" w14:textId="3CB3CEB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7C35773" w14:textId="590F25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BFEAA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63ED19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19E605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7772A9D8" w14:textId="77777777" w:rsidTr="009346A0">
        <w:trPr>
          <w:trHeight w:val="630"/>
        </w:trPr>
        <w:tc>
          <w:tcPr>
            <w:tcW w:w="3998" w:type="dxa"/>
            <w:shd w:val="clear" w:color="auto" w:fill="auto"/>
            <w:noWrap/>
            <w:vAlign w:val="center"/>
            <w:hideMark/>
          </w:tcPr>
          <w:p w14:paraId="38B14A4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повышению финансовой грамотности населения</w:t>
            </w:r>
          </w:p>
        </w:tc>
        <w:tc>
          <w:tcPr>
            <w:tcW w:w="1134" w:type="dxa"/>
            <w:shd w:val="clear" w:color="auto" w:fill="auto"/>
            <w:hideMark/>
          </w:tcPr>
          <w:p w14:paraId="047B5F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10.2.03.00030</w:t>
            </w:r>
          </w:p>
        </w:tc>
        <w:tc>
          <w:tcPr>
            <w:tcW w:w="576" w:type="dxa"/>
            <w:shd w:val="clear" w:color="auto" w:fill="auto"/>
            <w:hideMark/>
          </w:tcPr>
          <w:p w14:paraId="0C0ADBC9" w14:textId="352F5D0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79E694A" w14:textId="750FA9A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33A095C" w14:textId="74EC780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485E1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2F1DF0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2A937E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6F8B5351" w14:textId="77777777" w:rsidTr="009346A0">
        <w:trPr>
          <w:trHeight w:val="945"/>
        </w:trPr>
        <w:tc>
          <w:tcPr>
            <w:tcW w:w="3998" w:type="dxa"/>
            <w:shd w:val="clear" w:color="auto" w:fill="auto"/>
            <w:noWrap/>
            <w:vAlign w:val="center"/>
            <w:hideMark/>
          </w:tcPr>
          <w:p w14:paraId="04EACDB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1134" w:type="dxa"/>
            <w:shd w:val="clear" w:color="auto" w:fill="auto"/>
            <w:hideMark/>
          </w:tcPr>
          <w:p w14:paraId="3EE29D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10.2.03.00030</w:t>
            </w:r>
          </w:p>
        </w:tc>
        <w:tc>
          <w:tcPr>
            <w:tcW w:w="576" w:type="dxa"/>
            <w:shd w:val="clear" w:color="auto" w:fill="auto"/>
            <w:hideMark/>
          </w:tcPr>
          <w:p w14:paraId="16D078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69DD3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FB54D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697548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535ABB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5AE072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5017034F" w14:textId="77777777" w:rsidTr="009346A0">
        <w:trPr>
          <w:trHeight w:val="630"/>
        </w:trPr>
        <w:tc>
          <w:tcPr>
            <w:tcW w:w="3998" w:type="dxa"/>
            <w:shd w:val="clear" w:color="auto" w:fill="auto"/>
            <w:noWrap/>
            <w:vAlign w:val="center"/>
            <w:hideMark/>
          </w:tcPr>
          <w:p w14:paraId="4F083D5D" w14:textId="7B73A79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32613">
              <w:rPr>
                <w:bCs/>
                <w:color w:val="000000"/>
                <w:kern w:val="0"/>
              </w:rPr>
              <w:t>«</w:t>
            </w:r>
            <w:r w:rsidRPr="004B3289">
              <w:rPr>
                <w:bCs/>
                <w:color w:val="000000"/>
                <w:kern w:val="0"/>
              </w:rPr>
              <w:t>Обеспечение реализации муниципальной программы</w:t>
            </w:r>
            <w:r w:rsidR="00C32613">
              <w:rPr>
                <w:bCs/>
                <w:color w:val="000000"/>
                <w:kern w:val="0"/>
              </w:rPr>
              <w:t>»</w:t>
            </w:r>
          </w:p>
        </w:tc>
        <w:tc>
          <w:tcPr>
            <w:tcW w:w="1134" w:type="dxa"/>
            <w:shd w:val="clear" w:color="auto" w:fill="auto"/>
            <w:hideMark/>
          </w:tcPr>
          <w:p w14:paraId="0A270B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10.4.00.00000</w:t>
            </w:r>
          </w:p>
        </w:tc>
        <w:tc>
          <w:tcPr>
            <w:tcW w:w="576" w:type="dxa"/>
            <w:shd w:val="clear" w:color="auto" w:fill="auto"/>
            <w:hideMark/>
          </w:tcPr>
          <w:p w14:paraId="16E58B61" w14:textId="2EC4C6C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F20D8A2" w14:textId="4E0BC43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A23BB3C" w14:textId="3472999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7D2B4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14:paraId="295DCC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14:paraId="0E78EC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19 618,6</w:t>
            </w:r>
          </w:p>
        </w:tc>
      </w:tr>
      <w:tr w:rsidR="004B3289" w:rsidRPr="004B3289" w14:paraId="6BDFE2E8" w14:textId="77777777" w:rsidTr="009346A0">
        <w:trPr>
          <w:trHeight w:val="630"/>
        </w:trPr>
        <w:tc>
          <w:tcPr>
            <w:tcW w:w="3998" w:type="dxa"/>
            <w:shd w:val="clear" w:color="auto" w:fill="auto"/>
            <w:noWrap/>
            <w:vAlign w:val="center"/>
            <w:hideMark/>
          </w:tcPr>
          <w:p w14:paraId="1DE6C8B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функций муниципальных органов</w:t>
            </w:r>
          </w:p>
        </w:tc>
        <w:tc>
          <w:tcPr>
            <w:tcW w:w="1134" w:type="dxa"/>
            <w:shd w:val="clear" w:color="auto" w:fill="auto"/>
            <w:hideMark/>
          </w:tcPr>
          <w:p w14:paraId="39AFC8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10.4.01.00000</w:t>
            </w:r>
          </w:p>
        </w:tc>
        <w:tc>
          <w:tcPr>
            <w:tcW w:w="576" w:type="dxa"/>
            <w:shd w:val="clear" w:color="auto" w:fill="auto"/>
            <w:hideMark/>
          </w:tcPr>
          <w:p w14:paraId="27B4B87A" w14:textId="2B7A1CA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B15F48A" w14:textId="06A914D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4533243" w14:textId="1F92745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BC36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14:paraId="6D7AA7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14:paraId="1572B0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19 618,6</w:t>
            </w:r>
          </w:p>
        </w:tc>
      </w:tr>
      <w:tr w:rsidR="004B3289" w:rsidRPr="004B3289" w14:paraId="64D2AE3C" w14:textId="77777777" w:rsidTr="009346A0">
        <w:trPr>
          <w:trHeight w:val="630"/>
        </w:trPr>
        <w:tc>
          <w:tcPr>
            <w:tcW w:w="3998" w:type="dxa"/>
            <w:shd w:val="clear" w:color="auto" w:fill="auto"/>
            <w:noWrap/>
            <w:vAlign w:val="center"/>
            <w:hideMark/>
          </w:tcPr>
          <w:p w14:paraId="0710DAD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2CA733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25644356" w14:textId="5085484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277EDDF" w14:textId="24339C0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DED3D42" w14:textId="6AF4604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153DE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14:paraId="797D40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14:paraId="552418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19 618,6</w:t>
            </w:r>
          </w:p>
        </w:tc>
      </w:tr>
      <w:tr w:rsidR="004B3289" w:rsidRPr="004B3289" w14:paraId="38B19AB5" w14:textId="77777777" w:rsidTr="009346A0">
        <w:trPr>
          <w:trHeight w:val="1575"/>
        </w:trPr>
        <w:tc>
          <w:tcPr>
            <w:tcW w:w="3998" w:type="dxa"/>
            <w:shd w:val="clear" w:color="auto" w:fill="auto"/>
            <w:noWrap/>
            <w:vAlign w:val="center"/>
            <w:hideMark/>
          </w:tcPr>
          <w:p w14:paraId="01731F6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388839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5D08A0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2F1323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C3E34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496E83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17 919,7</w:t>
            </w:r>
          </w:p>
        </w:tc>
        <w:tc>
          <w:tcPr>
            <w:tcW w:w="1276" w:type="dxa"/>
            <w:shd w:val="clear" w:color="auto" w:fill="auto"/>
            <w:hideMark/>
          </w:tcPr>
          <w:p w14:paraId="2FA4A0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14 425,6</w:t>
            </w:r>
          </w:p>
        </w:tc>
        <w:tc>
          <w:tcPr>
            <w:tcW w:w="1297" w:type="dxa"/>
            <w:shd w:val="clear" w:color="auto" w:fill="auto"/>
            <w:hideMark/>
          </w:tcPr>
          <w:p w14:paraId="59B967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14 435,6</w:t>
            </w:r>
          </w:p>
        </w:tc>
      </w:tr>
      <w:tr w:rsidR="004B3289" w:rsidRPr="004B3289" w14:paraId="2D39F097" w14:textId="77777777" w:rsidTr="009346A0">
        <w:trPr>
          <w:trHeight w:val="630"/>
        </w:trPr>
        <w:tc>
          <w:tcPr>
            <w:tcW w:w="3998" w:type="dxa"/>
            <w:shd w:val="clear" w:color="auto" w:fill="auto"/>
            <w:noWrap/>
            <w:vAlign w:val="center"/>
            <w:hideMark/>
          </w:tcPr>
          <w:p w14:paraId="1088E99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6F755B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043F94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62420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2F5D6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2C3576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948,3</w:t>
            </w:r>
          </w:p>
        </w:tc>
        <w:tc>
          <w:tcPr>
            <w:tcW w:w="1276" w:type="dxa"/>
            <w:shd w:val="clear" w:color="auto" w:fill="auto"/>
            <w:hideMark/>
          </w:tcPr>
          <w:p w14:paraId="19FDE6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3 178,8</w:t>
            </w:r>
          </w:p>
        </w:tc>
        <w:tc>
          <w:tcPr>
            <w:tcW w:w="1297" w:type="dxa"/>
            <w:shd w:val="clear" w:color="auto" w:fill="auto"/>
            <w:hideMark/>
          </w:tcPr>
          <w:p w14:paraId="3C79F1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3 178,8</w:t>
            </w:r>
          </w:p>
        </w:tc>
      </w:tr>
      <w:tr w:rsidR="004B3289" w:rsidRPr="004B3289" w14:paraId="293F3D20" w14:textId="77777777" w:rsidTr="009346A0">
        <w:trPr>
          <w:trHeight w:val="630"/>
        </w:trPr>
        <w:tc>
          <w:tcPr>
            <w:tcW w:w="3998" w:type="dxa"/>
            <w:shd w:val="clear" w:color="auto" w:fill="auto"/>
            <w:noWrap/>
            <w:vAlign w:val="center"/>
            <w:hideMark/>
          </w:tcPr>
          <w:p w14:paraId="22CF89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0EE659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35F566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26F18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AFAF5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896F7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922,5</w:t>
            </w:r>
          </w:p>
        </w:tc>
        <w:tc>
          <w:tcPr>
            <w:tcW w:w="1276" w:type="dxa"/>
            <w:shd w:val="clear" w:color="auto" w:fill="auto"/>
            <w:hideMark/>
          </w:tcPr>
          <w:p w14:paraId="42AFCF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2 000,0</w:t>
            </w:r>
          </w:p>
        </w:tc>
        <w:tc>
          <w:tcPr>
            <w:tcW w:w="1297" w:type="dxa"/>
            <w:shd w:val="clear" w:color="auto" w:fill="auto"/>
            <w:hideMark/>
          </w:tcPr>
          <w:p w14:paraId="6DC492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2 000,0</w:t>
            </w:r>
          </w:p>
        </w:tc>
      </w:tr>
      <w:tr w:rsidR="004B3289" w:rsidRPr="004B3289" w14:paraId="63DEFFF2" w14:textId="77777777" w:rsidTr="009346A0">
        <w:trPr>
          <w:trHeight w:val="630"/>
        </w:trPr>
        <w:tc>
          <w:tcPr>
            <w:tcW w:w="3998" w:type="dxa"/>
            <w:shd w:val="clear" w:color="auto" w:fill="auto"/>
            <w:noWrap/>
            <w:vAlign w:val="center"/>
            <w:hideMark/>
          </w:tcPr>
          <w:p w14:paraId="7A18B8E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 (Социальное обеспечение и иные выплаты населению)</w:t>
            </w:r>
          </w:p>
        </w:tc>
        <w:tc>
          <w:tcPr>
            <w:tcW w:w="1134" w:type="dxa"/>
            <w:shd w:val="clear" w:color="auto" w:fill="auto"/>
            <w:hideMark/>
          </w:tcPr>
          <w:p w14:paraId="2179A2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524E62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2436C1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63A148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3D61D8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6DBC641E" w14:textId="3C1F3B9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F59D220" w14:textId="153D228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1EF087B" w14:textId="77777777" w:rsidTr="009346A0">
        <w:trPr>
          <w:trHeight w:val="630"/>
        </w:trPr>
        <w:tc>
          <w:tcPr>
            <w:tcW w:w="3998" w:type="dxa"/>
            <w:shd w:val="clear" w:color="auto" w:fill="auto"/>
            <w:noWrap/>
            <w:vAlign w:val="center"/>
            <w:hideMark/>
          </w:tcPr>
          <w:p w14:paraId="7D0DDD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17F84C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14:paraId="2B8D37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6399D4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F8C34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60D02028" w14:textId="6562BB15"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2B6E95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4,2</w:t>
            </w:r>
          </w:p>
        </w:tc>
        <w:tc>
          <w:tcPr>
            <w:tcW w:w="1297" w:type="dxa"/>
            <w:shd w:val="clear" w:color="auto" w:fill="auto"/>
            <w:hideMark/>
          </w:tcPr>
          <w:p w14:paraId="4C5C74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4,2</w:t>
            </w:r>
          </w:p>
        </w:tc>
      </w:tr>
      <w:tr w:rsidR="004B3289" w:rsidRPr="004B3289" w14:paraId="5889B9CD" w14:textId="77777777" w:rsidTr="009346A0">
        <w:trPr>
          <w:trHeight w:val="630"/>
        </w:trPr>
        <w:tc>
          <w:tcPr>
            <w:tcW w:w="3998" w:type="dxa"/>
            <w:shd w:val="clear" w:color="auto" w:fill="auto"/>
            <w:noWrap/>
            <w:vAlign w:val="center"/>
            <w:hideMark/>
          </w:tcPr>
          <w:p w14:paraId="1A251B52" w14:textId="1FE409C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C32613">
              <w:rPr>
                <w:bCs/>
                <w:color w:val="000000"/>
                <w:kern w:val="0"/>
              </w:rPr>
              <w:t>«</w:t>
            </w:r>
            <w:r w:rsidRPr="004B3289">
              <w:rPr>
                <w:bCs/>
                <w:color w:val="000000"/>
                <w:kern w:val="0"/>
              </w:rPr>
              <w:t>Развитие предпринимательства Тонкинского муниципального округа Нижегородской области</w:t>
            </w:r>
            <w:r w:rsidR="00C32613">
              <w:rPr>
                <w:bCs/>
                <w:color w:val="000000"/>
                <w:kern w:val="0"/>
              </w:rPr>
              <w:t>»</w:t>
            </w:r>
          </w:p>
        </w:tc>
        <w:tc>
          <w:tcPr>
            <w:tcW w:w="1134" w:type="dxa"/>
            <w:shd w:val="clear" w:color="auto" w:fill="auto"/>
            <w:hideMark/>
          </w:tcPr>
          <w:p w14:paraId="1C95DA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11.0.00.00000</w:t>
            </w:r>
          </w:p>
        </w:tc>
        <w:tc>
          <w:tcPr>
            <w:tcW w:w="576" w:type="dxa"/>
            <w:shd w:val="clear" w:color="auto" w:fill="auto"/>
            <w:hideMark/>
          </w:tcPr>
          <w:p w14:paraId="3BFD8507" w14:textId="17B0024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7E534D7" w14:textId="5653211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28C0AB" w14:textId="4E2A943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97452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1 100,0</w:t>
            </w:r>
          </w:p>
        </w:tc>
        <w:tc>
          <w:tcPr>
            <w:tcW w:w="1276" w:type="dxa"/>
            <w:shd w:val="clear" w:color="auto" w:fill="auto"/>
            <w:hideMark/>
          </w:tcPr>
          <w:p w14:paraId="5E8F39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600,0</w:t>
            </w:r>
          </w:p>
        </w:tc>
        <w:tc>
          <w:tcPr>
            <w:tcW w:w="1297" w:type="dxa"/>
            <w:shd w:val="clear" w:color="auto" w:fill="auto"/>
            <w:hideMark/>
          </w:tcPr>
          <w:p w14:paraId="37A539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600,0</w:t>
            </w:r>
          </w:p>
        </w:tc>
      </w:tr>
      <w:tr w:rsidR="004B3289" w:rsidRPr="004B3289" w14:paraId="0B7E8411" w14:textId="77777777" w:rsidTr="009346A0">
        <w:trPr>
          <w:trHeight w:val="630"/>
        </w:trPr>
        <w:tc>
          <w:tcPr>
            <w:tcW w:w="3998" w:type="dxa"/>
            <w:shd w:val="clear" w:color="auto" w:fill="auto"/>
            <w:noWrap/>
            <w:vAlign w:val="center"/>
            <w:hideMark/>
          </w:tcPr>
          <w:p w14:paraId="36A9DBC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Эффективная кредитно-финансовая и инвестиционная поддержка субъектов малого предпринимательства</w:t>
            </w:r>
          </w:p>
        </w:tc>
        <w:tc>
          <w:tcPr>
            <w:tcW w:w="1134" w:type="dxa"/>
            <w:shd w:val="clear" w:color="auto" w:fill="auto"/>
            <w:hideMark/>
          </w:tcPr>
          <w:p w14:paraId="2D60D6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11.0.02.00000</w:t>
            </w:r>
          </w:p>
        </w:tc>
        <w:tc>
          <w:tcPr>
            <w:tcW w:w="576" w:type="dxa"/>
            <w:shd w:val="clear" w:color="auto" w:fill="auto"/>
            <w:hideMark/>
          </w:tcPr>
          <w:p w14:paraId="770F06D6" w14:textId="5285597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6862785" w14:textId="60C6601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3A6E2D2" w14:textId="3560D96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45873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14:paraId="704FD3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14:paraId="4162EF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1132F96F" w14:textId="77777777" w:rsidTr="009346A0">
        <w:trPr>
          <w:trHeight w:val="945"/>
        </w:trPr>
        <w:tc>
          <w:tcPr>
            <w:tcW w:w="3998" w:type="dxa"/>
            <w:shd w:val="clear" w:color="auto" w:fill="auto"/>
            <w:noWrap/>
            <w:vAlign w:val="center"/>
            <w:hideMark/>
          </w:tcPr>
          <w:p w14:paraId="0F9D372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1134" w:type="dxa"/>
            <w:shd w:val="clear" w:color="auto" w:fill="auto"/>
            <w:hideMark/>
          </w:tcPr>
          <w:p w14:paraId="1D5A79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11.0.02.29032</w:t>
            </w:r>
          </w:p>
        </w:tc>
        <w:tc>
          <w:tcPr>
            <w:tcW w:w="576" w:type="dxa"/>
            <w:shd w:val="clear" w:color="auto" w:fill="auto"/>
            <w:hideMark/>
          </w:tcPr>
          <w:p w14:paraId="32EAD6DB" w14:textId="5F80FAB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6416F64" w14:textId="722018F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75B3561" w14:textId="5469F88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11BB3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14:paraId="6EBCCA8D" w14:textId="006FE2D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BB38645" w14:textId="5F5EAB8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34C6C68" w14:textId="77777777" w:rsidTr="009346A0">
        <w:trPr>
          <w:trHeight w:val="945"/>
        </w:trPr>
        <w:tc>
          <w:tcPr>
            <w:tcW w:w="3998" w:type="dxa"/>
            <w:shd w:val="clear" w:color="auto" w:fill="auto"/>
            <w:noWrap/>
            <w:vAlign w:val="center"/>
            <w:hideMark/>
          </w:tcPr>
          <w:p w14:paraId="6B97CE2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1134" w:type="dxa"/>
            <w:shd w:val="clear" w:color="auto" w:fill="auto"/>
            <w:hideMark/>
          </w:tcPr>
          <w:p w14:paraId="39CD46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11.0.02.29032</w:t>
            </w:r>
          </w:p>
        </w:tc>
        <w:tc>
          <w:tcPr>
            <w:tcW w:w="576" w:type="dxa"/>
            <w:shd w:val="clear" w:color="auto" w:fill="auto"/>
            <w:hideMark/>
          </w:tcPr>
          <w:p w14:paraId="130FBD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DF852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1A85A0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136D53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14:paraId="64340495" w14:textId="4DE7F85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AA0BBAB" w14:textId="572F2F2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1F1457E" w14:textId="77777777" w:rsidTr="009346A0">
        <w:trPr>
          <w:trHeight w:val="630"/>
        </w:trPr>
        <w:tc>
          <w:tcPr>
            <w:tcW w:w="3998" w:type="dxa"/>
            <w:shd w:val="clear" w:color="auto" w:fill="auto"/>
            <w:noWrap/>
            <w:vAlign w:val="center"/>
            <w:hideMark/>
          </w:tcPr>
          <w:p w14:paraId="65E7B11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софинансирование муниципальных программ поддержки малого и среднего предпринимательства</w:t>
            </w:r>
          </w:p>
        </w:tc>
        <w:tc>
          <w:tcPr>
            <w:tcW w:w="1134" w:type="dxa"/>
            <w:shd w:val="clear" w:color="auto" w:fill="auto"/>
            <w:hideMark/>
          </w:tcPr>
          <w:p w14:paraId="04819A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w:t>
            </w:r>
            <w:proofErr w:type="gramStart"/>
            <w:r w:rsidRPr="004B3289">
              <w:rPr>
                <w:bCs/>
                <w:color w:val="000000"/>
                <w:kern w:val="0"/>
              </w:rPr>
              <w:t>02.S</w:t>
            </w:r>
            <w:proofErr w:type="gramEnd"/>
            <w:r w:rsidRPr="004B3289">
              <w:rPr>
                <w:bCs/>
                <w:color w:val="000000"/>
                <w:kern w:val="0"/>
              </w:rPr>
              <w:t>2040</w:t>
            </w:r>
          </w:p>
        </w:tc>
        <w:tc>
          <w:tcPr>
            <w:tcW w:w="576" w:type="dxa"/>
            <w:shd w:val="clear" w:color="auto" w:fill="auto"/>
            <w:hideMark/>
          </w:tcPr>
          <w:p w14:paraId="7B23E1BB" w14:textId="48307CD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A97AC82" w14:textId="07328BF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7C1CE85" w14:textId="392F60B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11C8F40" w14:textId="699EF15F"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FB02F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14:paraId="652BF2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1A67BD69" w14:textId="77777777" w:rsidTr="009346A0">
        <w:trPr>
          <w:trHeight w:val="945"/>
        </w:trPr>
        <w:tc>
          <w:tcPr>
            <w:tcW w:w="3998" w:type="dxa"/>
            <w:shd w:val="clear" w:color="auto" w:fill="auto"/>
            <w:noWrap/>
            <w:vAlign w:val="center"/>
            <w:hideMark/>
          </w:tcPr>
          <w:p w14:paraId="0003E72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софинансирование муниципальных программ поддержки малого и среднего предпринимательства (Иные бюджетные ассигнования)</w:t>
            </w:r>
          </w:p>
        </w:tc>
        <w:tc>
          <w:tcPr>
            <w:tcW w:w="1134" w:type="dxa"/>
            <w:shd w:val="clear" w:color="auto" w:fill="auto"/>
            <w:hideMark/>
          </w:tcPr>
          <w:p w14:paraId="30C706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w:t>
            </w:r>
            <w:proofErr w:type="gramStart"/>
            <w:r w:rsidRPr="004B3289">
              <w:rPr>
                <w:bCs/>
                <w:color w:val="000000"/>
                <w:kern w:val="0"/>
              </w:rPr>
              <w:t>02.S</w:t>
            </w:r>
            <w:proofErr w:type="gramEnd"/>
            <w:r w:rsidRPr="004B3289">
              <w:rPr>
                <w:bCs/>
                <w:color w:val="000000"/>
                <w:kern w:val="0"/>
              </w:rPr>
              <w:t>2040</w:t>
            </w:r>
          </w:p>
        </w:tc>
        <w:tc>
          <w:tcPr>
            <w:tcW w:w="576" w:type="dxa"/>
            <w:shd w:val="clear" w:color="auto" w:fill="auto"/>
            <w:hideMark/>
          </w:tcPr>
          <w:p w14:paraId="5E618A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F08D8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715DAE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3202F3FF" w14:textId="119ECAFE"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36574C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14:paraId="4E25C7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500,0</w:t>
            </w:r>
          </w:p>
        </w:tc>
      </w:tr>
      <w:tr w:rsidR="004B3289" w:rsidRPr="004B3289" w14:paraId="12532860" w14:textId="77777777" w:rsidTr="009346A0">
        <w:trPr>
          <w:trHeight w:val="630"/>
        </w:trPr>
        <w:tc>
          <w:tcPr>
            <w:tcW w:w="3998" w:type="dxa"/>
            <w:shd w:val="clear" w:color="auto" w:fill="auto"/>
            <w:noWrap/>
            <w:vAlign w:val="center"/>
            <w:hideMark/>
          </w:tcPr>
          <w:p w14:paraId="18DA23C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Развитая и эффективная инфраструктура поддержки малого предпринимательства</w:t>
            </w:r>
          </w:p>
        </w:tc>
        <w:tc>
          <w:tcPr>
            <w:tcW w:w="1134" w:type="dxa"/>
            <w:shd w:val="clear" w:color="auto" w:fill="auto"/>
            <w:hideMark/>
          </w:tcPr>
          <w:p w14:paraId="039BAA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11.0.03.00000</w:t>
            </w:r>
          </w:p>
        </w:tc>
        <w:tc>
          <w:tcPr>
            <w:tcW w:w="576" w:type="dxa"/>
            <w:shd w:val="clear" w:color="auto" w:fill="auto"/>
            <w:hideMark/>
          </w:tcPr>
          <w:p w14:paraId="05DBE66D" w14:textId="13DE20F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0239CEB" w14:textId="4BA310B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147BB7C" w14:textId="49C4779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7F075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6ECF76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280CE8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02E02F09" w14:textId="77777777" w:rsidTr="009346A0">
        <w:trPr>
          <w:trHeight w:val="630"/>
        </w:trPr>
        <w:tc>
          <w:tcPr>
            <w:tcW w:w="3998" w:type="dxa"/>
            <w:shd w:val="clear" w:color="auto" w:fill="auto"/>
            <w:noWrap/>
            <w:vAlign w:val="center"/>
            <w:hideMark/>
          </w:tcPr>
          <w:p w14:paraId="1B40A506" w14:textId="2FC3330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и совершенствование работы (в том числе внедрение новых услуг) АНО </w:t>
            </w:r>
            <w:r w:rsidR="00C32613">
              <w:rPr>
                <w:bCs/>
                <w:color w:val="000000"/>
                <w:kern w:val="0"/>
              </w:rPr>
              <w:t>«</w:t>
            </w:r>
            <w:r w:rsidRPr="004B3289">
              <w:rPr>
                <w:bCs/>
                <w:color w:val="000000"/>
                <w:kern w:val="0"/>
              </w:rPr>
              <w:t xml:space="preserve">Тонкинский центр </w:t>
            </w:r>
            <w:r w:rsidR="00C32613">
              <w:rPr>
                <w:bCs/>
                <w:color w:val="000000"/>
                <w:kern w:val="0"/>
              </w:rPr>
              <w:t>поддержки</w:t>
            </w:r>
            <w:r w:rsidRPr="004B3289">
              <w:rPr>
                <w:bCs/>
                <w:color w:val="000000"/>
                <w:kern w:val="0"/>
              </w:rPr>
              <w:t xml:space="preserve"> бизнеса</w:t>
            </w:r>
            <w:r w:rsidR="00C32613">
              <w:rPr>
                <w:bCs/>
                <w:color w:val="000000"/>
                <w:kern w:val="0"/>
              </w:rPr>
              <w:t>»</w:t>
            </w:r>
          </w:p>
        </w:tc>
        <w:tc>
          <w:tcPr>
            <w:tcW w:w="1134" w:type="dxa"/>
            <w:shd w:val="clear" w:color="auto" w:fill="auto"/>
            <w:hideMark/>
          </w:tcPr>
          <w:p w14:paraId="1A0788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11.0.03.29031</w:t>
            </w:r>
          </w:p>
        </w:tc>
        <w:tc>
          <w:tcPr>
            <w:tcW w:w="576" w:type="dxa"/>
            <w:shd w:val="clear" w:color="auto" w:fill="auto"/>
            <w:hideMark/>
          </w:tcPr>
          <w:p w14:paraId="2E1A23CF" w14:textId="112DEB6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BDC8568" w14:textId="29AB88D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5F6AC05" w14:textId="34AD2DB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331E9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1CC46C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368E0E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6158188C" w14:textId="77777777" w:rsidTr="009346A0">
        <w:trPr>
          <w:trHeight w:val="1260"/>
        </w:trPr>
        <w:tc>
          <w:tcPr>
            <w:tcW w:w="3998" w:type="dxa"/>
            <w:shd w:val="clear" w:color="auto" w:fill="auto"/>
            <w:noWrap/>
            <w:vAlign w:val="center"/>
            <w:hideMark/>
          </w:tcPr>
          <w:p w14:paraId="6D792CEE" w14:textId="152CF25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и совершенствование работы (в том числе внедрение новых услуг) АНО </w:t>
            </w:r>
            <w:r w:rsidR="00C32613">
              <w:rPr>
                <w:bCs/>
                <w:color w:val="000000"/>
                <w:kern w:val="0"/>
              </w:rPr>
              <w:t>«</w:t>
            </w:r>
            <w:r w:rsidRPr="004B3289">
              <w:rPr>
                <w:bCs/>
                <w:color w:val="000000"/>
                <w:kern w:val="0"/>
              </w:rPr>
              <w:t xml:space="preserve">Тонкинский центр </w:t>
            </w:r>
            <w:r w:rsidR="00C32613">
              <w:rPr>
                <w:bCs/>
                <w:color w:val="000000"/>
                <w:kern w:val="0"/>
              </w:rPr>
              <w:t>поддержки</w:t>
            </w:r>
            <w:r w:rsidRPr="004B3289">
              <w:rPr>
                <w:bCs/>
                <w:color w:val="000000"/>
                <w:kern w:val="0"/>
              </w:rPr>
              <w:t xml:space="preserve"> бизнеса</w:t>
            </w:r>
            <w:r w:rsidR="00C32613">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CBD9D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11.0.03.29031</w:t>
            </w:r>
          </w:p>
        </w:tc>
        <w:tc>
          <w:tcPr>
            <w:tcW w:w="576" w:type="dxa"/>
            <w:shd w:val="clear" w:color="auto" w:fill="auto"/>
            <w:hideMark/>
          </w:tcPr>
          <w:p w14:paraId="714860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00B18E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36A889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7ABF1A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107496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63B2E7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337349A6" w14:textId="77777777" w:rsidTr="009346A0">
        <w:trPr>
          <w:trHeight w:val="630"/>
        </w:trPr>
        <w:tc>
          <w:tcPr>
            <w:tcW w:w="3998" w:type="dxa"/>
            <w:shd w:val="clear" w:color="auto" w:fill="auto"/>
            <w:noWrap/>
            <w:vAlign w:val="center"/>
            <w:hideMark/>
          </w:tcPr>
          <w:p w14:paraId="0BB29FBC" w14:textId="379D95D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 xml:space="preserve">МП </w:t>
            </w:r>
            <w:r w:rsidR="00CD59C8">
              <w:rPr>
                <w:bCs/>
                <w:color w:val="000000"/>
                <w:kern w:val="0"/>
              </w:rPr>
              <w:t>«</w:t>
            </w:r>
            <w:r w:rsidRPr="004B3289">
              <w:rPr>
                <w:bCs/>
                <w:color w:val="000000"/>
                <w:kern w:val="0"/>
              </w:rPr>
              <w:t>Обеспечение безопасности жизнедеятельности населения Тонкинского муниципального округа Нижегородской области</w:t>
            </w:r>
            <w:r w:rsidR="00CD59C8">
              <w:rPr>
                <w:bCs/>
                <w:color w:val="000000"/>
                <w:kern w:val="0"/>
              </w:rPr>
              <w:t>»</w:t>
            </w:r>
          </w:p>
        </w:tc>
        <w:tc>
          <w:tcPr>
            <w:tcW w:w="1134" w:type="dxa"/>
            <w:shd w:val="clear" w:color="auto" w:fill="auto"/>
            <w:hideMark/>
          </w:tcPr>
          <w:p w14:paraId="5EA69F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12.0.00.00000</w:t>
            </w:r>
          </w:p>
        </w:tc>
        <w:tc>
          <w:tcPr>
            <w:tcW w:w="576" w:type="dxa"/>
            <w:shd w:val="clear" w:color="auto" w:fill="auto"/>
            <w:hideMark/>
          </w:tcPr>
          <w:p w14:paraId="394F3CA5" w14:textId="72C0AE1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FD6669A" w14:textId="64E44B1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F2AE18F" w14:textId="25210F1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B1C0C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28 607,8</w:t>
            </w:r>
          </w:p>
        </w:tc>
        <w:tc>
          <w:tcPr>
            <w:tcW w:w="1276" w:type="dxa"/>
            <w:shd w:val="clear" w:color="auto" w:fill="auto"/>
            <w:hideMark/>
          </w:tcPr>
          <w:p w14:paraId="3E29DC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27 312,9</w:t>
            </w:r>
          </w:p>
        </w:tc>
        <w:tc>
          <w:tcPr>
            <w:tcW w:w="1297" w:type="dxa"/>
            <w:shd w:val="clear" w:color="auto" w:fill="auto"/>
            <w:hideMark/>
          </w:tcPr>
          <w:p w14:paraId="670E87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27 312,9</w:t>
            </w:r>
          </w:p>
        </w:tc>
      </w:tr>
      <w:tr w:rsidR="004B3289" w:rsidRPr="004B3289" w14:paraId="50043F4F" w14:textId="77777777" w:rsidTr="009346A0">
        <w:trPr>
          <w:trHeight w:val="630"/>
        </w:trPr>
        <w:tc>
          <w:tcPr>
            <w:tcW w:w="3998" w:type="dxa"/>
            <w:shd w:val="clear" w:color="auto" w:fill="auto"/>
            <w:noWrap/>
            <w:vAlign w:val="center"/>
            <w:hideMark/>
          </w:tcPr>
          <w:p w14:paraId="68DD30D5" w14:textId="14D9A64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D59C8">
              <w:rPr>
                <w:bCs/>
                <w:color w:val="000000"/>
                <w:kern w:val="0"/>
              </w:rPr>
              <w:t>«</w:t>
            </w:r>
            <w:r w:rsidRPr="004B3289">
              <w:rPr>
                <w:bCs/>
                <w:color w:val="000000"/>
                <w:kern w:val="0"/>
              </w:rPr>
              <w:t>Обеспечение пожарной безопасности</w:t>
            </w:r>
            <w:r w:rsidR="00CD59C8">
              <w:rPr>
                <w:bCs/>
                <w:color w:val="000000"/>
                <w:kern w:val="0"/>
              </w:rPr>
              <w:t>»</w:t>
            </w:r>
          </w:p>
        </w:tc>
        <w:tc>
          <w:tcPr>
            <w:tcW w:w="1134" w:type="dxa"/>
            <w:shd w:val="clear" w:color="auto" w:fill="auto"/>
            <w:hideMark/>
          </w:tcPr>
          <w:p w14:paraId="08A738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12.1.00.00000</w:t>
            </w:r>
          </w:p>
        </w:tc>
        <w:tc>
          <w:tcPr>
            <w:tcW w:w="576" w:type="dxa"/>
            <w:shd w:val="clear" w:color="auto" w:fill="auto"/>
            <w:hideMark/>
          </w:tcPr>
          <w:p w14:paraId="123B70D0" w14:textId="004DA50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D638899" w14:textId="3DBFC63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E7C0F6D" w14:textId="012333C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868AB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20 678,5</w:t>
            </w:r>
          </w:p>
        </w:tc>
        <w:tc>
          <w:tcPr>
            <w:tcW w:w="1276" w:type="dxa"/>
            <w:shd w:val="clear" w:color="auto" w:fill="auto"/>
            <w:hideMark/>
          </w:tcPr>
          <w:p w14:paraId="2279E5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19 911,6</w:t>
            </w:r>
          </w:p>
        </w:tc>
        <w:tc>
          <w:tcPr>
            <w:tcW w:w="1297" w:type="dxa"/>
            <w:shd w:val="clear" w:color="auto" w:fill="auto"/>
            <w:hideMark/>
          </w:tcPr>
          <w:p w14:paraId="3960C2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19 911,6</w:t>
            </w:r>
          </w:p>
        </w:tc>
      </w:tr>
      <w:tr w:rsidR="004B3289" w:rsidRPr="004B3289" w14:paraId="30602009" w14:textId="77777777" w:rsidTr="009346A0">
        <w:trPr>
          <w:trHeight w:val="630"/>
        </w:trPr>
        <w:tc>
          <w:tcPr>
            <w:tcW w:w="3998" w:type="dxa"/>
            <w:shd w:val="clear" w:color="auto" w:fill="auto"/>
            <w:noWrap/>
            <w:vAlign w:val="center"/>
            <w:hideMark/>
          </w:tcPr>
          <w:p w14:paraId="4DFD92F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обеспечению пожарной безопасности</w:t>
            </w:r>
          </w:p>
        </w:tc>
        <w:tc>
          <w:tcPr>
            <w:tcW w:w="1134" w:type="dxa"/>
            <w:shd w:val="clear" w:color="auto" w:fill="auto"/>
            <w:hideMark/>
          </w:tcPr>
          <w:p w14:paraId="13FAE7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12.1.04.00000</w:t>
            </w:r>
          </w:p>
        </w:tc>
        <w:tc>
          <w:tcPr>
            <w:tcW w:w="576" w:type="dxa"/>
            <w:shd w:val="clear" w:color="auto" w:fill="auto"/>
            <w:hideMark/>
          </w:tcPr>
          <w:p w14:paraId="1B9CF71A" w14:textId="3E86F3D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C06BAC" w14:textId="5A45A46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3EF8D69" w14:textId="3CC0B6D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810CC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17856F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750DE0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2E1B0DB1" w14:textId="77777777" w:rsidTr="009346A0">
        <w:trPr>
          <w:trHeight w:val="945"/>
        </w:trPr>
        <w:tc>
          <w:tcPr>
            <w:tcW w:w="3998" w:type="dxa"/>
            <w:shd w:val="clear" w:color="auto" w:fill="auto"/>
            <w:noWrap/>
            <w:vAlign w:val="center"/>
            <w:hideMark/>
          </w:tcPr>
          <w:p w14:paraId="72B9C29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1134" w:type="dxa"/>
            <w:shd w:val="clear" w:color="auto" w:fill="auto"/>
            <w:hideMark/>
          </w:tcPr>
          <w:p w14:paraId="5B6C4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12.1.04.25111</w:t>
            </w:r>
          </w:p>
        </w:tc>
        <w:tc>
          <w:tcPr>
            <w:tcW w:w="576" w:type="dxa"/>
            <w:shd w:val="clear" w:color="auto" w:fill="auto"/>
            <w:hideMark/>
          </w:tcPr>
          <w:p w14:paraId="63F7FA0F" w14:textId="483260F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B410E48" w14:textId="4FBFCDC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9CDAB29" w14:textId="0C4665E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22C16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2077F2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34A80D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7EDE4C99" w14:textId="77777777" w:rsidTr="009346A0">
        <w:trPr>
          <w:trHeight w:val="1260"/>
        </w:trPr>
        <w:tc>
          <w:tcPr>
            <w:tcW w:w="3998" w:type="dxa"/>
            <w:shd w:val="clear" w:color="auto" w:fill="auto"/>
            <w:noWrap/>
            <w:vAlign w:val="center"/>
            <w:hideMark/>
          </w:tcPr>
          <w:p w14:paraId="5EE9147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1134" w:type="dxa"/>
            <w:shd w:val="clear" w:color="auto" w:fill="auto"/>
            <w:hideMark/>
          </w:tcPr>
          <w:p w14:paraId="2EC413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12.1.04.25111</w:t>
            </w:r>
          </w:p>
        </w:tc>
        <w:tc>
          <w:tcPr>
            <w:tcW w:w="576" w:type="dxa"/>
            <w:shd w:val="clear" w:color="auto" w:fill="auto"/>
            <w:hideMark/>
          </w:tcPr>
          <w:p w14:paraId="333738E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88F6C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614B28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1B5277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45B133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3A0578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1CED6ED2" w14:textId="77777777" w:rsidTr="009346A0">
        <w:trPr>
          <w:trHeight w:val="630"/>
        </w:trPr>
        <w:tc>
          <w:tcPr>
            <w:tcW w:w="3998" w:type="dxa"/>
            <w:shd w:val="clear" w:color="auto" w:fill="auto"/>
            <w:noWrap/>
            <w:vAlign w:val="center"/>
            <w:hideMark/>
          </w:tcPr>
          <w:p w14:paraId="312D75C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пожарной безопасности территориальных отделов Тонкинского муниципального округа</w:t>
            </w:r>
          </w:p>
        </w:tc>
        <w:tc>
          <w:tcPr>
            <w:tcW w:w="1134" w:type="dxa"/>
            <w:shd w:val="clear" w:color="auto" w:fill="auto"/>
            <w:hideMark/>
          </w:tcPr>
          <w:p w14:paraId="380C38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12.1.06.00000</w:t>
            </w:r>
          </w:p>
        </w:tc>
        <w:tc>
          <w:tcPr>
            <w:tcW w:w="576" w:type="dxa"/>
            <w:shd w:val="clear" w:color="auto" w:fill="auto"/>
            <w:hideMark/>
          </w:tcPr>
          <w:p w14:paraId="47D5AFE2" w14:textId="03BEEB4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BC94E63" w14:textId="4E55301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4D10B47" w14:textId="3523347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2AA58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20 675,5</w:t>
            </w:r>
          </w:p>
        </w:tc>
        <w:tc>
          <w:tcPr>
            <w:tcW w:w="1276" w:type="dxa"/>
            <w:shd w:val="clear" w:color="auto" w:fill="auto"/>
            <w:hideMark/>
          </w:tcPr>
          <w:p w14:paraId="5C0163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19 908,6</w:t>
            </w:r>
          </w:p>
        </w:tc>
        <w:tc>
          <w:tcPr>
            <w:tcW w:w="1297" w:type="dxa"/>
            <w:shd w:val="clear" w:color="auto" w:fill="auto"/>
            <w:hideMark/>
          </w:tcPr>
          <w:p w14:paraId="3C5827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19 908,6</w:t>
            </w:r>
          </w:p>
        </w:tc>
      </w:tr>
      <w:tr w:rsidR="004B3289" w:rsidRPr="004B3289" w14:paraId="7C0F3EAC" w14:textId="77777777" w:rsidTr="009346A0">
        <w:trPr>
          <w:trHeight w:val="630"/>
        </w:trPr>
        <w:tc>
          <w:tcPr>
            <w:tcW w:w="3998" w:type="dxa"/>
            <w:shd w:val="clear" w:color="auto" w:fill="auto"/>
            <w:noWrap/>
            <w:vAlign w:val="center"/>
            <w:hideMark/>
          </w:tcPr>
          <w:p w14:paraId="5BC1292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14:paraId="1C55C1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14:paraId="20DCB6F1" w14:textId="22A02C4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E630880" w14:textId="75CF1CA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84A053E" w14:textId="258ACE0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AB807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17 889,8</w:t>
            </w:r>
          </w:p>
        </w:tc>
        <w:tc>
          <w:tcPr>
            <w:tcW w:w="1276" w:type="dxa"/>
            <w:shd w:val="clear" w:color="auto" w:fill="auto"/>
            <w:hideMark/>
          </w:tcPr>
          <w:p w14:paraId="60F8E3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17 642,9</w:t>
            </w:r>
          </w:p>
        </w:tc>
        <w:tc>
          <w:tcPr>
            <w:tcW w:w="1297" w:type="dxa"/>
            <w:shd w:val="clear" w:color="auto" w:fill="auto"/>
            <w:hideMark/>
          </w:tcPr>
          <w:p w14:paraId="47434D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17 642,9</w:t>
            </w:r>
          </w:p>
        </w:tc>
      </w:tr>
      <w:tr w:rsidR="004B3289" w:rsidRPr="004B3289" w14:paraId="29415CAE" w14:textId="77777777" w:rsidTr="009346A0">
        <w:trPr>
          <w:trHeight w:val="1575"/>
        </w:trPr>
        <w:tc>
          <w:tcPr>
            <w:tcW w:w="3998" w:type="dxa"/>
            <w:shd w:val="clear" w:color="auto" w:fill="auto"/>
            <w:noWrap/>
            <w:vAlign w:val="center"/>
            <w:hideMark/>
          </w:tcPr>
          <w:p w14:paraId="6FE4447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23229B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14:paraId="01C413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5A1B0E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5B07E9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59A4B2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15 914,9</w:t>
            </w:r>
          </w:p>
        </w:tc>
        <w:tc>
          <w:tcPr>
            <w:tcW w:w="1276" w:type="dxa"/>
            <w:shd w:val="clear" w:color="auto" w:fill="auto"/>
            <w:hideMark/>
          </w:tcPr>
          <w:p w14:paraId="1E6C87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15 563,9</w:t>
            </w:r>
          </w:p>
        </w:tc>
        <w:tc>
          <w:tcPr>
            <w:tcW w:w="1297" w:type="dxa"/>
            <w:shd w:val="clear" w:color="auto" w:fill="auto"/>
            <w:hideMark/>
          </w:tcPr>
          <w:p w14:paraId="448479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15 563,9</w:t>
            </w:r>
          </w:p>
        </w:tc>
      </w:tr>
      <w:tr w:rsidR="004B3289" w:rsidRPr="004B3289" w14:paraId="55084737" w14:textId="77777777" w:rsidTr="009346A0">
        <w:trPr>
          <w:trHeight w:val="945"/>
        </w:trPr>
        <w:tc>
          <w:tcPr>
            <w:tcW w:w="3998" w:type="dxa"/>
            <w:shd w:val="clear" w:color="auto" w:fill="auto"/>
            <w:noWrap/>
            <w:vAlign w:val="center"/>
            <w:hideMark/>
          </w:tcPr>
          <w:p w14:paraId="4B8D435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1134" w:type="dxa"/>
            <w:shd w:val="clear" w:color="auto" w:fill="auto"/>
            <w:hideMark/>
          </w:tcPr>
          <w:p w14:paraId="055C7E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14:paraId="487D1C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2C646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0B7A44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6C9B27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1 973,9</w:t>
            </w:r>
          </w:p>
        </w:tc>
        <w:tc>
          <w:tcPr>
            <w:tcW w:w="1276" w:type="dxa"/>
            <w:shd w:val="clear" w:color="auto" w:fill="auto"/>
            <w:hideMark/>
          </w:tcPr>
          <w:p w14:paraId="173AB4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2 069,9</w:t>
            </w:r>
          </w:p>
        </w:tc>
        <w:tc>
          <w:tcPr>
            <w:tcW w:w="1297" w:type="dxa"/>
            <w:shd w:val="clear" w:color="auto" w:fill="auto"/>
            <w:hideMark/>
          </w:tcPr>
          <w:p w14:paraId="4233B7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2 069,9</w:t>
            </w:r>
          </w:p>
        </w:tc>
      </w:tr>
      <w:tr w:rsidR="004B3289" w:rsidRPr="004B3289" w14:paraId="6C160C6E" w14:textId="77777777" w:rsidTr="009346A0">
        <w:trPr>
          <w:trHeight w:val="630"/>
        </w:trPr>
        <w:tc>
          <w:tcPr>
            <w:tcW w:w="3998" w:type="dxa"/>
            <w:shd w:val="clear" w:color="auto" w:fill="auto"/>
            <w:noWrap/>
            <w:vAlign w:val="center"/>
            <w:hideMark/>
          </w:tcPr>
          <w:p w14:paraId="39A0F67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Расходы на обеспечение деятельности муниципальных </w:t>
            </w:r>
            <w:r w:rsidRPr="004B3289">
              <w:rPr>
                <w:bCs/>
                <w:color w:val="000000"/>
                <w:kern w:val="0"/>
              </w:rPr>
              <w:lastRenderedPageBreak/>
              <w:t>учреждений, подведомственных ОМСУ (Иные бюджетные ассигнования)</w:t>
            </w:r>
          </w:p>
        </w:tc>
        <w:tc>
          <w:tcPr>
            <w:tcW w:w="1134" w:type="dxa"/>
            <w:shd w:val="clear" w:color="auto" w:fill="auto"/>
            <w:hideMark/>
          </w:tcPr>
          <w:p w14:paraId="6F1B82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12.1.06.00590</w:t>
            </w:r>
          </w:p>
        </w:tc>
        <w:tc>
          <w:tcPr>
            <w:tcW w:w="576" w:type="dxa"/>
            <w:shd w:val="clear" w:color="auto" w:fill="auto"/>
            <w:hideMark/>
          </w:tcPr>
          <w:p w14:paraId="0D5A0D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2B5CE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23CF44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618B0C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14:paraId="2E76C7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9,1</w:t>
            </w:r>
          </w:p>
        </w:tc>
        <w:tc>
          <w:tcPr>
            <w:tcW w:w="1297" w:type="dxa"/>
            <w:shd w:val="clear" w:color="auto" w:fill="auto"/>
            <w:hideMark/>
          </w:tcPr>
          <w:p w14:paraId="1DCD67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9,1</w:t>
            </w:r>
          </w:p>
        </w:tc>
      </w:tr>
      <w:tr w:rsidR="004B3289" w:rsidRPr="004B3289" w14:paraId="34F4462D" w14:textId="77777777" w:rsidTr="009346A0">
        <w:trPr>
          <w:trHeight w:val="630"/>
        </w:trPr>
        <w:tc>
          <w:tcPr>
            <w:tcW w:w="3998" w:type="dxa"/>
            <w:shd w:val="clear" w:color="auto" w:fill="auto"/>
            <w:noWrap/>
            <w:vAlign w:val="center"/>
            <w:hideMark/>
          </w:tcPr>
          <w:p w14:paraId="24E7C9E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14:paraId="6B3A6D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14:paraId="3B8A907F" w14:textId="590E54D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D627C9" w14:textId="15D9400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BC12715" w14:textId="4A792AE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051B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2 461,1</w:t>
            </w:r>
          </w:p>
        </w:tc>
        <w:tc>
          <w:tcPr>
            <w:tcW w:w="1276" w:type="dxa"/>
            <w:shd w:val="clear" w:color="auto" w:fill="auto"/>
            <w:hideMark/>
          </w:tcPr>
          <w:p w14:paraId="5AEAE9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2 265,7</w:t>
            </w:r>
          </w:p>
        </w:tc>
        <w:tc>
          <w:tcPr>
            <w:tcW w:w="1297" w:type="dxa"/>
            <w:shd w:val="clear" w:color="auto" w:fill="auto"/>
            <w:hideMark/>
          </w:tcPr>
          <w:p w14:paraId="011C47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2 265,7</w:t>
            </w:r>
          </w:p>
        </w:tc>
      </w:tr>
      <w:tr w:rsidR="004B3289" w:rsidRPr="004B3289" w14:paraId="06E1B00E" w14:textId="77777777" w:rsidTr="009346A0">
        <w:trPr>
          <w:trHeight w:val="630"/>
        </w:trPr>
        <w:tc>
          <w:tcPr>
            <w:tcW w:w="3998" w:type="dxa"/>
            <w:shd w:val="clear" w:color="auto" w:fill="auto"/>
            <w:noWrap/>
            <w:vAlign w:val="center"/>
            <w:hideMark/>
          </w:tcPr>
          <w:p w14:paraId="1A34F4A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1134" w:type="dxa"/>
            <w:shd w:val="clear" w:color="auto" w:fill="auto"/>
            <w:hideMark/>
          </w:tcPr>
          <w:p w14:paraId="7C9A9A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14:paraId="52344A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B1309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645D36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66FF89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2 127,4</w:t>
            </w:r>
          </w:p>
        </w:tc>
        <w:tc>
          <w:tcPr>
            <w:tcW w:w="1276" w:type="dxa"/>
            <w:shd w:val="clear" w:color="auto" w:fill="auto"/>
            <w:hideMark/>
          </w:tcPr>
          <w:p w14:paraId="744395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2 265,7</w:t>
            </w:r>
          </w:p>
        </w:tc>
        <w:tc>
          <w:tcPr>
            <w:tcW w:w="1297" w:type="dxa"/>
            <w:shd w:val="clear" w:color="auto" w:fill="auto"/>
            <w:hideMark/>
          </w:tcPr>
          <w:p w14:paraId="5FC0EA1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2 265,7</w:t>
            </w:r>
          </w:p>
        </w:tc>
      </w:tr>
      <w:tr w:rsidR="004B3289" w:rsidRPr="004B3289" w14:paraId="7452DDCA" w14:textId="77777777" w:rsidTr="009346A0">
        <w:trPr>
          <w:trHeight w:val="630"/>
        </w:trPr>
        <w:tc>
          <w:tcPr>
            <w:tcW w:w="3998" w:type="dxa"/>
            <w:shd w:val="clear" w:color="auto" w:fill="auto"/>
            <w:noWrap/>
            <w:vAlign w:val="center"/>
            <w:hideMark/>
          </w:tcPr>
          <w:p w14:paraId="1B2BBCF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1134" w:type="dxa"/>
            <w:shd w:val="clear" w:color="auto" w:fill="auto"/>
            <w:hideMark/>
          </w:tcPr>
          <w:p w14:paraId="77FC11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14:paraId="1C31FB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485FB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31124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23BF68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333,7</w:t>
            </w:r>
          </w:p>
        </w:tc>
        <w:tc>
          <w:tcPr>
            <w:tcW w:w="1276" w:type="dxa"/>
            <w:shd w:val="clear" w:color="auto" w:fill="auto"/>
            <w:hideMark/>
          </w:tcPr>
          <w:p w14:paraId="011DD37D" w14:textId="2570814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0472492" w14:textId="681CE0C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D9BCCF0" w14:textId="77777777" w:rsidTr="009346A0">
        <w:trPr>
          <w:trHeight w:val="630"/>
        </w:trPr>
        <w:tc>
          <w:tcPr>
            <w:tcW w:w="3998" w:type="dxa"/>
            <w:shd w:val="clear" w:color="auto" w:fill="auto"/>
            <w:noWrap/>
            <w:vAlign w:val="center"/>
            <w:hideMark/>
          </w:tcPr>
          <w:p w14:paraId="2A13713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46EB14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12.1.06.27000</w:t>
            </w:r>
          </w:p>
        </w:tc>
        <w:tc>
          <w:tcPr>
            <w:tcW w:w="576" w:type="dxa"/>
            <w:shd w:val="clear" w:color="auto" w:fill="auto"/>
            <w:hideMark/>
          </w:tcPr>
          <w:p w14:paraId="438EF961" w14:textId="36E7230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F01CEEF" w14:textId="5C37B85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36C98B7" w14:textId="60A85BB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82B81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324,5</w:t>
            </w:r>
          </w:p>
        </w:tc>
        <w:tc>
          <w:tcPr>
            <w:tcW w:w="1276" w:type="dxa"/>
            <w:shd w:val="clear" w:color="auto" w:fill="auto"/>
            <w:hideMark/>
          </w:tcPr>
          <w:p w14:paraId="1823DB42" w14:textId="35D3617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29F2002" w14:textId="094EA78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D33C632" w14:textId="77777777" w:rsidTr="009346A0">
        <w:trPr>
          <w:trHeight w:val="945"/>
        </w:trPr>
        <w:tc>
          <w:tcPr>
            <w:tcW w:w="3998" w:type="dxa"/>
            <w:shd w:val="clear" w:color="auto" w:fill="auto"/>
            <w:noWrap/>
            <w:vAlign w:val="center"/>
            <w:hideMark/>
          </w:tcPr>
          <w:p w14:paraId="7D11CF5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2F4CAA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12.1.06.27000</w:t>
            </w:r>
          </w:p>
        </w:tc>
        <w:tc>
          <w:tcPr>
            <w:tcW w:w="576" w:type="dxa"/>
            <w:shd w:val="clear" w:color="auto" w:fill="auto"/>
            <w:hideMark/>
          </w:tcPr>
          <w:p w14:paraId="2B3305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F7304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5A7450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3B30A9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324,5</w:t>
            </w:r>
          </w:p>
        </w:tc>
        <w:tc>
          <w:tcPr>
            <w:tcW w:w="1276" w:type="dxa"/>
            <w:shd w:val="clear" w:color="auto" w:fill="auto"/>
            <w:hideMark/>
          </w:tcPr>
          <w:p w14:paraId="54F44F80" w14:textId="297D168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B9AD03F" w14:textId="3ED6B70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CC6BEF3" w14:textId="77777777" w:rsidTr="009346A0">
        <w:trPr>
          <w:trHeight w:val="630"/>
        </w:trPr>
        <w:tc>
          <w:tcPr>
            <w:tcW w:w="3998" w:type="dxa"/>
            <w:shd w:val="clear" w:color="auto" w:fill="auto"/>
            <w:noWrap/>
            <w:vAlign w:val="center"/>
            <w:hideMark/>
          </w:tcPr>
          <w:p w14:paraId="064746A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Подпрограмма «Профилактика терроризма и экстремизма»</w:t>
            </w:r>
          </w:p>
        </w:tc>
        <w:tc>
          <w:tcPr>
            <w:tcW w:w="1134" w:type="dxa"/>
            <w:shd w:val="clear" w:color="auto" w:fill="auto"/>
            <w:hideMark/>
          </w:tcPr>
          <w:p w14:paraId="776F44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12.2.00.00000</w:t>
            </w:r>
          </w:p>
        </w:tc>
        <w:tc>
          <w:tcPr>
            <w:tcW w:w="576" w:type="dxa"/>
            <w:shd w:val="clear" w:color="auto" w:fill="auto"/>
            <w:hideMark/>
          </w:tcPr>
          <w:p w14:paraId="02B1F9AE" w14:textId="4E393E6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0C43399" w14:textId="051C80C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1FC2E95" w14:textId="3184964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93C4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14:paraId="39F44E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14:paraId="6C859C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r>
      <w:tr w:rsidR="004B3289" w:rsidRPr="004B3289" w14:paraId="1EE182E9" w14:textId="77777777" w:rsidTr="009346A0">
        <w:trPr>
          <w:trHeight w:val="630"/>
        </w:trPr>
        <w:tc>
          <w:tcPr>
            <w:tcW w:w="3998" w:type="dxa"/>
            <w:shd w:val="clear" w:color="auto" w:fill="auto"/>
            <w:noWrap/>
            <w:vAlign w:val="center"/>
            <w:hideMark/>
          </w:tcPr>
          <w:p w14:paraId="4F98498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проведения профилактической работы с населением и отдельными лицами</w:t>
            </w:r>
          </w:p>
        </w:tc>
        <w:tc>
          <w:tcPr>
            <w:tcW w:w="1134" w:type="dxa"/>
            <w:shd w:val="clear" w:color="auto" w:fill="auto"/>
            <w:hideMark/>
          </w:tcPr>
          <w:p w14:paraId="204933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12.2.03.00000</w:t>
            </w:r>
          </w:p>
        </w:tc>
        <w:tc>
          <w:tcPr>
            <w:tcW w:w="576" w:type="dxa"/>
            <w:shd w:val="clear" w:color="auto" w:fill="auto"/>
            <w:hideMark/>
          </w:tcPr>
          <w:p w14:paraId="334D954E" w14:textId="4685E8A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2659C90" w14:textId="1A3C083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F34283D" w14:textId="0C1512B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EF883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3EDAA3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64D01C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407F2576" w14:textId="77777777" w:rsidTr="009346A0">
        <w:trPr>
          <w:trHeight w:val="630"/>
        </w:trPr>
        <w:tc>
          <w:tcPr>
            <w:tcW w:w="3998" w:type="dxa"/>
            <w:shd w:val="clear" w:color="auto" w:fill="auto"/>
            <w:noWrap/>
            <w:vAlign w:val="center"/>
            <w:hideMark/>
          </w:tcPr>
          <w:p w14:paraId="4C67F18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Принятие участия в фестивале национальных культур Тонкинского муниципального округа</w:t>
            </w:r>
          </w:p>
        </w:tc>
        <w:tc>
          <w:tcPr>
            <w:tcW w:w="1134" w:type="dxa"/>
            <w:shd w:val="clear" w:color="auto" w:fill="auto"/>
            <w:hideMark/>
          </w:tcPr>
          <w:p w14:paraId="4AA963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12.2.03.25133</w:t>
            </w:r>
          </w:p>
        </w:tc>
        <w:tc>
          <w:tcPr>
            <w:tcW w:w="576" w:type="dxa"/>
            <w:shd w:val="clear" w:color="auto" w:fill="auto"/>
            <w:hideMark/>
          </w:tcPr>
          <w:p w14:paraId="5F4B5926" w14:textId="1F7C727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8A7E0F1" w14:textId="0440139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B6D6B19" w14:textId="293CC2A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B266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7A25C7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166875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2189EEE5" w14:textId="77777777" w:rsidTr="009346A0">
        <w:trPr>
          <w:trHeight w:val="945"/>
        </w:trPr>
        <w:tc>
          <w:tcPr>
            <w:tcW w:w="3998" w:type="dxa"/>
            <w:shd w:val="clear" w:color="auto" w:fill="auto"/>
            <w:noWrap/>
            <w:vAlign w:val="center"/>
            <w:hideMark/>
          </w:tcPr>
          <w:p w14:paraId="68CCE8D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1134" w:type="dxa"/>
            <w:shd w:val="clear" w:color="auto" w:fill="auto"/>
            <w:hideMark/>
          </w:tcPr>
          <w:p w14:paraId="180DA3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12.2.03.25133</w:t>
            </w:r>
          </w:p>
        </w:tc>
        <w:tc>
          <w:tcPr>
            <w:tcW w:w="576" w:type="dxa"/>
            <w:shd w:val="clear" w:color="auto" w:fill="auto"/>
            <w:hideMark/>
          </w:tcPr>
          <w:p w14:paraId="5E472B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B6006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5DE6B4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76A53F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3C8C57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6F155C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1FB01BFE" w14:textId="77777777" w:rsidTr="009346A0">
        <w:trPr>
          <w:trHeight w:val="630"/>
        </w:trPr>
        <w:tc>
          <w:tcPr>
            <w:tcW w:w="3998" w:type="dxa"/>
            <w:shd w:val="clear" w:color="auto" w:fill="auto"/>
            <w:noWrap/>
            <w:vAlign w:val="center"/>
            <w:hideMark/>
          </w:tcPr>
          <w:p w14:paraId="439E85C2" w14:textId="3C32F13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информационного сопровождения деятельности в области профилактики терроризма</w:t>
            </w:r>
          </w:p>
        </w:tc>
        <w:tc>
          <w:tcPr>
            <w:tcW w:w="1134" w:type="dxa"/>
            <w:shd w:val="clear" w:color="auto" w:fill="auto"/>
            <w:hideMark/>
          </w:tcPr>
          <w:p w14:paraId="337E30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12.2.04.00000</w:t>
            </w:r>
          </w:p>
        </w:tc>
        <w:tc>
          <w:tcPr>
            <w:tcW w:w="576" w:type="dxa"/>
            <w:shd w:val="clear" w:color="auto" w:fill="auto"/>
            <w:hideMark/>
          </w:tcPr>
          <w:p w14:paraId="0B1D53F5" w14:textId="1B0453F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F2A96F2" w14:textId="1016EA2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FEDC3EB" w14:textId="5A219A7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81C7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30D0E9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59A165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1FE9ED7C" w14:textId="77777777" w:rsidTr="009346A0">
        <w:trPr>
          <w:trHeight w:val="1260"/>
        </w:trPr>
        <w:tc>
          <w:tcPr>
            <w:tcW w:w="3998" w:type="dxa"/>
            <w:shd w:val="clear" w:color="auto" w:fill="auto"/>
            <w:noWrap/>
            <w:vAlign w:val="center"/>
            <w:hideMark/>
          </w:tcPr>
          <w:p w14:paraId="422EA3AF" w14:textId="294B6E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Проведение занятий в муниципальных учреждениях и на предприятиях </w:t>
            </w:r>
            <w:r w:rsidR="003159E0">
              <w:rPr>
                <w:bCs/>
                <w:color w:val="000000"/>
                <w:kern w:val="0"/>
              </w:rPr>
              <w:t>округа</w:t>
            </w:r>
            <w:r w:rsidRPr="004B3289">
              <w:rPr>
                <w:b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1134" w:type="dxa"/>
            <w:shd w:val="clear" w:color="auto" w:fill="auto"/>
            <w:hideMark/>
          </w:tcPr>
          <w:p w14:paraId="124A44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12.2.04.25132</w:t>
            </w:r>
          </w:p>
        </w:tc>
        <w:tc>
          <w:tcPr>
            <w:tcW w:w="576" w:type="dxa"/>
            <w:shd w:val="clear" w:color="auto" w:fill="auto"/>
            <w:hideMark/>
          </w:tcPr>
          <w:p w14:paraId="462700EA" w14:textId="562F4E7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5AE72C" w14:textId="6FE34FB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7637ED6" w14:textId="7E767A7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F05E1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5FACFF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0AE21F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417B75F9" w14:textId="77777777" w:rsidTr="009346A0">
        <w:trPr>
          <w:trHeight w:val="1575"/>
        </w:trPr>
        <w:tc>
          <w:tcPr>
            <w:tcW w:w="3998" w:type="dxa"/>
            <w:shd w:val="clear" w:color="auto" w:fill="auto"/>
            <w:noWrap/>
            <w:vAlign w:val="center"/>
            <w:hideMark/>
          </w:tcPr>
          <w:p w14:paraId="6C487FDE" w14:textId="022D002D"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 xml:space="preserve">Проведение занятий в муниципальных учреждениях и на предприятиях </w:t>
            </w:r>
            <w:r w:rsidR="00CD59C8">
              <w:rPr>
                <w:bCs/>
                <w:color w:val="000000"/>
                <w:kern w:val="0"/>
              </w:rPr>
              <w:t>округа</w:t>
            </w:r>
            <w:r w:rsidRPr="004B3289">
              <w:rPr>
                <w:b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1134" w:type="dxa"/>
            <w:shd w:val="clear" w:color="auto" w:fill="auto"/>
            <w:hideMark/>
          </w:tcPr>
          <w:p w14:paraId="345E4E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12.2.04.25132</w:t>
            </w:r>
          </w:p>
        </w:tc>
        <w:tc>
          <w:tcPr>
            <w:tcW w:w="576" w:type="dxa"/>
            <w:shd w:val="clear" w:color="auto" w:fill="auto"/>
            <w:hideMark/>
          </w:tcPr>
          <w:p w14:paraId="210892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0F795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1523F9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2024CF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3F3444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532B5C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709EE1C8" w14:textId="77777777" w:rsidTr="009346A0">
        <w:trPr>
          <w:trHeight w:val="630"/>
        </w:trPr>
        <w:tc>
          <w:tcPr>
            <w:tcW w:w="3998" w:type="dxa"/>
            <w:shd w:val="clear" w:color="auto" w:fill="auto"/>
            <w:noWrap/>
            <w:vAlign w:val="center"/>
            <w:hideMark/>
          </w:tcPr>
          <w:p w14:paraId="3869AC92" w14:textId="3A76A6C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D59C8">
              <w:rPr>
                <w:bCs/>
                <w:color w:val="000000"/>
                <w:kern w:val="0"/>
              </w:rPr>
              <w:t>«</w:t>
            </w:r>
            <w:r w:rsidRPr="004B3289">
              <w:rPr>
                <w:bCs/>
                <w:color w:val="000000"/>
                <w:kern w:val="0"/>
              </w:rPr>
              <w:t>Улучшение условий и охраны труда</w:t>
            </w:r>
            <w:r w:rsidR="00CD59C8">
              <w:rPr>
                <w:bCs/>
                <w:color w:val="000000"/>
                <w:kern w:val="0"/>
              </w:rPr>
              <w:t>»</w:t>
            </w:r>
          </w:p>
        </w:tc>
        <w:tc>
          <w:tcPr>
            <w:tcW w:w="1134" w:type="dxa"/>
            <w:shd w:val="clear" w:color="auto" w:fill="auto"/>
            <w:hideMark/>
          </w:tcPr>
          <w:p w14:paraId="490E32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12.4.00.00000</w:t>
            </w:r>
          </w:p>
        </w:tc>
        <w:tc>
          <w:tcPr>
            <w:tcW w:w="576" w:type="dxa"/>
            <w:shd w:val="clear" w:color="auto" w:fill="auto"/>
            <w:hideMark/>
          </w:tcPr>
          <w:p w14:paraId="40A42FB0" w14:textId="2246319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C64787" w14:textId="79E8D3B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2B30904" w14:textId="740E918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96DCB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442F45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64822A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23A42D27" w14:textId="77777777" w:rsidTr="009346A0">
        <w:trPr>
          <w:trHeight w:val="945"/>
        </w:trPr>
        <w:tc>
          <w:tcPr>
            <w:tcW w:w="3998" w:type="dxa"/>
            <w:shd w:val="clear" w:color="auto" w:fill="auto"/>
            <w:noWrap/>
            <w:vAlign w:val="center"/>
            <w:hideMark/>
          </w:tcPr>
          <w:p w14:paraId="1A48ACD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1134" w:type="dxa"/>
            <w:shd w:val="clear" w:color="auto" w:fill="auto"/>
            <w:hideMark/>
          </w:tcPr>
          <w:p w14:paraId="711C9A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12.4.04.00000</w:t>
            </w:r>
          </w:p>
        </w:tc>
        <w:tc>
          <w:tcPr>
            <w:tcW w:w="576" w:type="dxa"/>
            <w:shd w:val="clear" w:color="auto" w:fill="auto"/>
            <w:hideMark/>
          </w:tcPr>
          <w:p w14:paraId="7153FF99" w14:textId="6DF1F30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E817A9B" w14:textId="7605780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849670D" w14:textId="4AD9D98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3030F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2786C5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784FAC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43E02FF1" w14:textId="77777777" w:rsidTr="009346A0">
        <w:trPr>
          <w:trHeight w:val="945"/>
        </w:trPr>
        <w:tc>
          <w:tcPr>
            <w:tcW w:w="3998" w:type="dxa"/>
            <w:shd w:val="clear" w:color="auto" w:fill="auto"/>
            <w:noWrap/>
            <w:vAlign w:val="center"/>
            <w:hideMark/>
          </w:tcPr>
          <w:p w14:paraId="6C65098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1134" w:type="dxa"/>
            <w:shd w:val="clear" w:color="auto" w:fill="auto"/>
            <w:hideMark/>
          </w:tcPr>
          <w:p w14:paraId="7B2A9F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12.4.04.25290</w:t>
            </w:r>
          </w:p>
        </w:tc>
        <w:tc>
          <w:tcPr>
            <w:tcW w:w="576" w:type="dxa"/>
            <w:shd w:val="clear" w:color="auto" w:fill="auto"/>
            <w:hideMark/>
          </w:tcPr>
          <w:p w14:paraId="2D4865C8" w14:textId="227B63D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757E66" w14:textId="72B302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F7EF99B" w14:textId="58696F5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53A6E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1D9BB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79D38D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0308B174" w14:textId="77777777" w:rsidTr="009346A0">
        <w:trPr>
          <w:trHeight w:val="1260"/>
        </w:trPr>
        <w:tc>
          <w:tcPr>
            <w:tcW w:w="3998" w:type="dxa"/>
            <w:shd w:val="clear" w:color="auto" w:fill="auto"/>
            <w:noWrap/>
            <w:vAlign w:val="center"/>
            <w:hideMark/>
          </w:tcPr>
          <w:p w14:paraId="0A9C054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1134" w:type="dxa"/>
            <w:shd w:val="clear" w:color="auto" w:fill="auto"/>
            <w:hideMark/>
          </w:tcPr>
          <w:p w14:paraId="1E83F8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12.4.04.25290</w:t>
            </w:r>
          </w:p>
        </w:tc>
        <w:tc>
          <w:tcPr>
            <w:tcW w:w="576" w:type="dxa"/>
            <w:shd w:val="clear" w:color="auto" w:fill="auto"/>
            <w:hideMark/>
          </w:tcPr>
          <w:p w14:paraId="47EC68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37E41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2DADD1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00413D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14:paraId="61F241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14:paraId="25C7F4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w:t>
            </w:r>
          </w:p>
        </w:tc>
      </w:tr>
      <w:tr w:rsidR="004B3289" w:rsidRPr="004B3289" w14:paraId="223E18D4" w14:textId="77777777" w:rsidTr="009346A0">
        <w:trPr>
          <w:trHeight w:val="630"/>
        </w:trPr>
        <w:tc>
          <w:tcPr>
            <w:tcW w:w="3998" w:type="dxa"/>
            <w:shd w:val="clear" w:color="auto" w:fill="auto"/>
            <w:noWrap/>
            <w:vAlign w:val="center"/>
            <w:hideMark/>
          </w:tcPr>
          <w:p w14:paraId="7F8C5E5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осуществление мероприятий по гражданской обороне, защите населения от чрезвычайных ситуаций</w:t>
            </w:r>
          </w:p>
        </w:tc>
        <w:tc>
          <w:tcPr>
            <w:tcW w:w="1134" w:type="dxa"/>
            <w:shd w:val="clear" w:color="auto" w:fill="auto"/>
            <w:hideMark/>
          </w:tcPr>
          <w:p w14:paraId="470C40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12.5.00.00000</w:t>
            </w:r>
          </w:p>
        </w:tc>
        <w:tc>
          <w:tcPr>
            <w:tcW w:w="576" w:type="dxa"/>
            <w:shd w:val="clear" w:color="auto" w:fill="auto"/>
            <w:hideMark/>
          </w:tcPr>
          <w:p w14:paraId="3C11242A" w14:textId="5FE0673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8A5356C" w14:textId="3EE3AAC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4FF6C17" w14:textId="3F1C58C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E291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7 150,3</w:t>
            </w:r>
          </w:p>
        </w:tc>
        <w:tc>
          <w:tcPr>
            <w:tcW w:w="1276" w:type="dxa"/>
            <w:shd w:val="clear" w:color="auto" w:fill="auto"/>
            <w:hideMark/>
          </w:tcPr>
          <w:p w14:paraId="6005671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6 551,7</w:t>
            </w:r>
          </w:p>
        </w:tc>
        <w:tc>
          <w:tcPr>
            <w:tcW w:w="1297" w:type="dxa"/>
            <w:shd w:val="clear" w:color="auto" w:fill="auto"/>
            <w:hideMark/>
          </w:tcPr>
          <w:p w14:paraId="4A510B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6 551,7</w:t>
            </w:r>
          </w:p>
        </w:tc>
      </w:tr>
      <w:tr w:rsidR="004B3289" w:rsidRPr="004B3289" w14:paraId="6164CC80" w14:textId="77777777" w:rsidTr="009346A0">
        <w:trPr>
          <w:trHeight w:val="630"/>
        </w:trPr>
        <w:tc>
          <w:tcPr>
            <w:tcW w:w="3998" w:type="dxa"/>
            <w:shd w:val="clear" w:color="auto" w:fill="auto"/>
            <w:noWrap/>
            <w:vAlign w:val="center"/>
            <w:hideMark/>
          </w:tcPr>
          <w:p w14:paraId="434B4BB1" w14:textId="6D30045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sidR="007C58C0">
              <w:rPr>
                <w:bCs/>
                <w:color w:val="000000"/>
                <w:kern w:val="0"/>
              </w:rPr>
              <w:t>е</w:t>
            </w:r>
            <w:r w:rsidRPr="004B3289">
              <w:rPr>
                <w:bCs/>
                <w:color w:val="000000"/>
                <w:kern w:val="0"/>
              </w:rPr>
              <w:t>диной дежурно-диспетчерской службы</w:t>
            </w:r>
          </w:p>
        </w:tc>
        <w:tc>
          <w:tcPr>
            <w:tcW w:w="1134" w:type="dxa"/>
            <w:shd w:val="clear" w:color="auto" w:fill="auto"/>
            <w:hideMark/>
          </w:tcPr>
          <w:p w14:paraId="3AA394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12.5.01.00000</w:t>
            </w:r>
          </w:p>
        </w:tc>
        <w:tc>
          <w:tcPr>
            <w:tcW w:w="576" w:type="dxa"/>
            <w:shd w:val="clear" w:color="auto" w:fill="auto"/>
            <w:hideMark/>
          </w:tcPr>
          <w:p w14:paraId="3084CC1E" w14:textId="3D87CAF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19757AA" w14:textId="1D82A12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60AFA82" w14:textId="376C2D5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E3940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6 985,0</w:t>
            </w:r>
          </w:p>
        </w:tc>
        <w:tc>
          <w:tcPr>
            <w:tcW w:w="1276" w:type="dxa"/>
            <w:shd w:val="clear" w:color="auto" w:fill="auto"/>
            <w:hideMark/>
          </w:tcPr>
          <w:p w14:paraId="75795C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6 221,7</w:t>
            </w:r>
          </w:p>
        </w:tc>
        <w:tc>
          <w:tcPr>
            <w:tcW w:w="1297" w:type="dxa"/>
            <w:shd w:val="clear" w:color="auto" w:fill="auto"/>
            <w:hideMark/>
          </w:tcPr>
          <w:p w14:paraId="4BD910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6 221,7</w:t>
            </w:r>
          </w:p>
        </w:tc>
      </w:tr>
      <w:tr w:rsidR="004B3289" w:rsidRPr="004B3289" w14:paraId="25E2A712" w14:textId="77777777" w:rsidTr="009346A0">
        <w:trPr>
          <w:trHeight w:val="630"/>
        </w:trPr>
        <w:tc>
          <w:tcPr>
            <w:tcW w:w="3998" w:type="dxa"/>
            <w:shd w:val="clear" w:color="auto" w:fill="auto"/>
            <w:noWrap/>
            <w:vAlign w:val="center"/>
            <w:hideMark/>
          </w:tcPr>
          <w:p w14:paraId="73062529" w14:textId="0511302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sidR="007C58C0">
              <w:rPr>
                <w:bCs/>
                <w:color w:val="000000"/>
                <w:kern w:val="0"/>
              </w:rPr>
              <w:t>е</w:t>
            </w:r>
            <w:r w:rsidRPr="004B3289">
              <w:rPr>
                <w:bCs/>
                <w:color w:val="000000"/>
                <w:kern w:val="0"/>
              </w:rPr>
              <w:t>диной дежурно-диспетчерской службы</w:t>
            </w:r>
          </w:p>
        </w:tc>
        <w:tc>
          <w:tcPr>
            <w:tcW w:w="1134" w:type="dxa"/>
            <w:shd w:val="clear" w:color="auto" w:fill="auto"/>
            <w:hideMark/>
          </w:tcPr>
          <w:p w14:paraId="4DCC8D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12.5.01.00590</w:t>
            </w:r>
          </w:p>
        </w:tc>
        <w:tc>
          <w:tcPr>
            <w:tcW w:w="576" w:type="dxa"/>
            <w:shd w:val="clear" w:color="auto" w:fill="auto"/>
            <w:hideMark/>
          </w:tcPr>
          <w:p w14:paraId="3B6ADD0E" w14:textId="4C13CE2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DAF3B67" w14:textId="2ED8717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686A5AD" w14:textId="40854D5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68EAD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6 985,0</w:t>
            </w:r>
          </w:p>
        </w:tc>
        <w:tc>
          <w:tcPr>
            <w:tcW w:w="1276" w:type="dxa"/>
            <w:shd w:val="clear" w:color="auto" w:fill="auto"/>
            <w:hideMark/>
          </w:tcPr>
          <w:p w14:paraId="6AAB5D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6 221,7</w:t>
            </w:r>
          </w:p>
        </w:tc>
        <w:tc>
          <w:tcPr>
            <w:tcW w:w="1297" w:type="dxa"/>
            <w:shd w:val="clear" w:color="auto" w:fill="auto"/>
            <w:hideMark/>
          </w:tcPr>
          <w:p w14:paraId="4B3AB2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6 221,7</w:t>
            </w:r>
          </w:p>
        </w:tc>
      </w:tr>
      <w:tr w:rsidR="004B3289" w:rsidRPr="004B3289" w14:paraId="037439FE" w14:textId="77777777" w:rsidTr="009346A0">
        <w:trPr>
          <w:trHeight w:val="1575"/>
        </w:trPr>
        <w:tc>
          <w:tcPr>
            <w:tcW w:w="3998" w:type="dxa"/>
            <w:shd w:val="clear" w:color="auto" w:fill="auto"/>
            <w:noWrap/>
            <w:vAlign w:val="center"/>
            <w:hideMark/>
          </w:tcPr>
          <w:p w14:paraId="03303150" w14:textId="7667697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sidR="007C58C0">
              <w:rPr>
                <w:bCs/>
                <w:color w:val="000000"/>
                <w:kern w:val="0"/>
              </w:rPr>
              <w:t>е</w:t>
            </w:r>
            <w:r w:rsidRPr="004B3289">
              <w:rPr>
                <w:b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AE080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12.5.01.00590</w:t>
            </w:r>
          </w:p>
        </w:tc>
        <w:tc>
          <w:tcPr>
            <w:tcW w:w="576" w:type="dxa"/>
            <w:shd w:val="clear" w:color="auto" w:fill="auto"/>
            <w:hideMark/>
          </w:tcPr>
          <w:p w14:paraId="41AA23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72FCF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402ABF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42F4B0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6 238,4</w:t>
            </w:r>
          </w:p>
        </w:tc>
        <w:tc>
          <w:tcPr>
            <w:tcW w:w="1276" w:type="dxa"/>
            <w:shd w:val="clear" w:color="auto" w:fill="auto"/>
            <w:hideMark/>
          </w:tcPr>
          <w:p w14:paraId="402BF2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5 448,5</w:t>
            </w:r>
          </w:p>
        </w:tc>
        <w:tc>
          <w:tcPr>
            <w:tcW w:w="1297" w:type="dxa"/>
            <w:shd w:val="clear" w:color="auto" w:fill="auto"/>
            <w:hideMark/>
          </w:tcPr>
          <w:p w14:paraId="71090E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5 448,5</w:t>
            </w:r>
          </w:p>
        </w:tc>
      </w:tr>
      <w:tr w:rsidR="004B3289" w:rsidRPr="004B3289" w14:paraId="5AB3D94E" w14:textId="77777777" w:rsidTr="009346A0">
        <w:trPr>
          <w:trHeight w:val="533"/>
        </w:trPr>
        <w:tc>
          <w:tcPr>
            <w:tcW w:w="3998" w:type="dxa"/>
            <w:shd w:val="clear" w:color="auto" w:fill="auto"/>
            <w:noWrap/>
            <w:vAlign w:val="center"/>
            <w:hideMark/>
          </w:tcPr>
          <w:p w14:paraId="1CE17442" w14:textId="3A7F3F3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sidR="007C58C0">
              <w:rPr>
                <w:bCs/>
                <w:color w:val="000000"/>
                <w:kern w:val="0"/>
              </w:rPr>
              <w:t>е</w:t>
            </w:r>
            <w:r w:rsidRPr="004B3289">
              <w:rPr>
                <w:bCs/>
                <w:color w:val="000000"/>
                <w:kern w:val="0"/>
              </w:rPr>
              <w:t xml:space="preserve">диной дежурно-диспетчерской службы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14:paraId="1035B7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12.5.01.00590</w:t>
            </w:r>
          </w:p>
        </w:tc>
        <w:tc>
          <w:tcPr>
            <w:tcW w:w="576" w:type="dxa"/>
            <w:shd w:val="clear" w:color="auto" w:fill="auto"/>
            <w:hideMark/>
          </w:tcPr>
          <w:p w14:paraId="77C14A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D47CB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564AA9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094E10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746,6</w:t>
            </w:r>
          </w:p>
        </w:tc>
        <w:tc>
          <w:tcPr>
            <w:tcW w:w="1276" w:type="dxa"/>
            <w:shd w:val="clear" w:color="auto" w:fill="auto"/>
            <w:hideMark/>
          </w:tcPr>
          <w:p w14:paraId="12D6C9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773,2</w:t>
            </w:r>
          </w:p>
        </w:tc>
        <w:tc>
          <w:tcPr>
            <w:tcW w:w="1297" w:type="dxa"/>
            <w:shd w:val="clear" w:color="auto" w:fill="auto"/>
            <w:hideMark/>
          </w:tcPr>
          <w:p w14:paraId="5505CD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773,2</w:t>
            </w:r>
          </w:p>
        </w:tc>
      </w:tr>
      <w:tr w:rsidR="004B3289" w:rsidRPr="004B3289" w14:paraId="25B6836A" w14:textId="77777777" w:rsidTr="009346A0">
        <w:trPr>
          <w:trHeight w:val="630"/>
        </w:trPr>
        <w:tc>
          <w:tcPr>
            <w:tcW w:w="3998" w:type="dxa"/>
            <w:shd w:val="clear" w:color="auto" w:fill="auto"/>
            <w:noWrap/>
            <w:vAlign w:val="center"/>
            <w:hideMark/>
          </w:tcPr>
          <w:p w14:paraId="40A45DE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 материального имущества в целях гражданской обороны и ликвидации чрезвычайных ситуаций</w:t>
            </w:r>
          </w:p>
        </w:tc>
        <w:tc>
          <w:tcPr>
            <w:tcW w:w="1134" w:type="dxa"/>
            <w:shd w:val="clear" w:color="auto" w:fill="auto"/>
            <w:hideMark/>
          </w:tcPr>
          <w:p w14:paraId="7CB335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12.5.02.00000</w:t>
            </w:r>
          </w:p>
        </w:tc>
        <w:tc>
          <w:tcPr>
            <w:tcW w:w="576" w:type="dxa"/>
            <w:shd w:val="clear" w:color="auto" w:fill="auto"/>
            <w:hideMark/>
          </w:tcPr>
          <w:p w14:paraId="020D7812" w14:textId="54F44F5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9C3EC08" w14:textId="3B95269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C42D02A" w14:textId="63F6EC4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38C3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14:paraId="2EA799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14:paraId="6EB15F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r>
      <w:tr w:rsidR="004B3289" w:rsidRPr="004B3289" w14:paraId="500EBD64" w14:textId="77777777" w:rsidTr="009346A0">
        <w:trPr>
          <w:trHeight w:val="630"/>
        </w:trPr>
        <w:tc>
          <w:tcPr>
            <w:tcW w:w="3998" w:type="dxa"/>
            <w:shd w:val="clear" w:color="auto" w:fill="auto"/>
            <w:noWrap/>
            <w:vAlign w:val="center"/>
            <w:hideMark/>
          </w:tcPr>
          <w:p w14:paraId="65DC37E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1134" w:type="dxa"/>
            <w:shd w:val="clear" w:color="auto" w:fill="auto"/>
            <w:hideMark/>
          </w:tcPr>
          <w:p w14:paraId="4C5A3E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12.5.02.25134</w:t>
            </w:r>
          </w:p>
        </w:tc>
        <w:tc>
          <w:tcPr>
            <w:tcW w:w="576" w:type="dxa"/>
            <w:shd w:val="clear" w:color="auto" w:fill="auto"/>
            <w:hideMark/>
          </w:tcPr>
          <w:p w14:paraId="3D164EC5" w14:textId="12D2AC0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BD8BA21" w14:textId="371E01F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469404E" w14:textId="153DA1B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4D4D2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14:paraId="63A1C3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14:paraId="4FD240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r>
      <w:tr w:rsidR="004B3289" w:rsidRPr="004B3289" w14:paraId="068520E6" w14:textId="77777777" w:rsidTr="009346A0">
        <w:trPr>
          <w:trHeight w:val="1260"/>
        </w:trPr>
        <w:tc>
          <w:tcPr>
            <w:tcW w:w="3998" w:type="dxa"/>
            <w:shd w:val="clear" w:color="auto" w:fill="auto"/>
            <w:noWrap/>
            <w:vAlign w:val="center"/>
            <w:hideMark/>
          </w:tcPr>
          <w:p w14:paraId="6084892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1134" w:type="dxa"/>
            <w:shd w:val="clear" w:color="auto" w:fill="auto"/>
            <w:hideMark/>
          </w:tcPr>
          <w:p w14:paraId="578DB5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12.5.02.25134</w:t>
            </w:r>
          </w:p>
        </w:tc>
        <w:tc>
          <w:tcPr>
            <w:tcW w:w="576" w:type="dxa"/>
            <w:shd w:val="clear" w:color="auto" w:fill="auto"/>
            <w:hideMark/>
          </w:tcPr>
          <w:p w14:paraId="726928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733FA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301A51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7CC6E6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14:paraId="757BA1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14:paraId="22FE07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300,0</w:t>
            </w:r>
          </w:p>
        </w:tc>
      </w:tr>
      <w:tr w:rsidR="004B3289" w:rsidRPr="004B3289" w14:paraId="71A1FFC5" w14:textId="77777777" w:rsidTr="009346A0">
        <w:trPr>
          <w:trHeight w:val="630"/>
        </w:trPr>
        <w:tc>
          <w:tcPr>
            <w:tcW w:w="3998" w:type="dxa"/>
            <w:shd w:val="clear" w:color="auto" w:fill="auto"/>
            <w:noWrap/>
            <w:vAlign w:val="center"/>
            <w:hideMark/>
          </w:tcPr>
          <w:p w14:paraId="3C4BBC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безопасности на водных объектах</w:t>
            </w:r>
          </w:p>
        </w:tc>
        <w:tc>
          <w:tcPr>
            <w:tcW w:w="1134" w:type="dxa"/>
            <w:shd w:val="clear" w:color="auto" w:fill="auto"/>
            <w:hideMark/>
          </w:tcPr>
          <w:p w14:paraId="408DFC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12.5.03.00000</w:t>
            </w:r>
          </w:p>
        </w:tc>
        <w:tc>
          <w:tcPr>
            <w:tcW w:w="576" w:type="dxa"/>
            <w:shd w:val="clear" w:color="auto" w:fill="auto"/>
            <w:hideMark/>
          </w:tcPr>
          <w:p w14:paraId="221E0942" w14:textId="7871CC8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55FB9F" w14:textId="40C0828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EA2EA02" w14:textId="345D52E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AF85A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14:paraId="34B93E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14:paraId="418DA2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r>
      <w:tr w:rsidR="004B3289" w:rsidRPr="004B3289" w14:paraId="08619EB9" w14:textId="77777777" w:rsidTr="009346A0">
        <w:trPr>
          <w:trHeight w:val="630"/>
        </w:trPr>
        <w:tc>
          <w:tcPr>
            <w:tcW w:w="3998" w:type="dxa"/>
            <w:shd w:val="clear" w:color="auto" w:fill="auto"/>
            <w:noWrap/>
            <w:vAlign w:val="center"/>
            <w:hideMark/>
          </w:tcPr>
          <w:p w14:paraId="6EDE0EC4" w14:textId="4611ECB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понесенных в период паводка на опасных объектах МУП </w:t>
            </w:r>
            <w:r w:rsidR="009F08FF">
              <w:rPr>
                <w:bCs/>
                <w:color w:val="000000"/>
                <w:kern w:val="0"/>
              </w:rPr>
              <w:t>«</w:t>
            </w:r>
            <w:r w:rsidRPr="004B3289">
              <w:rPr>
                <w:bCs/>
                <w:color w:val="000000"/>
                <w:kern w:val="0"/>
              </w:rPr>
              <w:t>Тонкинские теплосети</w:t>
            </w:r>
            <w:r w:rsidR="009F08FF">
              <w:rPr>
                <w:bCs/>
                <w:color w:val="000000"/>
                <w:kern w:val="0"/>
              </w:rPr>
              <w:t>»</w:t>
            </w:r>
          </w:p>
        </w:tc>
        <w:tc>
          <w:tcPr>
            <w:tcW w:w="1134" w:type="dxa"/>
            <w:shd w:val="clear" w:color="auto" w:fill="auto"/>
            <w:hideMark/>
          </w:tcPr>
          <w:p w14:paraId="57E96C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12.5.03.25300</w:t>
            </w:r>
          </w:p>
        </w:tc>
        <w:tc>
          <w:tcPr>
            <w:tcW w:w="576" w:type="dxa"/>
            <w:shd w:val="clear" w:color="auto" w:fill="auto"/>
            <w:hideMark/>
          </w:tcPr>
          <w:p w14:paraId="30E57891" w14:textId="7B41850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E4F18F5" w14:textId="1B98A6E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7D5760" w14:textId="4A4875B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8DFF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14:paraId="5C8155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14:paraId="68AE78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r>
      <w:tr w:rsidR="004B3289" w:rsidRPr="004B3289" w14:paraId="3E5C11BB" w14:textId="77777777" w:rsidTr="009346A0">
        <w:trPr>
          <w:trHeight w:val="945"/>
        </w:trPr>
        <w:tc>
          <w:tcPr>
            <w:tcW w:w="3998" w:type="dxa"/>
            <w:shd w:val="clear" w:color="auto" w:fill="auto"/>
            <w:noWrap/>
            <w:vAlign w:val="center"/>
            <w:hideMark/>
          </w:tcPr>
          <w:p w14:paraId="2412E066" w14:textId="427A0C6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понесенных в период паводка на опасных объектах МУП </w:t>
            </w:r>
            <w:r w:rsidR="009F08FF">
              <w:rPr>
                <w:bCs/>
                <w:color w:val="000000"/>
                <w:kern w:val="0"/>
              </w:rPr>
              <w:t>«</w:t>
            </w:r>
            <w:r w:rsidRPr="004B3289">
              <w:rPr>
                <w:bCs/>
                <w:color w:val="000000"/>
                <w:kern w:val="0"/>
              </w:rPr>
              <w:t>Тонкинские теплосети</w:t>
            </w:r>
            <w:r w:rsidR="009F08FF">
              <w:rPr>
                <w:bCs/>
                <w:color w:val="000000"/>
                <w:kern w:val="0"/>
              </w:rPr>
              <w:t>»</w:t>
            </w:r>
            <w:r w:rsidRPr="004B3289">
              <w:rPr>
                <w:bCs/>
                <w:color w:val="000000"/>
                <w:kern w:val="0"/>
              </w:rPr>
              <w:t xml:space="preserve"> (Иные бюджетные ассигнования)</w:t>
            </w:r>
          </w:p>
        </w:tc>
        <w:tc>
          <w:tcPr>
            <w:tcW w:w="1134" w:type="dxa"/>
            <w:shd w:val="clear" w:color="auto" w:fill="auto"/>
            <w:hideMark/>
          </w:tcPr>
          <w:p w14:paraId="03375D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12.5.03.25300</w:t>
            </w:r>
          </w:p>
        </w:tc>
        <w:tc>
          <w:tcPr>
            <w:tcW w:w="576" w:type="dxa"/>
            <w:shd w:val="clear" w:color="auto" w:fill="auto"/>
            <w:hideMark/>
          </w:tcPr>
          <w:p w14:paraId="7E0DDD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4EE66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78D0C4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7BFFD1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14:paraId="200C03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14:paraId="08018B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r>
      <w:tr w:rsidR="004B3289" w:rsidRPr="004B3289" w14:paraId="1E179FA1" w14:textId="77777777" w:rsidTr="009346A0">
        <w:trPr>
          <w:trHeight w:val="630"/>
        </w:trPr>
        <w:tc>
          <w:tcPr>
            <w:tcW w:w="3998" w:type="dxa"/>
            <w:shd w:val="clear" w:color="auto" w:fill="auto"/>
            <w:noWrap/>
            <w:vAlign w:val="center"/>
            <w:hideMark/>
          </w:tcPr>
          <w:p w14:paraId="6D2114DD" w14:textId="255C3FE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Построение и развитие аппаратно-программного комплекса </w:t>
            </w:r>
            <w:r w:rsidR="009F08FF">
              <w:rPr>
                <w:bCs/>
                <w:color w:val="000000"/>
                <w:kern w:val="0"/>
              </w:rPr>
              <w:t>«</w:t>
            </w:r>
            <w:r w:rsidRPr="004B3289">
              <w:rPr>
                <w:bCs/>
                <w:color w:val="000000"/>
                <w:kern w:val="0"/>
              </w:rPr>
              <w:t>Безопасный город</w:t>
            </w:r>
            <w:r w:rsidR="009F08FF">
              <w:rPr>
                <w:bCs/>
                <w:color w:val="000000"/>
                <w:kern w:val="0"/>
              </w:rPr>
              <w:t>»</w:t>
            </w:r>
          </w:p>
        </w:tc>
        <w:tc>
          <w:tcPr>
            <w:tcW w:w="1134" w:type="dxa"/>
            <w:shd w:val="clear" w:color="auto" w:fill="auto"/>
            <w:hideMark/>
          </w:tcPr>
          <w:p w14:paraId="292A4B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12.6.00.00000</w:t>
            </w:r>
          </w:p>
        </w:tc>
        <w:tc>
          <w:tcPr>
            <w:tcW w:w="576" w:type="dxa"/>
            <w:shd w:val="clear" w:color="auto" w:fill="auto"/>
            <w:hideMark/>
          </w:tcPr>
          <w:p w14:paraId="56A46EAD" w14:textId="58D7C57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D36C11B" w14:textId="68C0437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9B15FB" w14:textId="32E9447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0A70A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756,0</w:t>
            </w:r>
          </w:p>
        </w:tc>
        <w:tc>
          <w:tcPr>
            <w:tcW w:w="1276" w:type="dxa"/>
            <w:shd w:val="clear" w:color="auto" w:fill="auto"/>
            <w:hideMark/>
          </w:tcPr>
          <w:p w14:paraId="1351C6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826,6</w:t>
            </w:r>
          </w:p>
        </w:tc>
        <w:tc>
          <w:tcPr>
            <w:tcW w:w="1297" w:type="dxa"/>
            <w:shd w:val="clear" w:color="auto" w:fill="auto"/>
            <w:hideMark/>
          </w:tcPr>
          <w:p w14:paraId="434737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826,6</w:t>
            </w:r>
          </w:p>
        </w:tc>
      </w:tr>
      <w:tr w:rsidR="004B3289" w:rsidRPr="004B3289" w14:paraId="24C78C99" w14:textId="77777777" w:rsidTr="009346A0">
        <w:trPr>
          <w:trHeight w:val="630"/>
        </w:trPr>
        <w:tc>
          <w:tcPr>
            <w:tcW w:w="3998" w:type="dxa"/>
            <w:shd w:val="clear" w:color="auto" w:fill="auto"/>
            <w:noWrap/>
            <w:vAlign w:val="center"/>
            <w:hideMark/>
          </w:tcPr>
          <w:p w14:paraId="0B5395E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Комплексная система обеспечения общественной безопасности и правопорядка на территории муниципального образования</w:t>
            </w:r>
          </w:p>
        </w:tc>
        <w:tc>
          <w:tcPr>
            <w:tcW w:w="1134" w:type="dxa"/>
            <w:shd w:val="clear" w:color="auto" w:fill="auto"/>
            <w:hideMark/>
          </w:tcPr>
          <w:p w14:paraId="20AB15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12.6.01.00000</w:t>
            </w:r>
          </w:p>
        </w:tc>
        <w:tc>
          <w:tcPr>
            <w:tcW w:w="576" w:type="dxa"/>
            <w:shd w:val="clear" w:color="auto" w:fill="auto"/>
            <w:hideMark/>
          </w:tcPr>
          <w:p w14:paraId="5E59A556" w14:textId="39F5267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028C396" w14:textId="0CD229E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6E42830" w14:textId="759F62D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9E672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14:paraId="38D5F4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14:paraId="030653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r>
      <w:tr w:rsidR="004B3289" w:rsidRPr="004B3289" w14:paraId="29655B76" w14:textId="77777777" w:rsidTr="009346A0">
        <w:trPr>
          <w:trHeight w:val="630"/>
        </w:trPr>
        <w:tc>
          <w:tcPr>
            <w:tcW w:w="3998" w:type="dxa"/>
            <w:shd w:val="clear" w:color="auto" w:fill="auto"/>
            <w:noWrap/>
            <w:vAlign w:val="center"/>
            <w:hideMark/>
          </w:tcPr>
          <w:p w14:paraId="166984A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наполнению систем общественной безопасности</w:t>
            </w:r>
          </w:p>
        </w:tc>
        <w:tc>
          <w:tcPr>
            <w:tcW w:w="1134" w:type="dxa"/>
            <w:shd w:val="clear" w:color="auto" w:fill="auto"/>
            <w:hideMark/>
          </w:tcPr>
          <w:p w14:paraId="6911E4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12.6.01.00052</w:t>
            </w:r>
          </w:p>
        </w:tc>
        <w:tc>
          <w:tcPr>
            <w:tcW w:w="576" w:type="dxa"/>
            <w:shd w:val="clear" w:color="auto" w:fill="auto"/>
            <w:hideMark/>
          </w:tcPr>
          <w:p w14:paraId="6E670FE7" w14:textId="7EA04BC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2DA05CF" w14:textId="668780B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11D9777" w14:textId="776280B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7486B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14:paraId="605991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14:paraId="6732F8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r>
      <w:tr w:rsidR="004B3289" w:rsidRPr="004B3289" w14:paraId="40E52BD6" w14:textId="77777777" w:rsidTr="009346A0">
        <w:trPr>
          <w:trHeight w:val="945"/>
        </w:trPr>
        <w:tc>
          <w:tcPr>
            <w:tcW w:w="3998" w:type="dxa"/>
            <w:shd w:val="clear" w:color="auto" w:fill="auto"/>
            <w:noWrap/>
            <w:vAlign w:val="center"/>
            <w:hideMark/>
          </w:tcPr>
          <w:p w14:paraId="3072791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1134" w:type="dxa"/>
            <w:shd w:val="clear" w:color="auto" w:fill="auto"/>
            <w:hideMark/>
          </w:tcPr>
          <w:p w14:paraId="329B21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12.6.01.00052</w:t>
            </w:r>
          </w:p>
        </w:tc>
        <w:tc>
          <w:tcPr>
            <w:tcW w:w="576" w:type="dxa"/>
            <w:shd w:val="clear" w:color="auto" w:fill="auto"/>
            <w:hideMark/>
          </w:tcPr>
          <w:p w14:paraId="045A1D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03277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B13E6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5806E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14:paraId="6B28E9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14:paraId="1B9F14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625,0</w:t>
            </w:r>
          </w:p>
        </w:tc>
      </w:tr>
      <w:tr w:rsidR="004B3289" w:rsidRPr="004B3289" w14:paraId="15D69DCA" w14:textId="77777777" w:rsidTr="009346A0">
        <w:trPr>
          <w:trHeight w:val="630"/>
        </w:trPr>
        <w:tc>
          <w:tcPr>
            <w:tcW w:w="3998" w:type="dxa"/>
            <w:shd w:val="clear" w:color="auto" w:fill="auto"/>
            <w:noWrap/>
            <w:vAlign w:val="center"/>
            <w:hideMark/>
          </w:tcPr>
          <w:p w14:paraId="32CF81D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своевременного оповещения и информирования населения техническими средствами оповещения</w:t>
            </w:r>
          </w:p>
        </w:tc>
        <w:tc>
          <w:tcPr>
            <w:tcW w:w="1134" w:type="dxa"/>
            <w:shd w:val="clear" w:color="auto" w:fill="auto"/>
            <w:hideMark/>
          </w:tcPr>
          <w:p w14:paraId="5DB3F6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12.6.03.00000</w:t>
            </w:r>
          </w:p>
        </w:tc>
        <w:tc>
          <w:tcPr>
            <w:tcW w:w="576" w:type="dxa"/>
            <w:shd w:val="clear" w:color="auto" w:fill="auto"/>
            <w:hideMark/>
          </w:tcPr>
          <w:p w14:paraId="5C14F7A7" w14:textId="18F1C7B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B6DB0CA" w14:textId="0E86ED6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A23F72C" w14:textId="694D636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0CE18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3D9DCE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14:paraId="6A107E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r>
      <w:tr w:rsidR="004B3289" w:rsidRPr="004B3289" w14:paraId="5454A527" w14:textId="77777777" w:rsidTr="009346A0">
        <w:trPr>
          <w:trHeight w:val="630"/>
        </w:trPr>
        <w:tc>
          <w:tcPr>
            <w:tcW w:w="3998" w:type="dxa"/>
            <w:shd w:val="clear" w:color="auto" w:fill="auto"/>
            <w:noWrap/>
            <w:vAlign w:val="center"/>
            <w:hideMark/>
          </w:tcPr>
          <w:p w14:paraId="657003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автоматизированной системы централизованного оповещения</w:t>
            </w:r>
          </w:p>
        </w:tc>
        <w:tc>
          <w:tcPr>
            <w:tcW w:w="1134" w:type="dxa"/>
            <w:shd w:val="clear" w:color="auto" w:fill="auto"/>
            <w:hideMark/>
          </w:tcPr>
          <w:p w14:paraId="154EE3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12.6.03.25131</w:t>
            </w:r>
          </w:p>
        </w:tc>
        <w:tc>
          <w:tcPr>
            <w:tcW w:w="576" w:type="dxa"/>
            <w:shd w:val="clear" w:color="auto" w:fill="auto"/>
            <w:hideMark/>
          </w:tcPr>
          <w:p w14:paraId="0E702FC5" w14:textId="58EC277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0E54A2C" w14:textId="76B3A68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75B36E6" w14:textId="6509354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15609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5CAD86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14:paraId="080574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r>
      <w:tr w:rsidR="004B3289" w:rsidRPr="004B3289" w14:paraId="5E9ADC51" w14:textId="77777777" w:rsidTr="009346A0">
        <w:trPr>
          <w:trHeight w:val="533"/>
        </w:trPr>
        <w:tc>
          <w:tcPr>
            <w:tcW w:w="3998" w:type="dxa"/>
            <w:shd w:val="clear" w:color="auto" w:fill="auto"/>
            <w:noWrap/>
            <w:vAlign w:val="center"/>
            <w:hideMark/>
          </w:tcPr>
          <w:p w14:paraId="4E50ACE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Обеспечение функционирования автоматизированной системы централизованного оповещения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14:paraId="0805C4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12.6.03.25131</w:t>
            </w:r>
          </w:p>
        </w:tc>
        <w:tc>
          <w:tcPr>
            <w:tcW w:w="576" w:type="dxa"/>
            <w:shd w:val="clear" w:color="auto" w:fill="auto"/>
            <w:hideMark/>
          </w:tcPr>
          <w:p w14:paraId="60499D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31955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14:paraId="7DEE3E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14:paraId="37CED5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14:paraId="14E1BE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14:paraId="3365AC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201,6</w:t>
            </w:r>
          </w:p>
        </w:tc>
      </w:tr>
      <w:tr w:rsidR="004B3289" w:rsidRPr="004B3289" w14:paraId="1A639175" w14:textId="77777777" w:rsidTr="009346A0">
        <w:trPr>
          <w:trHeight w:val="630"/>
        </w:trPr>
        <w:tc>
          <w:tcPr>
            <w:tcW w:w="3998" w:type="dxa"/>
            <w:shd w:val="clear" w:color="auto" w:fill="auto"/>
            <w:noWrap/>
            <w:vAlign w:val="center"/>
            <w:hideMark/>
          </w:tcPr>
          <w:p w14:paraId="760309DB" w14:textId="29C2DDD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351018">
              <w:rPr>
                <w:bCs/>
                <w:color w:val="000000"/>
                <w:kern w:val="0"/>
              </w:rPr>
              <w:t>«</w:t>
            </w:r>
            <w:r w:rsidRPr="004B3289">
              <w:rPr>
                <w:bCs/>
                <w:color w:val="000000"/>
                <w:kern w:val="0"/>
              </w:rPr>
              <w:t>Профилактика правонарушений на территории Тонкинского муниципального округа Нижегородской области</w:t>
            </w:r>
            <w:r w:rsidR="00351018">
              <w:rPr>
                <w:bCs/>
                <w:color w:val="000000"/>
                <w:kern w:val="0"/>
              </w:rPr>
              <w:t>»</w:t>
            </w:r>
          </w:p>
        </w:tc>
        <w:tc>
          <w:tcPr>
            <w:tcW w:w="1134" w:type="dxa"/>
            <w:shd w:val="clear" w:color="auto" w:fill="auto"/>
            <w:hideMark/>
          </w:tcPr>
          <w:p w14:paraId="6D9E0F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13.0.00.00000</w:t>
            </w:r>
          </w:p>
        </w:tc>
        <w:tc>
          <w:tcPr>
            <w:tcW w:w="576" w:type="dxa"/>
            <w:shd w:val="clear" w:color="auto" w:fill="auto"/>
            <w:hideMark/>
          </w:tcPr>
          <w:p w14:paraId="63B6D5C7" w14:textId="2D4DDEB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8341213" w14:textId="1F65672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0A65A7E" w14:textId="1033DD4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8EA43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746,8</w:t>
            </w:r>
          </w:p>
        </w:tc>
        <w:tc>
          <w:tcPr>
            <w:tcW w:w="1276" w:type="dxa"/>
            <w:shd w:val="clear" w:color="auto" w:fill="auto"/>
            <w:hideMark/>
          </w:tcPr>
          <w:p w14:paraId="1E26BA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746,8</w:t>
            </w:r>
          </w:p>
        </w:tc>
        <w:tc>
          <w:tcPr>
            <w:tcW w:w="1297" w:type="dxa"/>
            <w:shd w:val="clear" w:color="auto" w:fill="auto"/>
            <w:hideMark/>
          </w:tcPr>
          <w:p w14:paraId="4ED347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746,8</w:t>
            </w:r>
          </w:p>
        </w:tc>
      </w:tr>
      <w:tr w:rsidR="004B3289" w:rsidRPr="004B3289" w14:paraId="7A03055E" w14:textId="77777777" w:rsidTr="009346A0">
        <w:trPr>
          <w:trHeight w:val="630"/>
        </w:trPr>
        <w:tc>
          <w:tcPr>
            <w:tcW w:w="3998" w:type="dxa"/>
            <w:shd w:val="clear" w:color="auto" w:fill="auto"/>
            <w:noWrap/>
            <w:vAlign w:val="center"/>
            <w:hideMark/>
          </w:tcPr>
          <w:p w14:paraId="78CFF8F0" w14:textId="6775C4B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351018">
              <w:rPr>
                <w:bCs/>
                <w:color w:val="000000"/>
                <w:kern w:val="0"/>
              </w:rPr>
              <w:t>«</w:t>
            </w:r>
            <w:r w:rsidRPr="004B3289">
              <w:rPr>
                <w:bCs/>
                <w:color w:val="000000"/>
                <w:kern w:val="0"/>
              </w:rPr>
              <w:t>Профилактика детской безнадзорности и предупреждение правонарушений среди несовершеннолетних</w:t>
            </w:r>
            <w:r w:rsidR="00351018">
              <w:rPr>
                <w:bCs/>
                <w:color w:val="000000"/>
                <w:kern w:val="0"/>
              </w:rPr>
              <w:t>»</w:t>
            </w:r>
          </w:p>
        </w:tc>
        <w:tc>
          <w:tcPr>
            <w:tcW w:w="1134" w:type="dxa"/>
            <w:shd w:val="clear" w:color="auto" w:fill="auto"/>
            <w:hideMark/>
          </w:tcPr>
          <w:p w14:paraId="5D8DFB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13.1.00.00000</w:t>
            </w:r>
          </w:p>
        </w:tc>
        <w:tc>
          <w:tcPr>
            <w:tcW w:w="576" w:type="dxa"/>
            <w:shd w:val="clear" w:color="auto" w:fill="auto"/>
            <w:hideMark/>
          </w:tcPr>
          <w:p w14:paraId="2AEEE3BC" w14:textId="30BC9B8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A37B90" w14:textId="4EA830E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FC81C19" w14:textId="256844F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EAF4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62B871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58D4E2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0B0FE9A7" w14:textId="77777777" w:rsidTr="009346A0">
        <w:trPr>
          <w:trHeight w:val="630"/>
        </w:trPr>
        <w:tc>
          <w:tcPr>
            <w:tcW w:w="3998" w:type="dxa"/>
            <w:shd w:val="clear" w:color="auto" w:fill="auto"/>
            <w:noWrap/>
            <w:vAlign w:val="center"/>
            <w:hideMark/>
          </w:tcPr>
          <w:p w14:paraId="60F1ED6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детской безнадзорности и предупреждение правонарушений среди несовершеннолетних</w:t>
            </w:r>
          </w:p>
        </w:tc>
        <w:tc>
          <w:tcPr>
            <w:tcW w:w="1134" w:type="dxa"/>
            <w:shd w:val="clear" w:color="auto" w:fill="auto"/>
            <w:hideMark/>
          </w:tcPr>
          <w:p w14:paraId="3C2E0E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13.1.01.00000</w:t>
            </w:r>
          </w:p>
        </w:tc>
        <w:tc>
          <w:tcPr>
            <w:tcW w:w="576" w:type="dxa"/>
            <w:shd w:val="clear" w:color="auto" w:fill="auto"/>
            <w:hideMark/>
          </w:tcPr>
          <w:p w14:paraId="4DFE25AE" w14:textId="2C29882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F870C9" w14:textId="5059E9C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B0B8A10" w14:textId="246A89C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4BC66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0ABE8C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4B22A48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2FCC894F" w14:textId="77777777" w:rsidTr="009346A0">
        <w:trPr>
          <w:trHeight w:val="945"/>
        </w:trPr>
        <w:tc>
          <w:tcPr>
            <w:tcW w:w="3998" w:type="dxa"/>
            <w:shd w:val="clear" w:color="auto" w:fill="auto"/>
            <w:noWrap/>
            <w:vAlign w:val="center"/>
            <w:hideMark/>
          </w:tcPr>
          <w:p w14:paraId="7C836E2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1134" w:type="dxa"/>
            <w:shd w:val="clear" w:color="auto" w:fill="auto"/>
            <w:hideMark/>
          </w:tcPr>
          <w:p w14:paraId="5924C6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13.1.01.24920</w:t>
            </w:r>
          </w:p>
        </w:tc>
        <w:tc>
          <w:tcPr>
            <w:tcW w:w="576" w:type="dxa"/>
            <w:shd w:val="clear" w:color="auto" w:fill="auto"/>
            <w:hideMark/>
          </w:tcPr>
          <w:p w14:paraId="72D64C34" w14:textId="2634754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236679F" w14:textId="45830FE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C31F4A3" w14:textId="50063A8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382DB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14:paraId="0E3304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14:paraId="5637A5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r>
      <w:tr w:rsidR="004B3289" w:rsidRPr="004B3289" w14:paraId="1757836F" w14:textId="77777777" w:rsidTr="009346A0">
        <w:trPr>
          <w:trHeight w:val="1260"/>
        </w:trPr>
        <w:tc>
          <w:tcPr>
            <w:tcW w:w="3998" w:type="dxa"/>
            <w:shd w:val="clear" w:color="auto" w:fill="auto"/>
            <w:noWrap/>
            <w:vAlign w:val="center"/>
            <w:hideMark/>
          </w:tcPr>
          <w:p w14:paraId="54BC607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1134" w:type="dxa"/>
            <w:shd w:val="clear" w:color="auto" w:fill="auto"/>
            <w:hideMark/>
          </w:tcPr>
          <w:p w14:paraId="59CE45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13.1.01.24920</w:t>
            </w:r>
          </w:p>
        </w:tc>
        <w:tc>
          <w:tcPr>
            <w:tcW w:w="576" w:type="dxa"/>
            <w:shd w:val="clear" w:color="auto" w:fill="auto"/>
            <w:hideMark/>
          </w:tcPr>
          <w:p w14:paraId="593F7C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3A94E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412E63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2BB2AD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14:paraId="00AB77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14:paraId="4D036C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r>
      <w:tr w:rsidR="004B3289" w:rsidRPr="004B3289" w14:paraId="63800051" w14:textId="77777777" w:rsidTr="009346A0">
        <w:trPr>
          <w:trHeight w:val="630"/>
        </w:trPr>
        <w:tc>
          <w:tcPr>
            <w:tcW w:w="3998" w:type="dxa"/>
            <w:shd w:val="clear" w:color="auto" w:fill="auto"/>
            <w:noWrap/>
            <w:vAlign w:val="center"/>
            <w:hideMark/>
          </w:tcPr>
          <w:p w14:paraId="1359F1A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несовершеннолетних подростков, оказавшихся в трудной жизненной ситуации</w:t>
            </w:r>
          </w:p>
        </w:tc>
        <w:tc>
          <w:tcPr>
            <w:tcW w:w="1134" w:type="dxa"/>
            <w:shd w:val="clear" w:color="auto" w:fill="auto"/>
            <w:hideMark/>
          </w:tcPr>
          <w:p w14:paraId="7C991D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13.1.01.24921</w:t>
            </w:r>
          </w:p>
        </w:tc>
        <w:tc>
          <w:tcPr>
            <w:tcW w:w="576" w:type="dxa"/>
            <w:shd w:val="clear" w:color="auto" w:fill="auto"/>
            <w:hideMark/>
          </w:tcPr>
          <w:p w14:paraId="1916B5BA" w14:textId="1A013C6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74660F0" w14:textId="3C779EC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2018BCB" w14:textId="5412095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05C8B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c>
          <w:tcPr>
            <w:tcW w:w="1276" w:type="dxa"/>
            <w:shd w:val="clear" w:color="auto" w:fill="auto"/>
            <w:hideMark/>
          </w:tcPr>
          <w:p w14:paraId="496022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c>
          <w:tcPr>
            <w:tcW w:w="1297" w:type="dxa"/>
            <w:shd w:val="clear" w:color="auto" w:fill="auto"/>
            <w:hideMark/>
          </w:tcPr>
          <w:p w14:paraId="08208A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r>
      <w:tr w:rsidR="004B3289" w:rsidRPr="004B3289" w14:paraId="54B8CBB8" w14:textId="77777777" w:rsidTr="009346A0">
        <w:trPr>
          <w:trHeight w:val="945"/>
        </w:trPr>
        <w:tc>
          <w:tcPr>
            <w:tcW w:w="3998" w:type="dxa"/>
            <w:shd w:val="clear" w:color="auto" w:fill="auto"/>
            <w:noWrap/>
            <w:vAlign w:val="center"/>
            <w:hideMark/>
          </w:tcPr>
          <w:p w14:paraId="4099146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1134" w:type="dxa"/>
            <w:shd w:val="clear" w:color="auto" w:fill="auto"/>
            <w:hideMark/>
          </w:tcPr>
          <w:p w14:paraId="4BB123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13.1.01.24921</w:t>
            </w:r>
          </w:p>
        </w:tc>
        <w:tc>
          <w:tcPr>
            <w:tcW w:w="576" w:type="dxa"/>
            <w:shd w:val="clear" w:color="auto" w:fill="auto"/>
            <w:hideMark/>
          </w:tcPr>
          <w:p w14:paraId="65A86B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09301C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5C564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50A31F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c>
          <w:tcPr>
            <w:tcW w:w="1276" w:type="dxa"/>
            <w:shd w:val="clear" w:color="auto" w:fill="auto"/>
            <w:hideMark/>
          </w:tcPr>
          <w:p w14:paraId="1CEAF3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c>
          <w:tcPr>
            <w:tcW w:w="1297" w:type="dxa"/>
            <w:shd w:val="clear" w:color="auto" w:fill="auto"/>
            <w:hideMark/>
          </w:tcPr>
          <w:p w14:paraId="7C90A9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w:t>
            </w:r>
          </w:p>
        </w:tc>
      </w:tr>
      <w:tr w:rsidR="004B3289" w:rsidRPr="004B3289" w14:paraId="553A5806" w14:textId="77777777" w:rsidTr="009346A0">
        <w:trPr>
          <w:trHeight w:val="630"/>
        </w:trPr>
        <w:tc>
          <w:tcPr>
            <w:tcW w:w="3998" w:type="dxa"/>
            <w:shd w:val="clear" w:color="auto" w:fill="auto"/>
            <w:noWrap/>
            <w:vAlign w:val="center"/>
            <w:hideMark/>
          </w:tcPr>
          <w:p w14:paraId="506C2DC8" w14:textId="0A8CFE9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A01CE5">
              <w:rPr>
                <w:bCs/>
                <w:color w:val="000000"/>
                <w:kern w:val="0"/>
              </w:rPr>
              <w:t>«</w:t>
            </w:r>
            <w:r w:rsidRPr="004B3289">
              <w:rPr>
                <w:bCs/>
                <w:color w:val="000000"/>
                <w:kern w:val="0"/>
              </w:rPr>
              <w:t>Противодействие злоупотреблению наркотиками и их незаконному обороту</w:t>
            </w:r>
            <w:r w:rsidR="00A01CE5">
              <w:rPr>
                <w:bCs/>
                <w:color w:val="000000"/>
                <w:kern w:val="0"/>
              </w:rPr>
              <w:t>»</w:t>
            </w:r>
          </w:p>
        </w:tc>
        <w:tc>
          <w:tcPr>
            <w:tcW w:w="1134" w:type="dxa"/>
            <w:shd w:val="clear" w:color="auto" w:fill="auto"/>
            <w:hideMark/>
          </w:tcPr>
          <w:p w14:paraId="612526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13.2.00.00000</w:t>
            </w:r>
          </w:p>
        </w:tc>
        <w:tc>
          <w:tcPr>
            <w:tcW w:w="576" w:type="dxa"/>
            <w:shd w:val="clear" w:color="auto" w:fill="auto"/>
            <w:hideMark/>
          </w:tcPr>
          <w:p w14:paraId="6947A136" w14:textId="52FCFD0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C0093B1" w14:textId="4E8519F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D2EEFE7" w14:textId="6341F9B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CB63B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061460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56C817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74F3E25E" w14:textId="77777777" w:rsidTr="009346A0">
        <w:trPr>
          <w:trHeight w:val="630"/>
        </w:trPr>
        <w:tc>
          <w:tcPr>
            <w:tcW w:w="3998" w:type="dxa"/>
            <w:shd w:val="clear" w:color="auto" w:fill="auto"/>
            <w:noWrap/>
            <w:vAlign w:val="center"/>
            <w:hideMark/>
          </w:tcPr>
          <w:p w14:paraId="3A4FC5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w:t>
            </w:r>
          </w:p>
        </w:tc>
        <w:tc>
          <w:tcPr>
            <w:tcW w:w="1134" w:type="dxa"/>
            <w:shd w:val="clear" w:color="auto" w:fill="auto"/>
            <w:hideMark/>
          </w:tcPr>
          <w:p w14:paraId="216451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13.2.01.00000</w:t>
            </w:r>
          </w:p>
        </w:tc>
        <w:tc>
          <w:tcPr>
            <w:tcW w:w="576" w:type="dxa"/>
            <w:shd w:val="clear" w:color="auto" w:fill="auto"/>
            <w:hideMark/>
          </w:tcPr>
          <w:p w14:paraId="209ED5AF" w14:textId="7514B06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8786103" w14:textId="35C1171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D2E59AE" w14:textId="4BA0CBB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63314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30A32D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7F081A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68E5229F" w14:textId="77777777" w:rsidTr="009346A0">
        <w:trPr>
          <w:trHeight w:val="630"/>
        </w:trPr>
        <w:tc>
          <w:tcPr>
            <w:tcW w:w="3998" w:type="dxa"/>
            <w:shd w:val="clear" w:color="auto" w:fill="auto"/>
            <w:noWrap/>
            <w:vAlign w:val="center"/>
            <w:hideMark/>
          </w:tcPr>
          <w:p w14:paraId="4B401EA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w:t>
            </w:r>
          </w:p>
        </w:tc>
        <w:tc>
          <w:tcPr>
            <w:tcW w:w="1134" w:type="dxa"/>
            <w:shd w:val="clear" w:color="auto" w:fill="auto"/>
            <w:hideMark/>
          </w:tcPr>
          <w:p w14:paraId="75E55C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13.2.01.24930</w:t>
            </w:r>
          </w:p>
        </w:tc>
        <w:tc>
          <w:tcPr>
            <w:tcW w:w="576" w:type="dxa"/>
            <w:shd w:val="clear" w:color="auto" w:fill="auto"/>
            <w:hideMark/>
          </w:tcPr>
          <w:p w14:paraId="7B2C3735" w14:textId="72B401F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A4EF78B" w14:textId="7EBB924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27B831C" w14:textId="7CE7A74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761AD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494709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4554FF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2B07B5E3" w14:textId="77777777" w:rsidTr="009346A0">
        <w:trPr>
          <w:trHeight w:val="945"/>
        </w:trPr>
        <w:tc>
          <w:tcPr>
            <w:tcW w:w="3998" w:type="dxa"/>
            <w:shd w:val="clear" w:color="auto" w:fill="auto"/>
            <w:noWrap/>
            <w:vAlign w:val="center"/>
            <w:hideMark/>
          </w:tcPr>
          <w:p w14:paraId="396E29D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1134" w:type="dxa"/>
            <w:shd w:val="clear" w:color="auto" w:fill="auto"/>
            <w:hideMark/>
          </w:tcPr>
          <w:p w14:paraId="524815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13.2.01.24930</w:t>
            </w:r>
          </w:p>
        </w:tc>
        <w:tc>
          <w:tcPr>
            <w:tcW w:w="576" w:type="dxa"/>
            <w:shd w:val="clear" w:color="auto" w:fill="auto"/>
            <w:hideMark/>
          </w:tcPr>
          <w:p w14:paraId="326E3E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A6CDE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D97F1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590786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10CBEC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7A4B04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1064C9BE" w14:textId="77777777" w:rsidTr="009346A0">
        <w:trPr>
          <w:trHeight w:val="630"/>
        </w:trPr>
        <w:tc>
          <w:tcPr>
            <w:tcW w:w="3998" w:type="dxa"/>
            <w:shd w:val="clear" w:color="auto" w:fill="auto"/>
            <w:noWrap/>
            <w:vAlign w:val="center"/>
            <w:hideMark/>
          </w:tcPr>
          <w:p w14:paraId="61D98022" w14:textId="74749FD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A01CE5">
              <w:rPr>
                <w:bCs/>
                <w:color w:val="000000"/>
                <w:kern w:val="0"/>
              </w:rPr>
              <w:t>«</w:t>
            </w:r>
            <w:r w:rsidRPr="004B3289">
              <w:rPr>
                <w:bCs/>
                <w:color w:val="000000"/>
                <w:kern w:val="0"/>
              </w:rPr>
              <w:t>Профилактика преступлений и иных правонарушений</w:t>
            </w:r>
            <w:r w:rsidR="00A01CE5">
              <w:rPr>
                <w:bCs/>
                <w:color w:val="000000"/>
                <w:kern w:val="0"/>
              </w:rPr>
              <w:t>»</w:t>
            </w:r>
          </w:p>
        </w:tc>
        <w:tc>
          <w:tcPr>
            <w:tcW w:w="1134" w:type="dxa"/>
            <w:shd w:val="clear" w:color="auto" w:fill="auto"/>
            <w:hideMark/>
          </w:tcPr>
          <w:p w14:paraId="70157A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13.3.00.00000</w:t>
            </w:r>
          </w:p>
        </w:tc>
        <w:tc>
          <w:tcPr>
            <w:tcW w:w="576" w:type="dxa"/>
            <w:shd w:val="clear" w:color="auto" w:fill="auto"/>
            <w:hideMark/>
          </w:tcPr>
          <w:p w14:paraId="0315249B" w14:textId="5E082D0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D29F3D9" w14:textId="7AB412D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D7CA5C0" w14:textId="6944F11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1EF80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14:paraId="7C0F7F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14:paraId="798C24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w:t>
            </w:r>
          </w:p>
        </w:tc>
      </w:tr>
      <w:tr w:rsidR="004B3289" w:rsidRPr="004B3289" w14:paraId="0292D1CC" w14:textId="77777777" w:rsidTr="009346A0">
        <w:trPr>
          <w:trHeight w:val="945"/>
        </w:trPr>
        <w:tc>
          <w:tcPr>
            <w:tcW w:w="3998" w:type="dxa"/>
            <w:shd w:val="clear" w:color="auto" w:fill="auto"/>
            <w:noWrap/>
            <w:vAlign w:val="center"/>
            <w:hideMark/>
          </w:tcPr>
          <w:p w14:paraId="059C2E8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1134" w:type="dxa"/>
            <w:shd w:val="clear" w:color="auto" w:fill="auto"/>
            <w:hideMark/>
          </w:tcPr>
          <w:p w14:paraId="53B0D2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13.3.02.00000</w:t>
            </w:r>
          </w:p>
        </w:tc>
        <w:tc>
          <w:tcPr>
            <w:tcW w:w="576" w:type="dxa"/>
            <w:shd w:val="clear" w:color="auto" w:fill="auto"/>
            <w:hideMark/>
          </w:tcPr>
          <w:p w14:paraId="41825EBF" w14:textId="14E1F7C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179AAFD" w14:textId="3BEAF01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3A1916F" w14:textId="3F08C28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85554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1C8DD7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089977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63B25DE0" w14:textId="77777777" w:rsidTr="009346A0">
        <w:trPr>
          <w:trHeight w:val="630"/>
        </w:trPr>
        <w:tc>
          <w:tcPr>
            <w:tcW w:w="3998" w:type="dxa"/>
            <w:shd w:val="clear" w:color="auto" w:fill="auto"/>
            <w:noWrap/>
            <w:vAlign w:val="center"/>
            <w:hideMark/>
          </w:tcPr>
          <w:p w14:paraId="55872D9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w:t>
            </w:r>
          </w:p>
        </w:tc>
        <w:tc>
          <w:tcPr>
            <w:tcW w:w="1134" w:type="dxa"/>
            <w:shd w:val="clear" w:color="auto" w:fill="auto"/>
            <w:hideMark/>
          </w:tcPr>
          <w:p w14:paraId="3DEBDE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13.3.02.24940</w:t>
            </w:r>
          </w:p>
        </w:tc>
        <w:tc>
          <w:tcPr>
            <w:tcW w:w="576" w:type="dxa"/>
            <w:shd w:val="clear" w:color="auto" w:fill="auto"/>
            <w:hideMark/>
          </w:tcPr>
          <w:p w14:paraId="1CD062FA" w14:textId="4E1B5C4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171E33F" w14:textId="0AB0FD1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92793E0" w14:textId="42E9621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E609D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6B82E0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16E4D4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4B887D82" w14:textId="77777777" w:rsidTr="009346A0">
        <w:trPr>
          <w:trHeight w:val="945"/>
        </w:trPr>
        <w:tc>
          <w:tcPr>
            <w:tcW w:w="3998" w:type="dxa"/>
            <w:shd w:val="clear" w:color="auto" w:fill="auto"/>
            <w:noWrap/>
            <w:vAlign w:val="center"/>
            <w:hideMark/>
          </w:tcPr>
          <w:p w14:paraId="4CC83F8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14:paraId="393A00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13.3.02.24940</w:t>
            </w:r>
          </w:p>
        </w:tc>
        <w:tc>
          <w:tcPr>
            <w:tcW w:w="576" w:type="dxa"/>
            <w:shd w:val="clear" w:color="auto" w:fill="auto"/>
            <w:hideMark/>
          </w:tcPr>
          <w:p w14:paraId="01239C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E3987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00819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1C032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6554F5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074DB7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0E067D2F" w14:textId="77777777" w:rsidTr="009346A0">
        <w:trPr>
          <w:trHeight w:val="945"/>
        </w:trPr>
        <w:tc>
          <w:tcPr>
            <w:tcW w:w="3998" w:type="dxa"/>
            <w:shd w:val="clear" w:color="auto" w:fill="auto"/>
            <w:noWrap/>
            <w:vAlign w:val="center"/>
            <w:hideMark/>
          </w:tcPr>
          <w:p w14:paraId="4E43CEC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134" w:type="dxa"/>
            <w:shd w:val="clear" w:color="auto" w:fill="auto"/>
            <w:hideMark/>
          </w:tcPr>
          <w:p w14:paraId="1A6067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13.3.04.00000</w:t>
            </w:r>
          </w:p>
        </w:tc>
        <w:tc>
          <w:tcPr>
            <w:tcW w:w="576" w:type="dxa"/>
            <w:shd w:val="clear" w:color="auto" w:fill="auto"/>
            <w:hideMark/>
          </w:tcPr>
          <w:p w14:paraId="7F5C92D6" w14:textId="0E661D2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7A1727" w14:textId="7E79052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FD6ECEF" w14:textId="03C6CA6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34C8E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4B0D34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549FB5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2FF5C7EA" w14:textId="77777777" w:rsidTr="009346A0">
        <w:trPr>
          <w:trHeight w:val="630"/>
        </w:trPr>
        <w:tc>
          <w:tcPr>
            <w:tcW w:w="3998" w:type="dxa"/>
            <w:shd w:val="clear" w:color="auto" w:fill="auto"/>
            <w:noWrap/>
            <w:vAlign w:val="center"/>
            <w:hideMark/>
          </w:tcPr>
          <w:p w14:paraId="29FD3C4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w:t>
            </w:r>
          </w:p>
        </w:tc>
        <w:tc>
          <w:tcPr>
            <w:tcW w:w="1134" w:type="dxa"/>
            <w:shd w:val="clear" w:color="auto" w:fill="auto"/>
            <w:hideMark/>
          </w:tcPr>
          <w:p w14:paraId="72FF5A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14:paraId="492F474B" w14:textId="7C4EF42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5CEF1AC" w14:textId="7BF890B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F1A1CC3" w14:textId="09D4D11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7CE57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11FC00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14:paraId="0BA0B9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r>
      <w:tr w:rsidR="004B3289" w:rsidRPr="004B3289" w14:paraId="2FEA8E96" w14:textId="77777777" w:rsidTr="009346A0">
        <w:trPr>
          <w:trHeight w:val="945"/>
        </w:trPr>
        <w:tc>
          <w:tcPr>
            <w:tcW w:w="3998" w:type="dxa"/>
            <w:shd w:val="clear" w:color="auto" w:fill="auto"/>
            <w:noWrap/>
            <w:vAlign w:val="center"/>
            <w:hideMark/>
          </w:tcPr>
          <w:p w14:paraId="03031C8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14:paraId="296A03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14:paraId="630A3A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A6803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353B1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5CCAD0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6BBF14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1C8185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16279AE1" w14:textId="77777777" w:rsidTr="009346A0">
        <w:trPr>
          <w:trHeight w:val="945"/>
        </w:trPr>
        <w:tc>
          <w:tcPr>
            <w:tcW w:w="3998" w:type="dxa"/>
            <w:shd w:val="clear" w:color="auto" w:fill="auto"/>
            <w:noWrap/>
            <w:vAlign w:val="center"/>
            <w:hideMark/>
          </w:tcPr>
          <w:p w14:paraId="546CCE3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14:paraId="6D30A1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14:paraId="7D9F2D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EA5BB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171215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2BD103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0C7D8A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474752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74F2C600" w14:textId="77777777" w:rsidTr="009346A0">
        <w:trPr>
          <w:trHeight w:val="630"/>
        </w:trPr>
        <w:tc>
          <w:tcPr>
            <w:tcW w:w="3998" w:type="dxa"/>
            <w:shd w:val="clear" w:color="auto" w:fill="auto"/>
            <w:noWrap/>
            <w:vAlign w:val="center"/>
            <w:hideMark/>
          </w:tcPr>
          <w:p w14:paraId="086D751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14:paraId="6A32CF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13.4.00.00000</w:t>
            </w:r>
          </w:p>
        </w:tc>
        <w:tc>
          <w:tcPr>
            <w:tcW w:w="576" w:type="dxa"/>
            <w:shd w:val="clear" w:color="auto" w:fill="auto"/>
            <w:hideMark/>
          </w:tcPr>
          <w:p w14:paraId="3A4B4B2E" w14:textId="4465342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8FF65B" w14:textId="798E476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EAE850" w14:textId="6256440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4DF04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14:paraId="7AB203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14:paraId="1A421A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r>
      <w:tr w:rsidR="004B3289" w:rsidRPr="004B3289" w14:paraId="6A36CCDB" w14:textId="77777777" w:rsidTr="009346A0">
        <w:trPr>
          <w:trHeight w:val="630"/>
        </w:trPr>
        <w:tc>
          <w:tcPr>
            <w:tcW w:w="3998" w:type="dxa"/>
            <w:shd w:val="clear" w:color="auto" w:fill="auto"/>
            <w:noWrap/>
            <w:vAlign w:val="center"/>
            <w:hideMark/>
          </w:tcPr>
          <w:p w14:paraId="20A2DAC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14:paraId="22B094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13.4.01.00000</w:t>
            </w:r>
          </w:p>
        </w:tc>
        <w:tc>
          <w:tcPr>
            <w:tcW w:w="576" w:type="dxa"/>
            <w:shd w:val="clear" w:color="auto" w:fill="auto"/>
            <w:hideMark/>
          </w:tcPr>
          <w:p w14:paraId="6B2CD605" w14:textId="227DE73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21B5E1A" w14:textId="531BF4C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EF5CEA8" w14:textId="728B7C2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705DA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14:paraId="56928D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14:paraId="4F4020C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r>
      <w:tr w:rsidR="004B3289" w:rsidRPr="004B3289" w14:paraId="5DD9EA08" w14:textId="77777777" w:rsidTr="009346A0">
        <w:trPr>
          <w:trHeight w:val="945"/>
        </w:trPr>
        <w:tc>
          <w:tcPr>
            <w:tcW w:w="3998" w:type="dxa"/>
            <w:shd w:val="clear" w:color="auto" w:fill="auto"/>
            <w:noWrap/>
            <w:vAlign w:val="center"/>
            <w:hideMark/>
          </w:tcPr>
          <w:p w14:paraId="535DE7D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134" w:type="dxa"/>
            <w:shd w:val="clear" w:color="auto" w:fill="auto"/>
            <w:hideMark/>
          </w:tcPr>
          <w:p w14:paraId="54940D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13.4.01.73920</w:t>
            </w:r>
          </w:p>
        </w:tc>
        <w:tc>
          <w:tcPr>
            <w:tcW w:w="576" w:type="dxa"/>
            <w:shd w:val="clear" w:color="auto" w:fill="auto"/>
            <w:hideMark/>
          </w:tcPr>
          <w:p w14:paraId="4EDF849E" w14:textId="6C26743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EF7863" w14:textId="1A44C3F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0EA69BF" w14:textId="5B1D87F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BE7A0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14:paraId="101564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14:paraId="1FAD7E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716,8</w:t>
            </w:r>
          </w:p>
        </w:tc>
      </w:tr>
      <w:tr w:rsidR="004B3289" w:rsidRPr="004B3289" w14:paraId="19281B50" w14:textId="77777777" w:rsidTr="009346A0">
        <w:trPr>
          <w:trHeight w:val="1100"/>
        </w:trPr>
        <w:tc>
          <w:tcPr>
            <w:tcW w:w="3998" w:type="dxa"/>
            <w:shd w:val="clear" w:color="auto" w:fill="auto"/>
            <w:noWrap/>
            <w:vAlign w:val="center"/>
            <w:hideMark/>
          </w:tcPr>
          <w:p w14:paraId="0BF41B5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w:t>
            </w:r>
            <w:r w:rsidRPr="004B3289">
              <w:rPr>
                <w:b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2EC971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13.4.01.73920</w:t>
            </w:r>
          </w:p>
        </w:tc>
        <w:tc>
          <w:tcPr>
            <w:tcW w:w="576" w:type="dxa"/>
            <w:shd w:val="clear" w:color="auto" w:fill="auto"/>
            <w:hideMark/>
          </w:tcPr>
          <w:p w14:paraId="010DA1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2F85F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D7087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310FD3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712,9</w:t>
            </w:r>
          </w:p>
        </w:tc>
        <w:tc>
          <w:tcPr>
            <w:tcW w:w="1276" w:type="dxa"/>
            <w:shd w:val="clear" w:color="auto" w:fill="auto"/>
            <w:hideMark/>
          </w:tcPr>
          <w:p w14:paraId="4735E7F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682,5</w:t>
            </w:r>
          </w:p>
        </w:tc>
        <w:tc>
          <w:tcPr>
            <w:tcW w:w="1297" w:type="dxa"/>
            <w:shd w:val="clear" w:color="auto" w:fill="auto"/>
            <w:hideMark/>
          </w:tcPr>
          <w:p w14:paraId="7A11D5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682,5</w:t>
            </w:r>
          </w:p>
        </w:tc>
      </w:tr>
      <w:tr w:rsidR="004B3289" w:rsidRPr="004B3289" w14:paraId="5DCA7477" w14:textId="77777777" w:rsidTr="009346A0">
        <w:trPr>
          <w:trHeight w:val="1260"/>
        </w:trPr>
        <w:tc>
          <w:tcPr>
            <w:tcW w:w="3998" w:type="dxa"/>
            <w:shd w:val="clear" w:color="auto" w:fill="auto"/>
            <w:noWrap/>
            <w:vAlign w:val="center"/>
            <w:hideMark/>
          </w:tcPr>
          <w:p w14:paraId="32AC84A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134" w:type="dxa"/>
            <w:shd w:val="clear" w:color="auto" w:fill="auto"/>
            <w:hideMark/>
          </w:tcPr>
          <w:p w14:paraId="1F691A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13.4.01.73920</w:t>
            </w:r>
          </w:p>
        </w:tc>
        <w:tc>
          <w:tcPr>
            <w:tcW w:w="576" w:type="dxa"/>
            <w:shd w:val="clear" w:color="auto" w:fill="auto"/>
            <w:hideMark/>
          </w:tcPr>
          <w:p w14:paraId="1E17B2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E32D7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F7229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69AD25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w:t>
            </w:r>
          </w:p>
        </w:tc>
        <w:tc>
          <w:tcPr>
            <w:tcW w:w="1276" w:type="dxa"/>
            <w:shd w:val="clear" w:color="auto" w:fill="auto"/>
            <w:hideMark/>
          </w:tcPr>
          <w:p w14:paraId="3280A7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34,3</w:t>
            </w:r>
          </w:p>
        </w:tc>
        <w:tc>
          <w:tcPr>
            <w:tcW w:w="1297" w:type="dxa"/>
            <w:shd w:val="clear" w:color="auto" w:fill="auto"/>
            <w:hideMark/>
          </w:tcPr>
          <w:p w14:paraId="0C9C28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34,3</w:t>
            </w:r>
          </w:p>
        </w:tc>
      </w:tr>
      <w:tr w:rsidR="004B3289" w:rsidRPr="004B3289" w14:paraId="6D316099" w14:textId="77777777" w:rsidTr="009346A0">
        <w:trPr>
          <w:trHeight w:val="630"/>
        </w:trPr>
        <w:tc>
          <w:tcPr>
            <w:tcW w:w="3998" w:type="dxa"/>
            <w:shd w:val="clear" w:color="auto" w:fill="auto"/>
            <w:noWrap/>
            <w:vAlign w:val="center"/>
            <w:hideMark/>
          </w:tcPr>
          <w:p w14:paraId="3AE2DB63" w14:textId="17E022A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A01CE5">
              <w:rPr>
                <w:bCs/>
                <w:color w:val="000000"/>
                <w:kern w:val="0"/>
              </w:rPr>
              <w:t>«</w:t>
            </w:r>
            <w:r w:rsidRPr="004B3289">
              <w:rPr>
                <w:bCs/>
                <w:color w:val="000000"/>
                <w:kern w:val="0"/>
              </w:rPr>
              <w:t>Кадры</w:t>
            </w:r>
            <w:r w:rsidR="00A01CE5">
              <w:rPr>
                <w:bCs/>
                <w:color w:val="000000"/>
                <w:kern w:val="0"/>
              </w:rPr>
              <w:t>»</w:t>
            </w:r>
            <w:r w:rsidRPr="004B3289">
              <w:rPr>
                <w:bCs/>
                <w:color w:val="000000"/>
                <w:kern w:val="0"/>
              </w:rPr>
              <w:t xml:space="preserve"> Тонкинского муниципального округа Нижегородской области</w:t>
            </w:r>
          </w:p>
        </w:tc>
        <w:tc>
          <w:tcPr>
            <w:tcW w:w="1134" w:type="dxa"/>
            <w:shd w:val="clear" w:color="auto" w:fill="auto"/>
            <w:hideMark/>
          </w:tcPr>
          <w:p w14:paraId="2C073C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15.0.00.00000</w:t>
            </w:r>
          </w:p>
        </w:tc>
        <w:tc>
          <w:tcPr>
            <w:tcW w:w="576" w:type="dxa"/>
            <w:shd w:val="clear" w:color="auto" w:fill="auto"/>
            <w:hideMark/>
          </w:tcPr>
          <w:p w14:paraId="2CB679DF" w14:textId="16F59D9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6E3175" w14:textId="67AA9C2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16C4059" w14:textId="1735E4F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0ED97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15D755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0109BA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5E68DB93" w14:textId="77777777" w:rsidTr="009346A0">
        <w:trPr>
          <w:trHeight w:val="630"/>
        </w:trPr>
        <w:tc>
          <w:tcPr>
            <w:tcW w:w="3998" w:type="dxa"/>
            <w:shd w:val="clear" w:color="auto" w:fill="auto"/>
            <w:noWrap/>
            <w:vAlign w:val="center"/>
            <w:hideMark/>
          </w:tcPr>
          <w:p w14:paraId="1A53BC2E" w14:textId="76E3679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Формирование в </w:t>
            </w:r>
            <w:r w:rsidR="00A01CE5">
              <w:rPr>
                <w:bCs/>
                <w:color w:val="000000"/>
                <w:kern w:val="0"/>
              </w:rPr>
              <w:t>округе</w:t>
            </w:r>
            <w:r w:rsidRPr="004B3289">
              <w:rPr>
                <w:bCs/>
                <w:color w:val="000000"/>
                <w:kern w:val="0"/>
              </w:rPr>
              <w:t xml:space="preserve"> кадрового корпуса</w:t>
            </w:r>
          </w:p>
        </w:tc>
        <w:tc>
          <w:tcPr>
            <w:tcW w:w="1134" w:type="dxa"/>
            <w:shd w:val="clear" w:color="auto" w:fill="auto"/>
            <w:hideMark/>
          </w:tcPr>
          <w:p w14:paraId="1966F3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15.1.00.00000</w:t>
            </w:r>
          </w:p>
        </w:tc>
        <w:tc>
          <w:tcPr>
            <w:tcW w:w="576" w:type="dxa"/>
            <w:shd w:val="clear" w:color="auto" w:fill="auto"/>
            <w:hideMark/>
          </w:tcPr>
          <w:p w14:paraId="1D9CFC78" w14:textId="099D3B7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A8E5C0A" w14:textId="6FFFCB8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26DBA4F" w14:textId="432FDED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9137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7C1A4C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17E8F0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22BEE5A1" w14:textId="77777777" w:rsidTr="009346A0">
        <w:trPr>
          <w:trHeight w:val="630"/>
        </w:trPr>
        <w:tc>
          <w:tcPr>
            <w:tcW w:w="3998" w:type="dxa"/>
            <w:shd w:val="clear" w:color="auto" w:fill="auto"/>
            <w:noWrap/>
            <w:vAlign w:val="center"/>
            <w:hideMark/>
          </w:tcPr>
          <w:p w14:paraId="77BC90D5" w14:textId="245C2FE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Формирование в </w:t>
            </w:r>
            <w:r w:rsidR="00A01CE5">
              <w:rPr>
                <w:bCs/>
                <w:color w:val="000000"/>
                <w:kern w:val="0"/>
              </w:rPr>
              <w:t>округе</w:t>
            </w:r>
            <w:r w:rsidRPr="004B3289">
              <w:rPr>
                <w:bCs/>
                <w:color w:val="000000"/>
                <w:kern w:val="0"/>
              </w:rPr>
              <w:t xml:space="preserve"> кадрового корпуса</w:t>
            </w:r>
          </w:p>
        </w:tc>
        <w:tc>
          <w:tcPr>
            <w:tcW w:w="1134" w:type="dxa"/>
            <w:shd w:val="clear" w:color="auto" w:fill="auto"/>
            <w:hideMark/>
          </w:tcPr>
          <w:p w14:paraId="180D33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15.1.01.00000</w:t>
            </w:r>
          </w:p>
        </w:tc>
        <w:tc>
          <w:tcPr>
            <w:tcW w:w="576" w:type="dxa"/>
            <w:shd w:val="clear" w:color="auto" w:fill="auto"/>
            <w:hideMark/>
          </w:tcPr>
          <w:p w14:paraId="4D8E6211" w14:textId="1E8403F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A5504E2" w14:textId="499907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AA942B8" w14:textId="0EB7168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A7166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5B85B8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34119C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7063D70C" w14:textId="77777777" w:rsidTr="009346A0">
        <w:trPr>
          <w:trHeight w:val="945"/>
        </w:trPr>
        <w:tc>
          <w:tcPr>
            <w:tcW w:w="3998" w:type="dxa"/>
            <w:shd w:val="clear" w:color="auto" w:fill="auto"/>
            <w:noWrap/>
            <w:vAlign w:val="center"/>
            <w:hideMark/>
          </w:tcPr>
          <w:p w14:paraId="107C12A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1134" w:type="dxa"/>
            <w:shd w:val="clear" w:color="auto" w:fill="auto"/>
            <w:hideMark/>
          </w:tcPr>
          <w:p w14:paraId="02E551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14:paraId="327D7FCD" w14:textId="20E75C4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39CA189" w14:textId="66CC14F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AEDC8E0" w14:textId="3E4C32C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F403D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14:paraId="2E918D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20DD99D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7BCFD7DD" w14:textId="77777777" w:rsidTr="009346A0">
        <w:trPr>
          <w:trHeight w:val="1260"/>
        </w:trPr>
        <w:tc>
          <w:tcPr>
            <w:tcW w:w="3998" w:type="dxa"/>
            <w:shd w:val="clear" w:color="auto" w:fill="auto"/>
            <w:noWrap/>
            <w:vAlign w:val="center"/>
            <w:hideMark/>
          </w:tcPr>
          <w:p w14:paraId="413DD08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14:paraId="7B76D8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14:paraId="1963B0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07713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32CC4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3783AC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37,5</w:t>
            </w:r>
          </w:p>
        </w:tc>
        <w:tc>
          <w:tcPr>
            <w:tcW w:w="1276" w:type="dxa"/>
            <w:shd w:val="clear" w:color="auto" w:fill="auto"/>
            <w:hideMark/>
          </w:tcPr>
          <w:p w14:paraId="5189D64B" w14:textId="0C44ABE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FEEEB91" w14:textId="418270F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F3D4DC8" w14:textId="77777777" w:rsidTr="009346A0">
        <w:trPr>
          <w:trHeight w:val="1260"/>
        </w:trPr>
        <w:tc>
          <w:tcPr>
            <w:tcW w:w="3998" w:type="dxa"/>
            <w:shd w:val="clear" w:color="auto" w:fill="auto"/>
            <w:noWrap/>
            <w:vAlign w:val="center"/>
            <w:hideMark/>
          </w:tcPr>
          <w:p w14:paraId="6F99305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14:paraId="62E091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14:paraId="5C4B62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30714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1999F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0D953EB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156,5</w:t>
            </w:r>
          </w:p>
        </w:tc>
        <w:tc>
          <w:tcPr>
            <w:tcW w:w="1276" w:type="dxa"/>
            <w:shd w:val="clear" w:color="auto" w:fill="auto"/>
            <w:hideMark/>
          </w:tcPr>
          <w:p w14:paraId="3193BC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14:paraId="0BC212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w:t>
            </w:r>
          </w:p>
        </w:tc>
      </w:tr>
      <w:tr w:rsidR="004B3289" w:rsidRPr="004B3289" w14:paraId="563BCBBC" w14:textId="77777777" w:rsidTr="009346A0">
        <w:trPr>
          <w:trHeight w:val="1260"/>
        </w:trPr>
        <w:tc>
          <w:tcPr>
            <w:tcW w:w="3998" w:type="dxa"/>
            <w:shd w:val="clear" w:color="auto" w:fill="auto"/>
            <w:noWrap/>
            <w:vAlign w:val="center"/>
            <w:hideMark/>
          </w:tcPr>
          <w:p w14:paraId="5DDDBF6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14:paraId="1F05CDA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14:paraId="3CAE7E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D2BFC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B8017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C2489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14:paraId="10C13EDC" w14:textId="44347D3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0952F13" w14:textId="2CB547E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710987C" w14:textId="77777777" w:rsidTr="009346A0">
        <w:trPr>
          <w:trHeight w:val="630"/>
        </w:trPr>
        <w:tc>
          <w:tcPr>
            <w:tcW w:w="3998" w:type="dxa"/>
            <w:shd w:val="clear" w:color="auto" w:fill="auto"/>
            <w:noWrap/>
            <w:vAlign w:val="center"/>
            <w:hideMark/>
          </w:tcPr>
          <w:p w14:paraId="4F03D159" w14:textId="4CAF9754"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 xml:space="preserve">МП </w:t>
            </w:r>
            <w:r w:rsidR="00977019">
              <w:rPr>
                <w:bCs/>
                <w:color w:val="000000"/>
                <w:kern w:val="0"/>
              </w:rPr>
              <w:t>«</w:t>
            </w:r>
            <w:r w:rsidRPr="004B3289">
              <w:rPr>
                <w:bCs/>
                <w:color w:val="000000"/>
                <w:kern w:val="0"/>
              </w:rPr>
              <w:t xml:space="preserve">Формирование комфортной городской среды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w:t>
            </w:r>
            <w:r w:rsidR="00977019">
              <w:rPr>
                <w:bCs/>
                <w:color w:val="000000"/>
                <w:kern w:val="0"/>
              </w:rPr>
              <w:t>»</w:t>
            </w:r>
          </w:p>
        </w:tc>
        <w:tc>
          <w:tcPr>
            <w:tcW w:w="1134" w:type="dxa"/>
            <w:shd w:val="clear" w:color="auto" w:fill="auto"/>
            <w:hideMark/>
          </w:tcPr>
          <w:p w14:paraId="60832C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16.0.00.00000</w:t>
            </w:r>
          </w:p>
        </w:tc>
        <w:tc>
          <w:tcPr>
            <w:tcW w:w="576" w:type="dxa"/>
            <w:shd w:val="clear" w:color="auto" w:fill="auto"/>
            <w:hideMark/>
          </w:tcPr>
          <w:p w14:paraId="23479889" w14:textId="4194525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B37E57" w14:textId="7227C33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D02766B" w14:textId="7A7A3A7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285C4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14:paraId="20C311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14:paraId="769040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5 616,3</w:t>
            </w:r>
          </w:p>
        </w:tc>
      </w:tr>
      <w:tr w:rsidR="004B3289" w:rsidRPr="004B3289" w14:paraId="04C1D88A" w14:textId="77777777" w:rsidTr="009346A0">
        <w:trPr>
          <w:trHeight w:val="630"/>
        </w:trPr>
        <w:tc>
          <w:tcPr>
            <w:tcW w:w="3998" w:type="dxa"/>
            <w:shd w:val="clear" w:color="auto" w:fill="auto"/>
            <w:noWrap/>
            <w:vAlign w:val="center"/>
            <w:hideMark/>
          </w:tcPr>
          <w:p w14:paraId="72B69068" w14:textId="75F0FFA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sidR="00977019">
              <w:rPr>
                <w:bCs/>
                <w:color w:val="000000"/>
                <w:kern w:val="0"/>
              </w:rPr>
              <w:t>«</w:t>
            </w:r>
            <w:r w:rsidRPr="004B3289">
              <w:rPr>
                <w:bCs/>
                <w:color w:val="000000"/>
                <w:kern w:val="0"/>
              </w:rPr>
              <w:t>Формирование комфортной городской среды</w:t>
            </w:r>
            <w:r w:rsidR="00977019">
              <w:rPr>
                <w:bCs/>
                <w:color w:val="000000"/>
                <w:kern w:val="0"/>
              </w:rPr>
              <w:t>»</w:t>
            </w:r>
          </w:p>
        </w:tc>
        <w:tc>
          <w:tcPr>
            <w:tcW w:w="1134" w:type="dxa"/>
            <w:shd w:val="clear" w:color="auto" w:fill="auto"/>
            <w:hideMark/>
          </w:tcPr>
          <w:p w14:paraId="60CECAE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roofErr w:type="gramStart"/>
            <w:r w:rsidRPr="004B3289">
              <w:rPr>
                <w:bCs/>
                <w:color w:val="000000"/>
                <w:kern w:val="0"/>
              </w:rPr>
              <w:t>0.И</w:t>
            </w:r>
            <w:proofErr w:type="gramEnd"/>
            <w:r w:rsidRPr="004B3289">
              <w:rPr>
                <w:bCs/>
                <w:color w:val="000000"/>
                <w:kern w:val="0"/>
              </w:rPr>
              <w:t>4.00000</w:t>
            </w:r>
          </w:p>
        </w:tc>
        <w:tc>
          <w:tcPr>
            <w:tcW w:w="576" w:type="dxa"/>
            <w:shd w:val="clear" w:color="auto" w:fill="auto"/>
            <w:hideMark/>
          </w:tcPr>
          <w:p w14:paraId="784C150D" w14:textId="3E2143A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9D098F3" w14:textId="1D2CB9C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2885440" w14:textId="57DFE0E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31521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14:paraId="0CAE18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14:paraId="0DF82C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5 616,3</w:t>
            </w:r>
          </w:p>
        </w:tc>
      </w:tr>
      <w:tr w:rsidR="004B3289" w:rsidRPr="004B3289" w14:paraId="3D5C281D" w14:textId="77777777" w:rsidTr="009346A0">
        <w:trPr>
          <w:trHeight w:val="945"/>
        </w:trPr>
        <w:tc>
          <w:tcPr>
            <w:tcW w:w="3998" w:type="dxa"/>
            <w:shd w:val="clear" w:color="auto" w:fill="auto"/>
            <w:noWrap/>
            <w:vAlign w:val="center"/>
            <w:hideMark/>
          </w:tcPr>
          <w:p w14:paraId="1B9CE4D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34" w:type="dxa"/>
            <w:shd w:val="clear" w:color="auto" w:fill="auto"/>
            <w:hideMark/>
          </w:tcPr>
          <w:p w14:paraId="6D0433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roofErr w:type="gramStart"/>
            <w:r w:rsidRPr="004B3289">
              <w:rPr>
                <w:bCs/>
                <w:color w:val="000000"/>
                <w:kern w:val="0"/>
              </w:rPr>
              <w:t>0.И</w:t>
            </w:r>
            <w:proofErr w:type="gramEnd"/>
            <w:r w:rsidRPr="004B3289">
              <w:rPr>
                <w:bCs/>
                <w:color w:val="000000"/>
                <w:kern w:val="0"/>
              </w:rPr>
              <w:t>4.55550</w:t>
            </w:r>
          </w:p>
        </w:tc>
        <w:tc>
          <w:tcPr>
            <w:tcW w:w="576" w:type="dxa"/>
            <w:shd w:val="clear" w:color="auto" w:fill="auto"/>
            <w:hideMark/>
          </w:tcPr>
          <w:p w14:paraId="55499FF5" w14:textId="42C4076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48A5A24" w14:textId="755D2CE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AB0CC47" w14:textId="129040A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B9998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14:paraId="4E73EF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14:paraId="50C555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5 616,3</w:t>
            </w:r>
          </w:p>
        </w:tc>
      </w:tr>
      <w:tr w:rsidR="004B3289" w:rsidRPr="004B3289" w14:paraId="64770948" w14:textId="77777777" w:rsidTr="009346A0">
        <w:trPr>
          <w:trHeight w:val="1260"/>
        </w:trPr>
        <w:tc>
          <w:tcPr>
            <w:tcW w:w="3998" w:type="dxa"/>
            <w:shd w:val="clear" w:color="auto" w:fill="auto"/>
            <w:noWrap/>
            <w:vAlign w:val="center"/>
            <w:hideMark/>
          </w:tcPr>
          <w:p w14:paraId="137BC55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1134" w:type="dxa"/>
            <w:shd w:val="clear" w:color="auto" w:fill="auto"/>
            <w:hideMark/>
          </w:tcPr>
          <w:p w14:paraId="0E4D73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roofErr w:type="gramStart"/>
            <w:r w:rsidRPr="004B3289">
              <w:rPr>
                <w:bCs/>
                <w:color w:val="000000"/>
                <w:kern w:val="0"/>
              </w:rPr>
              <w:t>0.И</w:t>
            </w:r>
            <w:proofErr w:type="gramEnd"/>
            <w:r w:rsidRPr="004B3289">
              <w:rPr>
                <w:bCs/>
                <w:color w:val="000000"/>
                <w:kern w:val="0"/>
              </w:rPr>
              <w:t>4.55550</w:t>
            </w:r>
          </w:p>
        </w:tc>
        <w:tc>
          <w:tcPr>
            <w:tcW w:w="576" w:type="dxa"/>
            <w:shd w:val="clear" w:color="auto" w:fill="auto"/>
            <w:hideMark/>
          </w:tcPr>
          <w:p w14:paraId="4C5B26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FD89D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40EEA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1B5828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14:paraId="200BD2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14:paraId="008AB6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5 616,3</w:t>
            </w:r>
          </w:p>
        </w:tc>
      </w:tr>
      <w:tr w:rsidR="004B3289" w:rsidRPr="004B3289" w14:paraId="7A6E740B" w14:textId="77777777" w:rsidTr="009346A0">
        <w:trPr>
          <w:trHeight w:val="1260"/>
        </w:trPr>
        <w:tc>
          <w:tcPr>
            <w:tcW w:w="3998" w:type="dxa"/>
            <w:shd w:val="clear" w:color="auto" w:fill="auto"/>
            <w:noWrap/>
            <w:vAlign w:val="center"/>
            <w:hideMark/>
          </w:tcPr>
          <w:p w14:paraId="45ABF2F6" w14:textId="65276D2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977019">
              <w:rPr>
                <w:bCs/>
                <w:color w:val="000000"/>
                <w:kern w:val="0"/>
              </w:rPr>
              <w:t>«</w:t>
            </w:r>
            <w:r w:rsidRPr="004B3289">
              <w:rPr>
                <w:bCs/>
                <w:color w:val="000000"/>
                <w:kern w:val="0"/>
              </w:rPr>
              <w:t>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r w:rsidR="00977019">
              <w:rPr>
                <w:bCs/>
                <w:color w:val="000000"/>
                <w:kern w:val="0"/>
              </w:rPr>
              <w:t>»</w:t>
            </w:r>
          </w:p>
        </w:tc>
        <w:tc>
          <w:tcPr>
            <w:tcW w:w="1134" w:type="dxa"/>
            <w:shd w:val="clear" w:color="auto" w:fill="auto"/>
            <w:hideMark/>
          </w:tcPr>
          <w:p w14:paraId="7094AA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17.0.00.00000</w:t>
            </w:r>
          </w:p>
        </w:tc>
        <w:tc>
          <w:tcPr>
            <w:tcW w:w="576" w:type="dxa"/>
            <w:shd w:val="clear" w:color="auto" w:fill="auto"/>
            <w:hideMark/>
          </w:tcPr>
          <w:p w14:paraId="12608FC3" w14:textId="430D436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77F4E6" w14:textId="6EE070A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DFAD2DB" w14:textId="334DCDF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77D0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21991A9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099D81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5FE37E1A" w14:textId="77777777" w:rsidTr="009346A0">
        <w:trPr>
          <w:trHeight w:val="630"/>
        </w:trPr>
        <w:tc>
          <w:tcPr>
            <w:tcW w:w="3998" w:type="dxa"/>
            <w:shd w:val="clear" w:color="auto" w:fill="auto"/>
            <w:noWrap/>
            <w:vAlign w:val="center"/>
            <w:hideMark/>
          </w:tcPr>
          <w:p w14:paraId="7A66D3A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созданию благоприятных условий для жизненного потенциала людей с ограниченными возможностями</w:t>
            </w:r>
          </w:p>
        </w:tc>
        <w:tc>
          <w:tcPr>
            <w:tcW w:w="1134" w:type="dxa"/>
            <w:shd w:val="clear" w:color="auto" w:fill="auto"/>
            <w:hideMark/>
          </w:tcPr>
          <w:p w14:paraId="55D207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17.0.02.00000</w:t>
            </w:r>
          </w:p>
        </w:tc>
        <w:tc>
          <w:tcPr>
            <w:tcW w:w="576" w:type="dxa"/>
            <w:shd w:val="clear" w:color="auto" w:fill="auto"/>
            <w:hideMark/>
          </w:tcPr>
          <w:p w14:paraId="7588F415" w14:textId="4AE46CB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208C9E9" w14:textId="382B10A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636A1EC" w14:textId="672AB9A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8EEB0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37E2E4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16769F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0E6D0148" w14:textId="77777777" w:rsidTr="009346A0">
        <w:trPr>
          <w:trHeight w:val="630"/>
        </w:trPr>
        <w:tc>
          <w:tcPr>
            <w:tcW w:w="3998" w:type="dxa"/>
            <w:shd w:val="clear" w:color="auto" w:fill="auto"/>
            <w:noWrap/>
            <w:vAlign w:val="center"/>
            <w:hideMark/>
          </w:tcPr>
          <w:p w14:paraId="35698E34" w14:textId="44DBF35C"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Устройство пандусов и поручней в социальн</w:t>
            </w:r>
            <w:r w:rsidR="00566822">
              <w:rPr>
                <w:bCs/>
                <w:color w:val="000000"/>
                <w:kern w:val="0"/>
              </w:rPr>
              <w:t>о-</w:t>
            </w:r>
            <w:r w:rsidRPr="004B3289">
              <w:rPr>
                <w:bCs/>
                <w:color w:val="000000"/>
                <w:kern w:val="0"/>
              </w:rPr>
              <w:t>значимых учреждениях Тонкинского муниципального округа Нижегородской области</w:t>
            </w:r>
          </w:p>
        </w:tc>
        <w:tc>
          <w:tcPr>
            <w:tcW w:w="1134" w:type="dxa"/>
            <w:shd w:val="clear" w:color="auto" w:fill="auto"/>
            <w:hideMark/>
          </w:tcPr>
          <w:p w14:paraId="2D8123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17.0.02.00060</w:t>
            </w:r>
          </w:p>
        </w:tc>
        <w:tc>
          <w:tcPr>
            <w:tcW w:w="576" w:type="dxa"/>
            <w:shd w:val="clear" w:color="auto" w:fill="auto"/>
            <w:hideMark/>
          </w:tcPr>
          <w:p w14:paraId="4E47512E" w14:textId="6D20ED1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1022628" w14:textId="2335939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A7E9B34" w14:textId="596C76F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6150F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40FEAE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058305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45433DFD" w14:textId="77777777" w:rsidTr="009346A0">
        <w:trPr>
          <w:trHeight w:val="1260"/>
        </w:trPr>
        <w:tc>
          <w:tcPr>
            <w:tcW w:w="3998" w:type="dxa"/>
            <w:shd w:val="clear" w:color="auto" w:fill="auto"/>
            <w:noWrap/>
            <w:vAlign w:val="center"/>
            <w:hideMark/>
          </w:tcPr>
          <w:p w14:paraId="06D6CDE6" w14:textId="08207F4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Устройство пандусов и поручней в социально</w:t>
            </w:r>
            <w:r w:rsidR="00566822">
              <w:rPr>
                <w:bCs/>
                <w:color w:val="000000"/>
                <w:kern w:val="0"/>
              </w:rPr>
              <w:t>-</w:t>
            </w:r>
            <w:r w:rsidRPr="004B3289">
              <w:rPr>
                <w:b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79A5A0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17.0.02.00060</w:t>
            </w:r>
          </w:p>
        </w:tc>
        <w:tc>
          <w:tcPr>
            <w:tcW w:w="576" w:type="dxa"/>
            <w:shd w:val="clear" w:color="auto" w:fill="auto"/>
            <w:hideMark/>
          </w:tcPr>
          <w:p w14:paraId="620B7E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E06CE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627D6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114D50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5E2677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04CCF0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27E033E1" w14:textId="77777777" w:rsidTr="009346A0">
        <w:trPr>
          <w:trHeight w:val="630"/>
        </w:trPr>
        <w:tc>
          <w:tcPr>
            <w:tcW w:w="3998" w:type="dxa"/>
            <w:shd w:val="clear" w:color="auto" w:fill="auto"/>
            <w:noWrap/>
            <w:vAlign w:val="center"/>
            <w:hideMark/>
          </w:tcPr>
          <w:p w14:paraId="3FADEBDA" w14:textId="384B5C0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566822">
              <w:rPr>
                <w:bCs/>
                <w:color w:val="000000"/>
                <w:kern w:val="0"/>
              </w:rPr>
              <w:t>«</w:t>
            </w:r>
            <w:r w:rsidRPr="004B3289">
              <w:rPr>
                <w:bCs/>
                <w:color w:val="000000"/>
                <w:kern w:val="0"/>
              </w:rPr>
              <w:t>Устройство контейнерных площадок на территории Тонкинского муниципального округа Нижегородской области</w:t>
            </w:r>
            <w:r w:rsidR="00566822">
              <w:rPr>
                <w:bCs/>
                <w:color w:val="000000"/>
                <w:kern w:val="0"/>
              </w:rPr>
              <w:t>»</w:t>
            </w:r>
          </w:p>
        </w:tc>
        <w:tc>
          <w:tcPr>
            <w:tcW w:w="1134" w:type="dxa"/>
            <w:shd w:val="clear" w:color="auto" w:fill="auto"/>
            <w:hideMark/>
          </w:tcPr>
          <w:p w14:paraId="0E3DD4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18.0.00.00000</w:t>
            </w:r>
          </w:p>
        </w:tc>
        <w:tc>
          <w:tcPr>
            <w:tcW w:w="576" w:type="dxa"/>
            <w:shd w:val="clear" w:color="auto" w:fill="auto"/>
            <w:hideMark/>
          </w:tcPr>
          <w:p w14:paraId="752038EF" w14:textId="311C39B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03518EA" w14:textId="22DF21D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009BF05" w14:textId="6521C7F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0F1FFF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1 386,0</w:t>
            </w:r>
          </w:p>
        </w:tc>
        <w:tc>
          <w:tcPr>
            <w:tcW w:w="1276" w:type="dxa"/>
            <w:shd w:val="clear" w:color="auto" w:fill="auto"/>
            <w:hideMark/>
          </w:tcPr>
          <w:p w14:paraId="6EF505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14:paraId="48CE27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r>
      <w:tr w:rsidR="004B3289" w:rsidRPr="004B3289" w14:paraId="7643B61E" w14:textId="77777777" w:rsidTr="009346A0">
        <w:trPr>
          <w:trHeight w:val="630"/>
        </w:trPr>
        <w:tc>
          <w:tcPr>
            <w:tcW w:w="3998" w:type="dxa"/>
            <w:shd w:val="clear" w:color="auto" w:fill="auto"/>
            <w:noWrap/>
            <w:vAlign w:val="center"/>
            <w:hideMark/>
          </w:tcPr>
          <w:p w14:paraId="5F330FF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Создание (обустройство) контейнерных площадок</w:t>
            </w:r>
          </w:p>
        </w:tc>
        <w:tc>
          <w:tcPr>
            <w:tcW w:w="1134" w:type="dxa"/>
            <w:shd w:val="clear" w:color="auto" w:fill="auto"/>
            <w:hideMark/>
          </w:tcPr>
          <w:p w14:paraId="44F826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18.0.01.00000</w:t>
            </w:r>
          </w:p>
        </w:tc>
        <w:tc>
          <w:tcPr>
            <w:tcW w:w="576" w:type="dxa"/>
            <w:shd w:val="clear" w:color="auto" w:fill="auto"/>
            <w:hideMark/>
          </w:tcPr>
          <w:p w14:paraId="7EE28BA6" w14:textId="5C02060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4144F2C" w14:textId="54AF3C6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A2E2C2B" w14:textId="61ADE64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86137A6" w14:textId="67692DD4"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54A0C6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14:paraId="36F87F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r>
      <w:tr w:rsidR="004B3289" w:rsidRPr="004B3289" w14:paraId="71713EF1" w14:textId="77777777" w:rsidTr="009346A0">
        <w:trPr>
          <w:trHeight w:val="630"/>
        </w:trPr>
        <w:tc>
          <w:tcPr>
            <w:tcW w:w="3998" w:type="dxa"/>
            <w:shd w:val="clear" w:color="auto" w:fill="auto"/>
            <w:noWrap/>
            <w:vAlign w:val="center"/>
            <w:hideMark/>
          </w:tcPr>
          <w:p w14:paraId="1EAE9D2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Создание (обустройство) контейнерных площадок</w:t>
            </w:r>
          </w:p>
        </w:tc>
        <w:tc>
          <w:tcPr>
            <w:tcW w:w="1134" w:type="dxa"/>
            <w:shd w:val="clear" w:color="auto" w:fill="auto"/>
            <w:hideMark/>
          </w:tcPr>
          <w:p w14:paraId="2BD09F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w:t>
            </w:r>
            <w:proofErr w:type="gramStart"/>
            <w:r w:rsidRPr="004B3289">
              <w:rPr>
                <w:bCs/>
                <w:color w:val="000000"/>
                <w:kern w:val="0"/>
              </w:rPr>
              <w:t>01.S</w:t>
            </w:r>
            <w:proofErr w:type="gramEnd"/>
            <w:r w:rsidRPr="004B3289">
              <w:rPr>
                <w:bCs/>
                <w:color w:val="000000"/>
                <w:kern w:val="0"/>
              </w:rPr>
              <w:t>2670</w:t>
            </w:r>
          </w:p>
        </w:tc>
        <w:tc>
          <w:tcPr>
            <w:tcW w:w="576" w:type="dxa"/>
            <w:shd w:val="clear" w:color="auto" w:fill="auto"/>
            <w:hideMark/>
          </w:tcPr>
          <w:p w14:paraId="7D96822D" w14:textId="491002A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20CED50" w14:textId="06424B9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4F8DE5F" w14:textId="385B671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A77A0DB" w14:textId="258E4814"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4A62A9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14:paraId="461A13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r>
      <w:tr w:rsidR="004B3289" w:rsidRPr="004B3289" w14:paraId="7557DCB2" w14:textId="77777777" w:rsidTr="009346A0">
        <w:trPr>
          <w:trHeight w:val="630"/>
        </w:trPr>
        <w:tc>
          <w:tcPr>
            <w:tcW w:w="3998" w:type="dxa"/>
            <w:shd w:val="clear" w:color="auto" w:fill="auto"/>
            <w:noWrap/>
            <w:vAlign w:val="center"/>
            <w:hideMark/>
          </w:tcPr>
          <w:p w14:paraId="208889C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1134" w:type="dxa"/>
            <w:shd w:val="clear" w:color="auto" w:fill="auto"/>
            <w:hideMark/>
          </w:tcPr>
          <w:p w14:paraId="311981A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w:t>
            </w:r>
            <w:proofErr w:type="gramStart"/>
            <w:r w:rsidRPr="004B3289">
              <w:rPr>
                <w:bCs/>
                <w:color w:val="000000"/>
                <w:kern w:val="0"/>
              </w:rPr>
              <w:t>01.S</w:t>
            </w:r>
            <w:proofErr w:type="gramEnd"/>
            <w:r w:rsidRPr="004B3289">
              <w:rPr>
                <w:bCs/>
                <w:color w:val="000000"/>
                <w:kern w:val="0"/>
              </w:rPr>
              <w:t>2670</w:t>
            </w:r>
          </w:p>
        </w:tc>
        <w:tc>
          <w:tcPr>
            <w:tcW w:w="576" w:type="dxa"/>
            <w:shd w:val="clear" w:color="auto" w:fill="auto"/>
            <w:hideMark/>
          </w:tcPr>
          <w:p w14:paraId="3A9014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469800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E60B9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7FAE9A24" w14:textId="5E6FEAA0" w:rsidR="004B3289" w:rsidRPr="004B3289" w:rsidRDefault="004B3289" w:rsidP="009346A0">
            <w:pPr>
              <w:overflowPunct/>
              <w:autoSpaceDE/>
              <w:autoSpaceDN/>
              <w:adjustRightInd/>
              <w:spacing w:after="0"/>
              <w:jc w:val="center"/>
              <w:textAlignment w:val="auto"/>
              <w:rPr>
                <w:bCs/>
                <w:color w:val="000000"/>
                <w:kern w:val="0"/>
              </w:rPr>
            </w:pPr>
          </w:p>
        </w:tc>
        <w:tc>
          <w:tcPr>
            <w:tcW w:w="1276" w:type="dxa"/>
            <w:shd w:val="clear" w:color="auto" w:fill="auto"/>
            <w:hideMark/>
          </w:tcPr>
          <w:p w14:paraId="685C60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14:paraId="3AEEC7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602,3</w:t>
            </w:r>
          </w:p>
        </w:tc>
      </w:tr>
      <w:tr w:rsidR="004B3289" w:rsidRPr="004B3289" w14:paraId="41D479B7" w14:textId="77777777" w:rsidTr="009346A0">
        <w:trPr>
          <w:trHeight w:val="630"/>
        </w:trPr>
        <w:tc>
          <w:tcPr>
            <w:tcW w:w="3998" w:type="dxa"/>
            <w:shd w:val="clear" w:color="auto" w:fill="auto"/>
            <w:noWrap/>
            <w:vAlign w:val="center"/>
            <w:hideMark/>
          </w:tcPr>
          <w:p w14:paraId="46BA8CB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w:t>
            </w:r>
          </w:p>
        </w:tc>
        <w:tc>
          <w:tcPr>
            <w:tcW w:w="1134" w:type="dxa"/>
            <w:shd w:val="clear" w:color="auto" w:fill="auto"/>
            <w:hideMark/>
          </w:tcPr>
          <w:p w14:paraId="7DB5A3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18.0.03.00000</w:t>
            </w:r>
          </w:p>
        </w:tc>
        <w:tc>
          <w:tcPr>
            <w:tcW w:w="576" w:type="dxa"/>
            <w:shd w:val="clear" w:color="auto" w:fill="auto"/>
            <w:hideMark/>
          </w:tcPr>
          <w:p w14:paraId="3C4856C3" w14:textId="0688E14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E3550FB" w14:textId="4C3742E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70745E" w14:textId="7F0D5C4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B2D03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1 386,0</w:t>
            </w:r>
          </w:p>
        </w:tc>
        <w:tc>
          <w:tcPr>
            <w:tcW w:w="1276" w:type="dxa"/>
            <w:shd w:val="clear" w:color="auto" w:fill="auto"/>
            <w:hideMark/>
          </w:tcPr>
          <w:p w14:paraId="68DAFFCF" w14:textId="3E9AB00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4948C3B" w14:textId="4F60672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77FB7FB" w14:textId="77777777" w:rsidTr="009346A0">
        <w:trPr>
          <w:trHeight w:val="630"/>
        </w:trPr>
        <w:tc>
          <w:tcPr>
            <w:tcW w:w="3998" w:type="dxa"/>
            <w:shd w:val="clear" w:color="auto" w:fill="auto"/>
            <w:noWrap/>
            <w:vAlign w:val="center"/>
            <w:hideMark/>
          </w:tcPr>
          <w:p w14:paraId="0F4E49D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Ликвидация свалок из средств местного бюджета</w:t>
            </w:r>
          </w:p>
        </w:tc>
        <w:tc>
          <w:tcPr>
            <w:tcW w:w="1134" w:type="dxa"/>
            <w:shd w:val="clear" w:color="auto" w:fill="auto"/>
            <w:hideMark/>
          </w:tcPr>
          <w:p w14:paraId="497431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18.0.03.00051</w:t>
            </w:r>
          </w:p>
        </w:tc>
        <w:tc>
          <w:tcPr>
            <w:tcW w:w="576" w:type="dxa"/>
            <w:shd w:val="clear" w:color="auto" w:fill="auto"/>
            <w:hideMark/>
          </w:tcPr>
          <w:p w14:paraId="0996E90D" w14:textId="4061C56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D773B89" w14:textId="01DF5E9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233F03A" w14:textId="713C434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D93CB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14:paraId="29FFF117" w14:textId="2FED1F9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AD0CE1B" w14:textId="36E26BF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47A414E" w14:textId="77777777" w:rsidTr="009346A0">
        <w:trPr>
          <w:trHeight w:val="630"/>
        </w:trPr>
        <w:tc>
          <w:tcPr>
            <w:tcW w:w="3998" w:type="dxa"/>
            <w:shd w:val="clear" w:color="auto" w:fill="auto"/>
            <w:noWrap/>
            <w:vAlign w:val="center"/>
            <w:hideMark/>
          </w:tcPr>
          <w:p w14:paraId="19C1C75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1134" w:type="dxa"/>
            <w:shd w:val="clear" w:color="auto" w:fill="auto"/>
            <w:hideMark/>
          </w:tcPr>
          <w:p w14:paraId="3A082B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18.0.03.00051</w:t>
            </w:r>
          </w:p>
        </w:tc>
        <w:tc>
          <w:tcPr>
            <w:tcW w:w="576" w:type="dxa"/>
            <w:shd w:val="clear" w:color="auto" w:fill="auto"/>
            <w:hideMark/>
          </w:tcPr>
          <w:p w14:paraId="667C3B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71312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41ABC7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760873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14:paraId="3D52B2CB" w14:textId="27553A8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8A1DBCE" w14:textId="0BB3055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8D7D67A" w14:textId="77777777" w:rsidTr="009346A0">
        <w:trPr>
          <w:trHeight w:val="630"/>
        </w:trPr>
        <w:tc>
          <w:tcPr>
            <w:tcW w:w="3998" w:type="dxa"/>
            <w:shd w:val="clear" w:color="auto" w:fill="auto"/>
            <w:noWrap/>
            <w:vAlign w:val="center"/>
            <w:hideMark/>
          </w:tcPr>
          <w:p w14:paraId="4128348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3E7364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18.0.03.27000</w:t>
            </w:r>
          </w:p>
        </w:tc>
        <w:tc>
          <w:tcPr>
            <w:tcW w:w="576" w:type="dxa"/>
            <w:shd w:val="clear" w:color="auto" w:fill="auto"/>
            <w:hideMark/>
          </w:tcPr>
          <w:p w14:paraId="6BD028BE" w14:textId="6DDFB7B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BB7EB93" w14:textId="3A979F4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9D52544" w14:textId="65C7333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1038A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1 030,0</w:t>
            </w:r>
          </w:p>
        </w:tc>
        <w:tc>
          <w:tcPr>
            <w:tcW w:w="1276" w:type="dxa"/>
            <w:shd w:val="clear" w:color="auto" w:fill="auto"/>
            <w:hideMark/>
          </w:tcPr>
          <w:p w14:paraId="4FEEDAEA" w14:textId="2605F5C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95123D1" w14:textId="4DB24009"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5E11083" w14:textId="77777777" w:rsidTr="009346A0">
        <w:trPr>
          <w:trHeight w:val="945"/>
        </w:trPr>
        <w:tc>
          <w:tcPr>
            <w:tcW w:w="3998" w:type="dxa"/>
            <w:shd w:val="clear" w:color="auto" w:fill="auto"/>
            <w:noWrap/>
            <w:vAlign w:val="center"/>
            <w:hideMark/>
          </w:tcPr>
          <w:p w14:paraId="6B4BE01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58E076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18.0.03.27000</w:t>
            </w:r>
          </w:p>
        </w:tc>
        <w:tc>
          <w:tcPr>
            <w:tcW w:w="576" w:type="dxa"/>
            <w:shd w:val="clear" w:color="auto" w:fill="auto"/>
            <w:hideMark/>
          </w:tcPr>
          <w:p w14:paraId="363668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04A34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9BC61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6AFCA4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1 030,0</w:t>
            </w:r>
          </w:p>
        </w:tc>
        <w:tc>
          <w:tcPr>
            <w:tcW w:w="1276" w:type="dxa"/>
            <w:shd w:val="clear" w:color="auto" w:fill="auto"/>
            <w:hideMark/>
          </w:tcPr>
          <w:p w14:paraId="79365376" w14:textId="4A4F7F5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42CCDD4" w14:textId="66D455C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6B5BC06" w14:textId="77777777" w:rsidTr="009346A0">
        <w:trPr>
          <w:trHeight w:val="630"/>
        </w:trPr>
        <w:tc>
          <w:tcPr>
            <w:tcW w:w="3998" w:type="dxa"/>
            <w:shd w:val="clear" w:color="auto" w:fill="auto"/>
            <w:noWrap/>
            <w:vAlign w:val="center"/>
            <w:hideMark/>
          </w:tcPr>
          <w:p w14:paraId="16434AE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w:t>
            </w:r>
          </w:p>
        </w:tc>
        <w:tc>
          <w:tcPr>
            <w:tcW w:w="1134" w:type="dxa"/>
            <w:shd w:val="clear" w:color="auto" w:fill="auto"/>
            <w:hideMark/>
          </w:tcPr>
          <w:p w14:paraId="2E9D6D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w:t>
            </w:r>
            <w:proofErr w:type="gramStart"/>
            <w:r w:rsidRPr="004B3289">
              <w:rPr>
                <w:bCs/>
                <w:color w:val="000000"/>
                <w:kern w:val="0"/>
              </w:rPr>
              <w:t>03.S</w:t>
            </w:r>
            <w:proofErr w:type="gramEnd"/>
            <w:r w:rsidRPr="004B3289">
              <w:rPr>
                <w:bCs/>
                <w:color w:val="000000"/>
                <w:kern w:val="0"/>
              </w:rPr>
              <w:t>2290</w:t>
            </w:r>
          </w:p>
        </w:tc>
        <w:tc>
          <w:tcPr>
            <w:tcW w:w="576" w:type="dxa"/>
            <w:shd w:val="clear" w:color="auto" w:fill="auto"/>
            <w:hideMark/>
          </w:tcPr>
          <w:p w14:paraId="68801701" w14:textId="7AEB060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4FF7355" w14:textId="25536C3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6F841EC" w14:textId="0C6AADC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D05BD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350,0</w:t>
            </w:r>
          </w:p>
        </w:tc>
        <w:tc>
          <w:tcPr>
            <w:tcW w:w="1276" w:type="dxa"/>
            <w:shd w:val="clear" w:color="auto" w:fill="auto"/>
            <w:hideMark/>
          </w:tcPr>
          <w:p w14:paraId="004384E9" w14:textId="73998F8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94E94F8" w14:textId="6524C90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1D109C0" w14:textId="77777777" w:rsidTr="009346A0">
        <w:trPr>
          <w:trHeight w:val="945"/>
        </w:trPr>
        <w:tc>
          <w:tcPr>
            <w:tcW w:w="3998" w:type="dxa"/>
            <w:shd w:val="clear" w:color="auto" w:fill="auto"/>
            <w:noWrap/>
            <w:vAlign w:val="center"/>
            <w:hideMark/>
          </w:tcPr>
          <w:p w14:paraId="54FAF07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 (Закупка товаров, работ и услуг для обеспечения государственных (муниципальных) нужд)</w:t>
            </w:r>
          </w:p>
        </w:tc>
        <w:tc>
          <w:tcPr>
            <w:tcW w:w="1134" w:type="dxa"/>
            <w:shd w:val="clear" w:color="auto" w:fill="auto"/>
            <w:hideMark/>
          </w:tcPr>
          <w:p w14:paraId="39E71D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w:t>
            </w:r>
            <w:proofErr w:type="gramStart"/>
            <w:r w:rsidRPr="004B3289">
              <w:rPr>
                <w:bCs/>
                <w:color w:val="000000"/>
                <w:kern w:val="0"/>
              </w:rPr>
              <w:t>03.S</w:t>
            </w:r>
            <w:proofErr w:type="gramEnd"/>
            <w:r w:rsidRPr="004B3289">
              <w:rPr>
                <w:bCs/>
                <w:color w:val="000000"/>
                <w:kern w:val="0"/>
              </w:rPr>
              <w:t>2290</w:t>
            </w:r>
          </w:p>
        </w:tc>
        <w:tc>
          <w:tcPr>
            <w:tcW w:w="576" w:type="dxa"/>
            <w:shd w:val="clear" w:color="auto" w:fill="auto"/>
            <w:hideMark/>
          </w:tcPr>
          <w:p w14:paraId="725376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6E415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70989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3FF94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350,0</w:t>
            </w:r>
          </w:p>
        </w:tc>
        <w:tc>
          <w:tcPr>
            <w:tcW w:w="1276" w:type="dxa"/>
            <w:shd w:val="clear" w:color="auto" w:fill="auto"/>
            <w:hideMark/>
          </w:tcPr>
          <w:p w14:paraId="3EE00C0B" w14:textId="4F41AD7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43AE0DB" w14:textId="25A7D15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BC068D5" w14:textId="77777777" w:rsidTr="009346A0">
        <w:trPr>
          <w:trHeight w:val="630"/>
        </w:trPr>
        <w:tc>
          <w:tcPr>
            <w:tcW w:w="3998" w:type="dxa"/>
            <w:shd w:val="clear" w:color="auto" w:fill="auto"/>
            <w:noWrap/>
            <w:vAlign w:val="center"/>
            <w:hideMark/>
          </w:tcPr>
          <w:p w14:paraId="5B6FDC92" w14:textId="5665CAF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F663B5">
              <w:rPr>
                <w:bCs/>
                <w:color w:val="000000"/>
                <w:kern w:val="0"/>
              </w:rPr>
              <w:t>«</w:t>
            </w:r>
            <w:r w:rsidRPr="004B3289">
              <w:rPr>
                <w:bCs/>
                <w:color w:val="000000"/>
                <w:kern w:val="0"/>
              </w:rPr>
              <w:t>Информационное общество Тонкинского муниципального округа Нижегородской области</w:t>
            </w:r>
            <w:r w:rsidR="00F663B5">
              <w:rPr>
                <w:bCs/>
                <w:color w:val="000000"/>
                <w:kern w:val="0"/>
              </w:rPr>
              <w:t>»</w:t>
            </w:r>
          </w:p>
        </w:tc>
        <w:tc>
          <w:tcPr>
            <w:tcW w:w="1134" w:type="dxa"/>
            <w:shd w:val="clear" w:color="auto" w:fill="auto"/>
            <w:hideMark/>
          </w:tcPr>
          <w:p w14:paraId="6D6DB4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19.0.00.00000</w:t>
            </w:r>
          </w:p>
        </w:tc>
        <w:tc>
          <w:tcPr>
            <w:tcW w:w="576" w:type="dxa"/>
            <w:shd w:val="clear" w:color="auto" w:fill="auto"/>
            <w:hideMark/>
          </w:tcPr>
          <w:p w14:paraId="24AD4022" w14:textId="321607A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5822501" w14:textId="122FD1A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CD26A3D" w14:textId="4F8BD56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F4255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14:paraId="2EDA5A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14:paraId="09DCEE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r>
      <w:tr w:rsidR="004B3289" w:rsidRPr="004B3289" w14:paraId="48078789" w14:textId="77777777" w:rsidTr="009346A0">
        <w:trPr>
          <w:trHeight w:val="630"/>
        </w:trPr>
        <w:tc>
          <w:tcPr>
            <w:tcW w:w="3998" w:type="dxa"/>
            <w:shd w:val="clear" w:color="auto" w:fill="auto"/>
            <w:noWrap/>
            <w:vAlign w:val="center"/>
            <w:hideMark/>
          </w:tcPr>
          <w:p w14:paraId="1F82A3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Информационная среда</w:t>
            </w:r>
          </w:p>
        </w:tc>
        <w:tc>
          <w:tcPr>
            <w:tcW w:w="1134" w:type="dxa"/>
            <w:shd w:val="clear" w:color="auto" w:fill="auto"/>
            <w:hideMark/>
          </w:tcPr>
          <w:p w14:paraId="71D488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19.1.00.00000</w:t>
            </w:r>
          </w:p>
        </w:tc>
        <w:tc>
          <w:tcPr>
            <w:tcW w:w="576" w:type="dxa"/>
            <w:shd w:val="clear" w:color="auto" w:fill="auto"/>
            <w:hideMark/>
          </w:tcPr>
          <w:p w14:paraId="017390B3" w14:textId="4286BE6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982C4D2" w14:textId="4643B4D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C5830F" w14:textId="2E7E394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C41A2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14:paraId="4D0110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14:paraId="3CE213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r>
      <w:tr w:rsidR="004B3289" w:rsidRPr="004B3289" w14:paraId="6CF8DC6F" w14:textId="77777777" w:rsidTr="009346A0">
        <w:trPr>
          <w:trHeight w:val="630"/>
        </w:trPr>
        <w:tc>
          <w:tcPr>
            <w:tcW w:w="3998" w:type="dxa"/>
            <w:shd w:val="clear" w:color="auto" w:fill="auto"/>
            <w:noWrap/>
            <w:vAlign w:val="center"/>
            <w:hideMark/>
          </w:tcPr>
          <w:p w14:paraId="63E75D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оказание частичной финансовой поддержки окружных печатных средств массовой информации</w:t>
            </w:r>
          </w:p>
        </w:tc>
        <w:tc>
          <w:tcPr>
            <w:tcW w:w="1134" w:type="dxa"/>
            <w:shd w:val="clear" w:color="auto" w:fill="auto"/>
            <w:hideMark/>
          </w:tcPr>
          <w:p w14:paraId="3E0827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19.1.01.00000</w:t>
            </w:r>
          </w:p>
        </w:tc>
        <w:tc>
          <w:tcPr>
            <w:tcW w:w="576" w:type="dxa"/>
            <w:shd w:val="clear" w:color="auto" w:fill="auto"/>
            <w:hideMark/>
          </w:tcPr>
          <w:p w14:paraId="59EC82E5" w14:textId="3B68656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6682B3" w14:textId="2F082AD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4B1025E" w14:textId="676059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B494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14:paraId="7BBF85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14:paraId="7D6028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r>
      <w:tr w:rsidR="004B3289" w:rsidRPr="004B3289" w14:paraId="16C98AFC" w14:textId="77777777" w:rsidTr="009346A0">
        <w:trPr>
          <w:trHeight w:val="630"/>
        </w:trPr>
        <w:tc>
          <w:tcPr>
            <w:tcW w:w="3998" w:type="dxa"/>
            <w:shd w:val="clear" w:color="auto" w:fill="auto"/>
            <w:noWrap/>
            <w:vAlign w:val="center"/>
            <w:hideMark/>
          </w:tcPr>
          <w:p w14:paraId="222D832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470CB6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19.1.01.00040</w:t>
            </w:r>
          </w:p>
        </w:tc>
        <w:tc>
          <w:tcPr>
            <w:tcW w:w="576" w:type="dxa"/>
            <w:shd w:val="clear" w:color="auto" w:fill="auto"/>
            <w:hideMark/>
          </w:tcPr>
          <w:p w14:paraId="4DC0205C" w14:textId="7667323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EA6474E" w14:textId="6FFF372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C0A6C08" w14:textId="2CF2FFA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6DF29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217,3</w:t>
            </w:r>
          </w:p>
        </w:tc>
        <w:tc>
          <w:tcPr>
            <w:tcW w:w="1276" w:type="dxa"/>
            <w:shd w:val="clear" w:color="auto" w:fill="auto"/>
            <w:hideMark/>
          </w:tcPr>
          <w:p w14:paraId="5A4ACEDB" w14:textId="014562B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2EE9B54" w14:textId="5DE9965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30CDB31" w14:textId="77777777" w:rsidTr="009346A0">
        <w:trPr>
          <w:trHeight w:val="1260"/>
        </w:trPr>
        <w:tc>
          <w:tcPr>
            <w:tcW w:w="3998" w:type="dxa"/>
            <w:shd w:val="clear" w:color="auto" w:fill="auto"/>
            <w:noWrap/>
            <w:vAlign w:val="center"/>
            <w:hideMark/>
          </w:tcPr>
          <w:p w14:paraId="4CE5922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Укрепление материально-технической базы, текущие и капитальные ремонты, обновление автобусного и автопарка </w:t>
            </w:r>
            <w:r w:rsidRPr="004B3289">
              <w:rPr>
                <w:bCs/>
                <w:color w:val="000000"/>
                <w:kern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E23EF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19.1.01.00040</w:t>
            </w:r>
          </w:p>
        </w:tc>
        <w:tc>
          <w:tcPr>
            <w:tcW w:w="576" w:type="dxa"/>
            <w:shd w:val="clear" w:color="auto" w:fill="auto"/>
            <w:hideMark/>
          </w:tcPr>
          <w:p w14:paraId="63B18A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D2C12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14:paraId="0ECE6E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08142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217,3</w:t>
            </w:r>
          </w:p>
        </w:tc>
        <w:tc>
          <w:tcPr>
            <w:tcW w:w="1276" w:type="dxa"/>
            <w:shd w:val="clear" w:color="auto" w:fill="auto"/>
            <w:hideMark/>
          </w:tcPr>
          <w:p w14:paraId="19DF07E7" w14:textId="6538A15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C3EDF65" w14:textId="4891FB2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FE9C7B6" w14:textId="77777777" w:rsidTr="009346A0">
        <w:trPr>
          <w:trHeight w:val="630"/>
        </w:trPr>
        <w:tc>
          <w:tcPr>
            <w:tcW w:w="3998" w:type="dxa"/>
            <w:shd w:val="clear" w:color="auto" w:fill="auto"/>
            <w:noWrap/>
            <w:vAlign w:val="center"/>
            <w:hideMark/>
          </w:tcPr>
          <w:p w14:paraId="0F41B4C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14:paraId="66C1F9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19.1.01.00590</w:t>
            </w:r>
          </w:p>
        </w:tc>
        <w:tc>
          <w:tcPr>
            <w:tcW w:w="576" w:type="dxa"/>
            <w:shd w:val="clear" w:color="auto" w:fill="auto"/>
            <w:hideMark/>
          </w:tcPr>
          <w:p w14:paraId="3A9486EA" w14:textId="235C75F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089EC3" w14:textId="2D25343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8BFA44A" w14:textId="07509BB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B0E71B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524,5</w:t>
            </w:r>
          </w:p>
        </w:tc>
        <w:tc>
          <w:tcPr>
            <w:tcW w:w="1276" w:type="dxa"/>
            <w:shd w:val="clear" w:color="auto" w:fill="auto"/>
            <w:hideMark/>
          </w:tcPr>
          <w:p w14:paraId="642C5FBA" w14:textId="3A717EE3"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56146E7" w14:textId="2F1D9D0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88B1880" w14:textId="77777777" w:rsidTr="009346A0">
        <w:trPr>
          <w:trHeight w:val="945"/>
        </w:trPr>
        <w:tc>
          <w:tcPr>
            <w:tcW w:w="3998" w:type="dxa"/>
            <w:shd w:val="clear" w:color="auto" w:fill="auto"/>
            <w:noWrap/>
            <w:vAlign w:val="center"/>
            <w:hideMark/>
          </w:tcPr>
          <w:p w14:paraId="569F690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3C8C4E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19.1.01.00590</w:t>
            </w:r>
          </w:p>
        </w:tc>
        <w:tc>
          <w:tcPr>
            <w:tcW w:w="576" w:type="dxa"/>
            <w:shd w:val="clear" w:color="auto" w:fill="auto"/>
            <w:hideMark/>
          </w:tcPr>
          <w:p w14:paraId="6D9AA71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108951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14:paraId="214D54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2EA6D9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524,5</w:t>
            </w:r>
          </w:p>
        </w:tc>
        <w:tc>
          <w:tcPr>
            <w:tcW w:w="1276" w:type="dxa"/>
            <w:shd w:val="clear" w:color="auto" w:fill="auto"/>
            <w:hideMark/>
          </w:tcPr>
          <w:p w14:paraId="5205D9F0" w14:textId="1E1E428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5869EE9" w14:textId="09EC04B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1319510" w14:textId="77777777" w:rsidTr="009346A0">
        <w:trPr>
          <w:trHeight w:val="630"/>
        </w:trPr>
        <w:tc>
          <w:tcPr>
            <w:tcW w:w="3998" w:type="dxa"/>
            <w:shd w:val="clear" w:color="auto" w:fill="auto"/>
            <w:noWrap/>
            <w:vAlign w:val="center"/>
            <w:hideMark/>
          </w:tcPr>
          <w:p w14:paraId="6B37C7C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оказание частичной финансовой поддержки окружных печатных средств массовой информации</w:t>
            </w:r>
          </w:p>
        </w:tc>
        <w:tc>
          <w:tcPr>
            <w:tcW w:w="1134" w:type="dxa"/>
            <w:shd w:val="clear" w:color="auto" w:fill="auto"/>
            <w:hideMark/>
          </w:tcPr>
          <w:p w14:paraId="55F72E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w:t>
            </w:r>
            <w:proofErr w:type="gramStart"/>
            <w:r w:rsidRPr="004B3289">
              <w:rPr>
                <w:bCs/>
                <w:color w:val="000000"/>
                <w:kern w:val="0"/>
              </w:rPr>
              <w:t>01.S</w:t>
            </w:r>
            <w:proofErr w:type="gramEnd"/>
            <w:r w:rsidRPr="004B3289">
              <w:rPr>
                <w:bCs/>
                <w:color w:val="000000"/>
                <w:kern w:val="0"/>
              </w:rPr>
              <w:t>2050</w:t>
            </w:r>
          </w:p>
        </w:tc>
        <w:tc>
          <w:tcPr>
            <w:tcW w:w="576" w:type="dxa"/>
            <w:shd w:val="clear" w:color="auto" w:fill="auto"/>
            <w:hideMark/>
          </w:tcPr>
          <w:p w14:paraId="06BEBF70" w14:textId="3E7DFD7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EC2D93E" w14:textId="0271399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4150A25" w14:textId="4CBAFF4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63319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76" w:type="dxa"/>
            <w:shd w:val="clear" w:color="auto" w:fill="auto"/>
            <w:hideMark/>
          </w:tcPr>
          <w:p w14:paraId="5165A7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14:paraId="43D9AF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r>
      <w:tr w:rsidR="004B3289" w:rsidRPr="004B3289" w14:paraId="564F44FE" w14:textId="77777777" w:rsidTr="009346A0">
        <w:trPr>
          <w:trHeight w:val="1260"/>
        </w:trPr>
        <w:tc>
          <w:tcPr>
            <w:tcW w:w="3998" w:type="dxa"/>
            <w:shd w:val="clear" w:color="auto" w:fill="auto"/>
            <w:noWrap/>
            <w:vAlign w:val="center"/>
            <w:hideMark/>
          </w:tcPr>
          <w:p w14:paraId="3630478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535C3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19.1.</w:t>
            </w:r>
            <w:proofErr w:type="gramStart"/>
            <w:r w:rsidRPr="004B3289">
              <w:rPr>
                <w:bCs/>
                <w:color w:val="000000"/>
                <w:kern w:val="0"/>
              </w:rPr>
              <w:t>01.S</w:t>
            </w:r>
            <w:proofErr w:type="gramEnd"/>
            <w:r w:rsidRPr="004B3289">
              <w:rPr>
                <w:bCs/>
                <w:color w:val="000000"/>
                <w:kern w:val="0"/>
              </w:rPr>
              <w:t>2050</w:t>
            </w:r>
          </w:p>
        </w:tc>
        <w:tc>
          <w:tcPr>
            <w:tcW w:w="576" w:type="dxa"/>
            <w:shd w:val="clear" w:color="auto" w:fill="auto"/>
            <w:hideMark/>
          </w:tcPr>
          <w:p w14:paraId="2AA029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5D69A3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14:paraId="38A253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65D59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76" w:type="dxa"/>
            <w:shd w:val="clear" w:color="auto" w:fill="auto"/>
            <w:hideMark/>
          </w:tcPr>
          <w:p w14:paraId="064855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14:paraId="1FFA09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2 935,5</w:t>
            </w:r>
          </w:p>
        </w:tc>
      </w:tr>
      <w:tr w:rsidR="004B3289" w:rsidRPr="004B3289" w14:paraId="68F79058" w14:textId="77777777" w:rsidTr="009346A0">
        <w:trPr>
          <w:trHeight w:val="630"/>
        </w:trPr>
        <w:tc>
          <w:tcPr>
            <w:tcW w:w="3998" w:type="dxa"/>
            <w:shd w:val="clear" w:color="auto" w:fill="auto"/>
            <w:noWrap/>
            <w:vAlign w:val="center"/>
            <w:hideMark/>
          </w:tcPr>
          <w:p w14:paraId="3A169B44" w14:textId="6470725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F663B5">
              <w:rPr>
                <w:bCs/>
                <w:color w:val="000000"/>
                <w:kern w:val="0"/>
              </w:rPr>
              <w:t>«</w:t>
            </w:r>
            <w:r w:rsidRPr="004B3289">
              <w:rPr>
                <w:bCs/>
                <w:color w:val="000000"/>
                <w:kern w:val="0"/>
              </w:rPr>
              <w:t>Укрепление здоровья населения Тонкинского муниципального округа Нижегородской области</w:t>
            </w:r>
            <w:r w:rsidR="00F663B5">
              <w:rPr>
                <w:bCs/>
                <w:color w:val="000000"/>
                <w:kern w:val="0"/>
              </w:rPr>
              <w:t>»</w:t>
            </w:r>
          </w:p>
        </w:tc>
        <w:tc>
          <w:tcPr>
            <w:tcW w:w="1134" w:type="dxa"/>
            <w:shd w:val="clear" w:color="auto" w:fill="auto"/>
            <w:hideMark/>
          </w:tcPr>
          <w:p w14:paraId="104F55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20.0.00.00000</w:t>
            </w:r>
          </w:p>
        </w:tc>
        <w:tc>
          <w:tcPr>
            <w:tcW w:w="576" w:type="dxa"/>
            <w:shd w:val="clear" w:color="auto" w:fill="auto"/>
            <w:hideMark/>
          </w:tcPr>
          <w:p w14:paraId="4E8162CC" w14:textId="3CE0A4E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4B81276" w14:textId="11224B4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4A9175A" w14:textId="6BAE4F6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5F1B3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14:paraId="347C83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27C26D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144C35B2" w14:textId="77777777" w:rsidTr="009346A0">
        <w:trPr>
          <w:trHeight w:val="630"/>
        </w:trPr>
        <w:tc>
          <w:tcPr>
            <w:tcW w:w="3998" w:type="dxa"/>
            <w:shd w:val="clear" w:color="auto" w:fill="auto"/>
            <w:noWrap/>
            <w:vAlign w:val="center"/>
            <w:hideMark/>
          </w:tcPr>
          <w:p w14:paraId="7C6966C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1134" w:type="dxa"/>
            <w:shd w:val="clear" w:color="auto" w:fill="auto"/>
            <w:hideMark/>
          </w:tcPr>
          <w:p w14:paraId="729875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20.0.06.00000</w:t>
            </w:r>
          </w:p>
        </w:tc>
        <w:tc>
          <w:tcPr>
            <w:tcW w:w="576" w:type="dxa"/>
            <w:shd w:val="clear" w:color="auto" w:fill="auto"/>
            <w:hideMark/>
          </w:tcPr>
          <w:p w14:paraId="5DE0728F" w14:textId="1928611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697C7AC" w14:textId="3D212D7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7D3BE4C" w14:textId="3CDAB32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1380E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14:paraId="3E92FFC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286A62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35215A60" w14:textId="77777777" w:rsidTr="009346A0">
        <w:trPr>
          <w:trHeight w:val="630"/>
        </w:trPr>
        <w:tc>
          <w:tcPr>
            <w:tcW w:w="3998" w:type="dxa"/>
            <w:shd w:val="clear" w:color="auto" w:fill="auto"/>
            <w:noWrap/>
            <w:vAlign w:val="center"/>
            <w:hideMark/>
          </w:tcPr>
          <w:p w14:paraId="4AB4B21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1134" w:type="dxa"/>
            <w:shd w:val="clear" w:color="auto" w:fill="auto"/>
            <w:hideMark/>
          </w:tcPr>
          <w:p w14:paraId="112056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20.0.06.25274</w:t>
            </w:r>
          </w:p>
        </w:tc>
        <w:tc>
          <w:tcPr>
            <w:tcW w:w="576" w:type="dxa"/>
            <w:shd w:val="clear" w:color="auto" w:fill="auto"/>
            <w:hideMark/>
          </w:tcPr>
          <w:p w14:paraId="20A4216E" w14:textId="2D16E4F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3A34F21" w14:textId="625A816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B1F7A7B" w14:textId="4522B2D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1AAA4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14:paraId="4A69A7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525229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3F4F675E" w14:textId="77777777" w:rsidTr="009346A0">
        <w:trPr>
          <w:trHeight w:val="1260"/>
        </w:trPr>
        <w:tc>
          <w:tcPr>
            <w:tcW w:w="3998" w:type="dxa"/>
            <w:shd w:val="clear" w:color="auto" w:fill="auto"/>
            <w:noWrap/>
            <w:vAlign w:val="center"/>
            <w:hideMark/>
          </w:tcPr>
          <w:p w14:paraId="5B94E6B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7A6321F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20.0.06.25274</w:t>
            </w:r>
          </w:p>
        </w:tc>
        <w:tc>
          <w:tcPr>
            <w:tcW w:w="576" w:type="dxa"/>
            <w:shd w:val="clear" w:color="auto" w:fill="auto"/>
            <w:hideMark/>
          </w:tcPr>
          <w:p w14:paraId="481BD3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6E8457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14:paraId="66228E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6BC355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14:paraId="0D5817B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079377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140A9300" w14:textId="77777777" w:rsidTr="009346A0">
        <w:trPr>
          <w:trHeight w:val="630"/>
        </w:trPr>
        <w:tc>
          <w:tcPr>
            <w:tcW w:w="3998" w:type="dxa"/>
            <w:shd w:val="clear" w:color="auto" w:fill="auto"/>
            <w:noWrap/>
            <w:vAlign w:val="center"/>
            <w:hideMark/>
          </w:tcPr>
          <w:p w14:paraId="643D4435" w14:textId="76C1A4FF"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F663B5">
              <w:rPr>
                <w:bCs/>
                <w:color w:val="000000"/>
                <w:kern w:val="0"/>
              </w:rPr>
              <w:t>«</w:t>
            </w:r>
            <w:r w:rsidRPr="004B3289">
              <w:rPr>
                <w:bCs/>
                <w:color w:val="000000"/>
                <w:kern w:val="0"/>
              </w:rPr>
              <w:t>Развитие туризма в Тонкинском муниципальном округе Нижегородской области</w:t>
            </w:r>
            <w:r w:rsidR="00F663B5">
              <w:rPr>
                <w:bCs/>
                <w:color w:val="000000"/>
                <w:kern w:val="0"/>
              </w:rPr>
              <w:t>»</w:t>
            </w:r>
          </w:p>
        </w:tc>
        <w:tc>
          <w:tcPr>
            <w:tcW w:w="1134" w:type="dxa"/>
            <w:shd w:val="clear" w:color="auto" w:fill="auto"/>
            <w:hideMark/>
          </w:tcPr>
          <w:p w14:paraId="1D6E94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21.0.00.00000</w:t>
            </w:r>
          </w:p>
        </w:tc>
        <w:tc>
          <w:tcPr>
            <w:tcW w:w="576" w:type="dxa"/>
            <w:shd w:val="clear" w:color="auto" w:fill="auto"/>
            <w:hideMark/>
          </w:tcPr>
          <w:p w14:paraId="365307C2" w14:textId="5F34CAC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A5D6CE7" w14:textId="0755511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D27A213" w14:textId="6F1412A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48189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088B4C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62EF5E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42115444" w14:textId="77777777" w:rsidTr="009346A0">
        <w:trPr>
          <w:trHeight w:val="1260"/>
        </w:trPr>
        <w:tc>
          <w:tcPr>
            <w:tcW w:w="3998" w:type="dxa"/>
            <w:shd w:val="clear" w:color="auto" w:fill="auto"/>
            <w:noWrap/>
            <w:vAlign w:val="center"/>
            <w:hideMark/>
          </w:tcPr>
          <w:p w14:paraId="74B629A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Формирование, развитие и сохранение конкурентноспособной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14:paraId="0B6A11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21.1.00.00000</w:t>
            </w:r>
          </w:p>
        </w:tc>
        <w:tc>
          <w:tcPr>
            <w:tcW w:w="576" w:type="dxa"/>
            <w:shd w:val="clear" w:color="auto" w:fill="auto"/>
            <w:hideMark/>
          </w:tcPr>
          <w:p w14:paraId="7F37608A" w14:textId="701B845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A7F8905" w14:textId="6AB05C4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9B83418" w14:textId="0AD056C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B36E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2095F4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33E061B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43788928" w14:textId="77777777" w:rsidTr="009346A0">
        <w:trPr>
          <w:trHeight w:val="1260"/>
        </w:trPr>
        <w:tc>
          <w:tcPr>
            <w:tcW w:w="3998" w:type="dxa"/>
            <w:shd w:val="clear" w:color="auto" w:fill="auto"/>
            <w:noWrap/>
            <w:vAlign w:val="center"/>
            <w:hideMark/>
          </w:tcPr>
          <w:p w14:paraId="2DDA83A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Формирование, развитие и сохранение конкурентноспособной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14:paraId="32FA6E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21.1.01.00000</w:t>
            </w:r>
          </w:p>
        </w:tc>
        <w:tc>
          <w:tcPr>
            <w:tcW w:w="576" w:type="dxa"/>
            <w:shd w:val="clear" w:color="auto" w:fill="auto"/>
            <w:hideMark/>
          </w:tcPr>
          <w:p w14:paraId="4C7E1CDD" w14:textId="759DBB0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262EEB" w14:textId="3F1BDD5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CE29EAC" w14:textId="2B084E6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CEE1A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55720D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1379D1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3B0B6138" w14:textId="77777777" w:rsidTr="009346A0">
        <w:trPr>
          <w:trHeight w:val="945"/>
        </w:trPr>
        <w:tc>
          <w:tcPr>
            <w:tcW w:w="3998" w:type="dxa"/>
            <w:shd w:val="clear" w:color="auto" w:fill="auto"/>
            <w:noWrap/>
            <w:vAlign w:val="center"/>
            <w:hideMark/>
          </w:tcPr>
          <w:p w14:paraId="0232A59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14:paraId="6C0848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21.1.01.00011</w:t>
            </w:r>
          </w:p>
        </w:tc>
        <w:tc>
          <w:tcPr>
            <w:tcW w:w="576" w:type="dxa"/>
            <w:shd w:val="clear" w:color="auto" w:fill="auto"/>
            <w:hideMark/>
          </w:tcPr>
          <w:p w14:paraId="14E3BF71" w14:textId="78B52E9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03413C4" w14:textId="59C9613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8E70524" w14:textId="1DA49A9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1BD26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506B64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42EDE2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14764D15" w14:textId="77777777" w:rsidTr="009346A0">
        <w:trPr>
          <w:trHeight w:val="945"/>
        </w:trPr>
        <w:tc>
          <w:tcPr>
            <w:tcW w:w="3998" w:type="dxa"/>
            <w:shd w:val="clear" w:color="auto" w:fill="auto"/>
            <w:noWrap/>
            <w:vAlign w:val="center"/>
            <w:hideMark/>
          </w:tcPr>
          <w:p w14:paraId="3E9D7F0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1134" w:type="dxa"/>
            <w:shd w:val="clear" w:color="auto" w:fill="auto"/>
            <w:hideMark/>
          </w:tcPr>
          <w:p w14:paraId="3B1E25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21.1.01.00011</w:t>
            </w:r>
          </w:p>
        </w:tc>
        <w:tc>
          <w:tcPr>
            <w:tcW w:w="576" w:type="dxa"/>
            <w:shd w:val="clear" w:color="auto" w:fill="auto"/>
            <w:hideMark/>
          </w:tcPr>
          <w:p w14:paraId="0E8410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7B6E55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52E0B0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10EED7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14:paraId="35DD47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14:paraId="050B10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50,0</w:t>
            </w:r>
          </w:p>
        </w:tc>
      </w:tr>
      <w:tr w:rsidR="004B3289" w:rsidRPr="004B3289" w14:paraId="02D6A752" w14:textId="77777777" w:rsidTr="009346A0">
        <w:trPr>
          <w:trHeight w:val="630"/>
        </w:trPr>
        <w:tc>
          <w:tcPr>
            <w:tcW w:w="3998" w:type="dxa"/>
            <w:shd w:val="clear" w:color="auto" w:fill="auto"/>
            <w:noWrap/>
            <w:vAlign w:val="center"/>
            <w:hideMark/>
          </w:tcPr>
          <w:p w14:paraId="1977CD9D" w14:textId="72C661BE"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D40C3D">
              <w:rPr>
                <w:bCs/>
                <w:color w:val="000000"/>
                <w:kern w:val="0"/>
              </w:rPr>
              <w:t>«</w:t>
            </w:r>
            <w:r w:rsidRPr="004B3289">
              <w:rPr>
                <w:bCs/>
                <w:color w:val="000000"/>
                <w:kern w:val="0"/>
              </w:rPr>
              <w:t>Развитие транспортной системы Тонкинского муниципального округа Нижегородской области</w:t>
            </w:r>
            <w:r w:rsidR="00D40C3D">
              <w:rPr>
                <w:bCs/>
                <w:color w:val="000000"/>
                <w:kern w:val="0"/>
              </w:rPr>
              <w:t>»</w:t>
            </w:r>
          </w:p>
        </w:tc>
        <w:tc>
          <w:tcPr>
            <w:tcW w:w="1134" w:type="dxa"/>
            <w:shd w:val="clear" w:color="auto" w:fill="auto"/>
            <w:hideMark/>
          </w:tcPr>
          <w:p w14:paraId="2417AF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22.0.00.00000</w:t>
            </w:r>
          </w:p>
        </w:tc>
        <w:tc>
          <w:tcPr>
            <w:tcW w:w="576" w:type="dxa"/>
            <w:shd w:val="clear" w:color="auto" w:fill="auto"/>
            <w:hideMark/>
          </w:tcPr>
          <w:p w14:paraId="3BAAA1A2" w14:textId="4ECC1BA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C07A1F7" w14:textId="074DAC5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DD3999" w14:textId="49DA255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0F79D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32 541,9</w:t>
            </w:r>
          </w:p>
        </w:tc>
        <w:tc>
          <w:tcPr>
            <w:tcW w:w="1276" w:type="dxa"/>
            <w:shd w:val="clear" w:color="auto" w:fill="auto"/>
            <w:hideMark/>
          </w:tcPr>
          <w:p w14:paraId="566673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14:paraId="3373F6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23 145,7</w:t>
            </w:r>
          </w:p>
        </w:tc>
      </w:tr>
      <w:tr w:rsidR="004B3289" w:rsidRPr="004B3289" w14:paraId="51CD6101" w14:textId="77777777" w:rsidTr="009346A0">
        <w:trPr>
          <w:trHeight w:val="630"/>
        </w:trPr>
        <w:tc>
          <w:tcPr>
            <w:tcW w:w="3998" w:type="dxa"/>
            <w:shd w:val="clear" w:color="auto" w:fill="auto"/>
            <w:noWrap/>
            <w:vAlign w:val="center"/>
            <w:hideMark/>
          </w:tcPr>
          <w:p w14:paraId="7FDDA7BD" w14:textId="40D26BF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Развитие транспортной системы в Тонкинском муниципальном </w:t>
            </w:r>
            <w:r w:rsidR="00D40C3D">
              <w:rPr>
                <w:bCs/>
                <w:color w:val="000000"/>
                <w:kern w:val="0"/>
              </w:rPr>
              <w:t>округе</w:t>
            </w:r>
            <w:r w:rsidRPr="004B3289">
              <w:rPr>
                <w:bCs/>
                <w:color w:val="000000"/>
                <w:kern w:val="0"/>
              </w:rPr>
              <w:t xml:space="preserve"> Нижегородской области</w:t>
            </w:r>
          </w:p>
        </w:tc>
        <w:tc>
          <w:tcPr>
            <w:tcW w:w="1134" w:type="dxa"/>
            <w:shd w:val="clear" w:color="auto" w:fill="auto"/>
            <w:hideMark/>
          </w:tcPr>
          <w:p w14:paraId="7578EB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22.1.00.00000</w:t>
            </w:r>
          </w:p>
        </w:tc>
        <w:tc>
          <w:tcPr>
            <w:tcW w:w="576" w:type="dxa"/>
            <w:shd w:val="clear" w:color="auto" w:fill="auto"/>
            <w:hideMark/>
          </w:tcPr>
          <w:p w14:paraId="3AE71009" w14:textId="50D6F48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5EEBE1" w14:textId="6170109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D8C02EF" w14:textId="233A905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F596F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32 541,9</w:t>
            </w:r>
          </w:p>
        </w:tc>
        <w:tc>
          <w:tcPr>
            <w:tcW w:w="1276" w:type="dxa"/>
            <w:shd w:val="clear" w:color="auto" w:fill="auto"/>
            <w:hideMark/>
          </w:tcPr>
          <w:p w14:paraId="75210C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14:paraId="0FE150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23 145,7</w:t>
            </w:r>
          </w:p>
        </w:tc>
      </w:tr>
      <w:tr w:rsidR="004B3289" w:rsidRPr="004B3289" w14:paraId="2613925E" w14:textId="77777777" w:rsidTr="009346A0">
        <w:trPr>
          <w:trHeight w:val="945"/>
        </w:trPr>
        <w:tc>
          <w:tcPr>
            <w:tcW w:w="3998" w:type="dxa"/>
            <w:shd w:val="clear" w:color="auto" w:fill="auto"/>
            <w:noWrap/>
            <w:vAlign w:val="center"/>
            <w:hideMark/>
          </w:tcPr>
          <w:p w14:paraId="4F0F45F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1134" w:type="dxa"/>
            <w:shd w:val="clear" w:color="auto" w:fill="auto"/>
            <w:hideMark/>
          </w:tcPr>
          <w:p w14:paraId="17FC16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22.1.01.00000</w:t>
            </w:r>
          </w:p>
        </w:tc>
        <w:tc>
          <w:tcPr>
            <w:tcW w:w="576" w:type="dxa"/>
            <w:shd w:val="clear" w:color="auto" w:fill="auto"/>
            <w:hideMark/>
          </w:tcPr>
          <w:p w14:paraId="3CF563E9" w14:textId="18BFEE4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D06B557" w14:textId="1625457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567A052" w14:textId="2EE6524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37E62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22 564,4</w:t>
            </w:r>
          </w:p>
        </w:tc>
        <w:tc>
          <w:tcPr>
            <w:tcW w:w="1276" w:type="dxa"/>
            <w:shd w:val="clear" w:color="auto" w:fill="auto"/>
            <w:hideMark/>
          </w:tcPr>
          <w:p w14:paraId="428A14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14:paraId="464026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23 145,7</w:t>
            </w:r>
          </w:p>
        </w:tc>
      </w:tr>
      <w:tr w:rsidR="004B3289" w:rsidRPr="004B3289" w14:paraId="4413EE70" w14:textId="77777777" w:rsidTr="009346A0">
        <w:trPr>
          <w:trHeight w:val="630"/>
        </w:trPr>
        <w:tc>
          <w:tcPr>
            <w:tcW w:w="3998" w:type="dxa"/>
            <w:shd w:val="clear" w:color="auto" w:fill="auto"/>
            <w:noWrap/>
            <w:vAlign w:val="center"/>
            <w:hideMark/>
          </w:tcPr>
          <w:p w14:paraId="57E2DAE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Выполнение работ по содержанию автомобильных дорог и искусственных сооружений на них</w:t>
            </w:r>
          </w:p>
        </w:tc>
        <w:tc>
          <w:tcPr>
            <w:tcW w:w="1134" w:type="dxa"/>
            <w:shd w:val="clear" w:color="auto" w:fill="auto"/>
            <w:hideMark/>
          </w:tcPr>
          <w:p w14:paraId="34F446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22.1.01.20500</w:t>
            </w:r>
          </w:p>
        </w:tc>
        <w:tc>
          <w:tcPr>
            <w:tcW w:w="576" w:type="dxa"/>
            <w:shd w:val="clear" w:color="auto" w:fill="auto"/>
            <w:hideMark/>
          </w:tcPr>
          <w:p w14:paraId="1A37F4E5" w14:textId="54F021A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FBAC164" w14:textId="1B48AB3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A9A0F1D" w14:textId="4DDC12E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342BA0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c>
          <w:tcPr>
            <w:tcW w:w="1276" w:type="dxa"/>
            <w:shd w:val="clear" w:color="auto" w:fill="auto"/>
            <w:hideMark/>
          </w:tcPr>
          <w:p w14:paraId="21E881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c>
          <w:tcPr>
            <w:tcW w:w="1297" w:type="dxa"/>
            <w:shd w:val="clear" w:color="auto" w:fill="auto"/>
            <w:hideMark/>
          </w:tcPr>
          <w:p w14:paraId="6FCA6F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r>
      <w:tr w:rsidR="004B3289" w:rsidRPr="004B3289" w14:paraId="1AF56A78" w14:textId="77777777" w:rsidTr="009346A0">
        <w:trPr>
          <w:trHeight w:val="1260"/>
        </w:trPr>
        <w:tc>
          <w:tcPr>
            <w:tcW w:w="3998" w:type="dxa"/>
            <w:shd w:val="clear" w:color="auto" w:fill="auto"/>
            <w:noWrap/>
            <w:vAlign w:val="center"/>
            <w:hideMark/>
          </w:tcPr>
          <w:p w14:paraId="4BAF23E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901B1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22.1.01.20500</w:t>
            </w:r>
          </w:p>
        </w:tc>
        <w:tc>
          <w:tcPr>
            <w:tcW w:w="576" w:type="dxa"/>
            <w:shd w:val="clear" w:color="auto" w:fill="auto"/>
            <w:hideMark/>
          </w:tcPr>
          <w:p w14:paraId="70F259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1C56CD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90586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73F287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c>
          <w:tcPr>
            <w:tcW w:w="1276" w:type="dxa"/>
            <w:shd w:val="clear" w:color="auto" w:fill="auto"/>
            <w:hideMark/>
          </w:tcPr>
          <w:p w14:paraId="3A4F34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c>
          <w:tcPr>
            <w:tcW w:w="1297" w:type="dxa"/>
            <w:shd w:val="clear" w:color="auto" w:fill="auto"/>
            <w:hideMark/>
          </w:tcPr>
          <w:p w14:paraId="0BAD85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1 465,5</w:t>
            </w:r>
          </w:p>
        </w:tc>
      </w:tr>
      <w:tr w:rsidR="004B3289" w:rsidRPr="004B3289" w14:paraId="3BCA7301" w14:textId="77777777" w:rsidTr="009346A0">
        <w:trPr>
          <w:trHeight w:val="817"/>
        </w:trPr>
        <w:tc>
          <w:tcPr>
            <w:tcW w:w="3998" w:type="dxa"/>
            <w:shd w:val="clear" w:color="auto" w:fill="auto"/>
            <w:noWrap/>
            <w:vAlign w:val="center"/>
            <w:hideMark/>
          </w:tcPr>
          <w:p w14:paraId="540248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w:t>
            </w:r>
            <w:r w:rsidRPr="004B3289">
              <w:rPr>
                <w:bCs/>
                <w:color w:val="000000"/>
                <w:kern w:val="0"/>
              </w:rPr>
              <w:lastRenderedPageBreak/>
              <w:t xml:space="preserve">автомобильных дорог </w:t>
            </w:r>
            <w:r w:rsidRPr="004B3289">
              <w:rPr>
                <w:bCs/>
                <w:color w:val="000000"/>
                <w:kern w:val="0"/>
              </w:rPr>
              <w:br/>
              <w:t>общего пользования местного значения</w:t>
            </w:r>
          </w:p>
        </w:tc>
        <w:tc>
          <w:tcPr>
            <w:tcW w:w="1134" w:type="dxa"/>
            <w:shd w:val="clear" w:color="auto" w:fill="auto"/>
            <w:hideMark/>
          </w:tcPr>
          <w:p w14:paraId="76ADA8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22.1.01.9Д010</w:t>
            </w:r>
          </w:p>
        </w:tc>
        <w:tc>
          <w:tcPr>
            <w:tcW w:w="576" w:type="dxa"/>
            <w:shd w:val="clear" w:color="auto" w:fill="auto"/>
            <w:hideMark/>
          </w:tcPr>
          <w:p w14:paraId="7F201374" w14:textId="0ECDDFD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C97411B" w14:textId="0B101BB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1A954F2" w14:textId="0404C7B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82C7A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6 526,5</w:t>
            </w:r>
          </w:p>
        </w:tc>
        <w:tc>
          <w:tcPr>
            <w:tcW w:w="1276" w:type="dxa"/>
            <w:shd w:val="clear" w:color="auto" w:fill="auto"/>
            <w:hideMark/>
          </w:tcPr>
          <w:p w14:paraId="5D725D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10 474,6</w:t>
            </w:r>
          </w:p>
        </w:tc>
        <w:tc>
          <w:tcPr>
            <w:tcW w:w="1297" w:type="dxa"/>
            <w:shd w:val="clear" w:color="auto" w:fill="auto"/>
            <w:hideMark/>
          </w:tcPr>
          <w:p w14:paraId="07895D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15 876,8</w:t>
            </w:r>
          </w:p>
        </w:tc>
      </w:tr>
      <w:tr w:rsidR="004B3289" w:rsidRPr="004B3289" w14:paraId="066B0DC5" w14:textId="77777777" w:rsidTr="009346A0">
        <w:trPr>
          <w:trHeight w:val="1575"/>
        </w:trPr>
        <w:tc>
          <w:tcPr>
            <w:tcW w:w="3998" w:type="dxa"/>
            <w:shd w:val="clear" w:color="auto" w:fill="auto"/>
            <w:noWrap/>
            <w:vAlign w:val="center"/>
            <w:hideMark/>
          </w:tcPr>
          <w:p w14:paraId="60AACDA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13A01C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22.1.01.9Д010</w:t>
            </w:r>
          </w:p>
        </w:tc>
        <w:tc>
          <w:tcPr>
            <w:tcW w:w="576" w:type="dxa"/>
            <w:shd w:val="clear" w:color="auto" w:fill="auto"/>
            <w:hideMark/>
          </w:tcPr>
          <w:p w14:paraId="006FEB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0A2B1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5C6F35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17315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6 526,5</w:t>
            </w:r>
          </w:p>
        </w:tc>
        <w:tc>
          <w:tcPr>
            <w:tcW w:w="1276" w:type="dxa"/>
            <w:shd w:val="clear" w:color="auto" w:fill="auto"/>
            <w:hideMark/>
          </w:tcPr>
          <w:p w14:paraId="270F15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10 474,6</w:t>
            </w:r>
          </w:p>
        </w:tc>
        <w:tc>
          <w:tcPr>
            <w:tcW w:w="1297" w:type="dxa"/>
            <w:shd w:val="clear" w:color="auto" w:fill="auto"/>
            <w:hideMark/>
          </w:tcPr>
          <w:p w14:paraId="08C4F1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15 876,8</w:t>
            </w:r>
          </w:p>
        </w:tc>
      </w:tr>
      <w:tr w:rsidR="004B3289" w:rsidRPr="004B3289" w14:paraId="2E08DD41" w14:textId="77777777" w:rsidTr="009346A0">
        <w:trPr>
          <w:trHeight w:val="945"/>
        </w:trPr>
        <w:tc>
          <w:tcPr>
            <w:tcW w:w="3998" w:type="dxa"/>
            <w:shd w:val="clear" w:color="auto" w:fill="auto"/>
            <w:noWrap/>
            <w:vAlign w:val="center"/>
            <w:hideMark/>
          </w:tcPr>
          <w:p w14:paraId="53FBE16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1134" w:type="dxa"/>
            <w:shd w:val="clear" w:color="auto" w:fill="auto"/>
            <w:hideMark/>
          </w:tcPr>
          <w:p w14:paraId="01033E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22.1.01.9Д040</w:t>
            </w:r>
          </w:p>
        </w:tc>
        <w:tc>
          <w:tcPr>
            <w:tcW w:w="576" w:type="dxa"/>
            <w:shd w:val="clear" w:color="auto" w:fill="auto"/>
            <w:hideMark/>
          </w:tcPr>
          <w:p w14:paraId="747CE2C8" w14:textId="466EE88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61500CD" w14:textId="27DBB1E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ECC9E4D" w14:textId="3245A8F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AE1C4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10 363,0</w:t>
            </w:r>
          </w:p>
        </w:tc>
        <w:tc>
          <w:tcPr>
            <w:tcW w:w="1276" w:type="dxa"/>
            <w:shd w:val="clear" w:color="auto" w:fill="auto"/>
            <w:hideMark/>
          </w:tcPr>
          <w:p w14:paraId="322D8C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5 803,4</w:t>
            </w:r>
          </w:p>
        </w:tc>
        <w:tc>
          <w:tcPr>
            <w:tcW w:w="1297" w:type="dxa"/>
            <w:shd w:val="clear" w:color="auto" w:fill="auto"/>
            <w:hideMark/>
          </w:tcPr>
          <w:p w14:paraId="186321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5 803,4</w:t>
            </w:r>
          </w:p>
        </w:tc>
      </w:tr>
      <w:tr w:rsidR="004B3289" w:rsidRPr="004B3289" w14:paraId="31A29604" w14:textId="77777777" w:rsidTr="009346A0">
        <w:trPr>
          <w:trHeight w:val="1575"/>
        </w:trPr>
        <w:tc>
          <w:tcPr>
            <w:tcW w:w="3998" w:type="dxa"/>
            <w:shd w:val="clear" w:color="auto" w:fill="auto"/>
            <w:noWrap/>
            <w:vAlign w:val="center"/>
            <w:hideMark/>
          </w:tcPr>
          <w:p w14:paraId="251CD17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5D9CAD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22.1.01.9Д040</w:t>
            </w:r>
          </w:p>
        </w:tc>
        <w:tc>
          <w:tcPr>
            <w:tcW w:w="576" w:type="dxa"/>
            <w:shd w:val="clear" w:color="auto" w:fill="auto"/>
            <w:hideMark/>
          </w:tcPr>
          <w:p w14:paraId="5EBFB1D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B1595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60DF7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60E0AB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10 363,0</w:t>
            </w:r>
          </w:p>
        </w:tc>
        <w:tc>
          <w:tcPr>
            <w:tcW w:w="1276" w:type="dxa"/>
            <w:shd w:val="clear" w:color="auto" w:fill="auto"/>
            <w:hideMark/>
          </w:tcPr>
          <w:p w14:paraId="2613F4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5 803,4</w:t>
            </w:r>
          </w:p>
        </w:tc>
        <w:tc>
          <w:tcPr>
            <w:tcW w:w="1297" w:type="dxa"/>
            <w:shd w:val="clear" w:color="auto" w:fill="auto"/>
            <w:hideMark/>
          </w:tcPr>
          <w:p w14:paraId="6699B4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5 803,4</w:t>
            </w:r>
          </w:p>
        </w:tc>
      </w:tr>
      <w:tr w:rsidR="004B3289" w:rsidRPr="004B3289" w14:paraId="304177C9" w14:textId="77777777" w:rsidTr="009346A0">
        <w:trPr>
          <w:trHeight w:val="945"/>
        </w:trPr>
        <w:tc>
          <w:tcPr>
            <w:tcW w:w="3998" w:type="dxa"/>
            <w:shd w:val="clear" w:color="auto" w:fill="auto"/>
            <w:noWrap/>
            <w:vAlign w:val="center"/>
            <w:hideMark/>
          </w:tcPr>
          <w:p w14:paraId="4561E59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дворовых </w:t>
            </w:r>
            <w:proofErr w:type="spellStart"/>
            <w:r w:rsidRPr="004B3289">
              <w:rPr>
                <w:bCs/>
                <w:color w:val="000000"/>
                <w:kern w:val="0"/>
              </w:rPr>
              <w:t>територий</w:t>
            </w:r>
            <w:proofErr w:type="spellEnd"/>
            <w:r w:rsidRPr="004B3289">
              <w:rPr>
                <w:bCs/>
                <w:color w:val="000000"/>
                <w:kern w:val="0"/>
              </w:rPr>
              <w:t xml:space="preserve"> многоквартирных домов, проездов к дворовым территориям многоквартирных домов населенных пунктов за счет дорожного фонда</w:t>
            </w:r>
          </w:p>
        </w:tc>
        <w:tc>
          <w:tcPr>
            <w:tcW w:w="1134" w:type="dxa"/>
            <w:shd w:val="clear" w:color="auto" w:fill="auto"/>
            <w:hideMark/>
          </w:tcPr>
          <w:p w14:paraId="57B230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22.1.01.9Д210</w:t>
            </w:r>
          </w:p>
        </w:tc>
        <w:tc>
          <w:tcPr>
            <w:tcW w:w="576" w:type="dxa"/>
            <w:shd w:val="clear" w:color="auto" w:fill="auto"/>
            <w:hideMark/>
          </w:tcPr>
          <w:p w14:paraId="69EBD8D1" w14:textId="3570CE3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7E9AA70" w14:textId="43A4322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A3C3C5D" w14:textId="0D24ED0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3E4A6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252,6</w:t>
            </w:r>
          </w:p>
        </w:tc>
        <w:tc>
          <w:tcPr>
            <w:tcW w:w="1276" w:type="dxa"/>
            <w:shd w:val="clear" w:color="auto" w:fill="auto"/>
            <w:hideMark/>
          </w:tcPr>
          <w:p w14:paraId="25C270A0" w14:textId="5CA58D0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F677D5F" w14:textId="5620A9A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260278E" w14:textId="77777777" w:rsidTr="009346A0">
        <w:trPr>
          <w:trHeight w:val="1260"/>
        </w:trPr>
        <w:tc>
          <w:tcPr>
            <w:tcW w:w="3998" w:type="dxa"/>
            <w:shd w:val="clear" w:color="auto" w:fill="auto"/>
            <w:noWrap/>
            <w:vAlign w:val="center"/>
            <w:hideMark/>
          </w:tcPr>
          <w:p w14:paraId="5A9D1E6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дворовых </w:t>
            </w:r>
            <w:proofErr w:type="spellStart"/>
            <w:r w:rsidRPr="004B3289">
              <w:rPr>
                <w:bCs/>
                <w:color w:val="000000"/>
                <w:kern w:val="0"/>
              </w:rPr>
              <w:t>територий</w:t>
            </w:r>
            <w:proofErr w:type="spellEnd"/>
            <w:r w:rsidRPr="004B3289">
              <w:rPr>
                <w:bCs/>
                <w:color w:val="000000"/>
                <w:kern w:val="0"/>
              </w:rPr>
              <w:t xml:space="preserve"> многоквартирных домов, проездов к дворовым территориям многоквартирных домов населенных пунктов за счет дорожного фонда (Закупка товаров, работ и услуг для обеспечения государственных (муниципальных) нужд)</w:t>
            </w:r>
          </w:p>
        </w:tc>
        <w:tc>
          <w:tcPr>
            <w:tcW w:w="1134" w:type="dxa"/>
            <w:shd w:val="clear" w:color="auto" w:fill="auto"/>
            <w:hideMark/>
          </w:tcPr>
          <w:p w14:paraId="58A535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22.1.01.9Д210</w:t>
            </w:r>
          </w:p>
        </w:tc>
        <w:tc>
          <w:tcPr>
            <w:tcW w:w="576" w:type="dxa"/>
            <w:shd w:val="clear" w:color="auto" w:fill="auto"/>
            <w:hideMark/>
          </w:tcPr>
          <w:p w14:paraId="550563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AD584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C588D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C43C8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252,6</w:t>
            </w:r>
          </w:p>
        </w:tc>
        <w:tc>
          <w:tcPr>
            <w:tcW w:w="1276" w:type="dxa"/>
            <w:shd w:val="clear" w:color="auto" w:fill="auto"/>
            <w:hideMark/>
          </w:tcPr>
          <w:p w14:paraId="7F6D2C8D" w14:textId="3E1835A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A532286" w14:textId="41CFB31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7C9CE21" w14:textId="77777777" w:rsidTr="00D757FD">
        <w:trPr>
          <w:trHeight w:val="533"/>
        </w:trPr>
        <w:tc>
          <w:tcPr>
            <w:tcW w:w="3998" w:type="dxa"/>
            <w:shd w:val="clear" w:color="auto" w:fill="auto"/>
            <w:noWrap/>
            <w:vAlign w:val="center"/>
            <w:hideMark/>
          </w:tcPr>
          <w:p w14:paraId="3DDA20E4" w14:textId="67372E3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sidR="006D2C72">
              <w:rPr>
                <w:bCs/>
                <w:color w:val="000000"/>
                <w:kern w:val="0"/>
              </w:rPr>
              <w:t>«</w:t>
            </w:r>
            <w:r w:rsidRPr="004B3289">
              <w:rPr>
                <w:bCs/>
                <w:color w:val="000000"/>
                <w:kern w:val="0"/>
              </w:rPr>
              <w:t>Вам решать</w:t>
            </w:r>
            <w:r w:rsidR="006D2C72">
              <w:rPr>
                <w:bCs/>
                <w:color w:val="000000"/>
                <w:kern w:val="0"/>
              </w:rPr>
              <w:t>!»</w:t>
            </w:r>
            <w:r w:rsidRPr="004B3289">
              <w:rPr>
                <w:b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4B3289">
              <w:rPr>
                <w:bCs/>
                <w:color w:val="000000"/>
                <w:kern w:val="0"/>
              </w:rPr>
              <w:t>Содомово</w:t>
            </w:r>
            <w:proofErr w:type="spellEnd"/>
            <w:r w:rsidRPr="004B3289">
              <w:rPr>
                <w:bCs/>
                <w:color w:val="000000"/>
                <w:kern w:val="0"/>
              </w:rPr>
              <w:t xml:space="preserve">, Тонкинского </w:t>
            </w:r>
            <w:r w:rsidRPr="004B3289">
              <w:rPr>
                <w:bCs/>
                <w:color w:val="000000"/>
                <w:kern w:val="0"/>
              </w:rPr>
              <w:lastRenderedPageBreak/>
              <w:t>муниципального округа Нижегородской области)</w:t>
            </w:r>
          </w:p>
        </w:tc>
        <w:tc>
          <w:tcPr>
            <w:tcW w:w="1134" w:type="dxa"/>
            <w:shd w:val="clear" w:color="auto" w:fill="auto"/>
            <w:hideMark/>
          </w:tcPr>
          <w:p w14:paraId="742CAE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22.1.</w:t>
            </w:r>
            <w:proofErr w:type="gramStart"/>
            <w:r w:rsidRPr="004B3289">
              <w:rPr>
                <w:bCs/>
                <w:color w:val="000000"/>
                <w:kern w:val="0"/>
              </w:rPr>
              <w:t>01.S</w:t>
            </w:r>
            <w:proofErr w:type="gramEnd"/>
            <w:r w:rsidRPr="004B3289">
              <w:rPr>
                <w:bCs/>
                <w:color w:val="000000"/>
                <w:kern w:val="0"/>
              </w:rPr>
              <w:t>2602</w:t>
            </w:r>
          </w:p>
        </w:tc>
        <w:tc>
          <w:tcPr>
            <w:tcW w:w="576" w:type="dxa"/>
            <w:shd w:val="clear" w:color="auto" w:fill="auto"/>
            <w:hideMark/>
          </w:tcPr>
          <w:p w14:paraId="712BCBFB" w14:textId="58166E9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83D544B" w14:textId="6F9E878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3D7A1AE" w14:textId="2FC12D1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262614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3 956,8</w:t>
            </w:r>
          </w:p>
        </w:tc>
        <w:tc>
          <w:tcPr>
            <w:tcW w:w="1276" w:type="dxa"/>
            <w:shd w:val="clear" w:color="auto" w:fill="auto"/>
            <w:hideMark/>
          </w:tcPr>
          <w:p w14:paraId="333AF587" w14:textId="20EC95D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7EA04DF" w14:textId="2F3E217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CFD97B7" w14:textId="77777777" w:rsidTr="009346A0">
        <w:trPr>
          <w:trHeight w:val="1890"/>
        </w:trPr>
        <w:tc>
          <w:tcPr>
            <w:tcW w:w="3998" w:type="dxa"/>
            <w:shd w:val="clear" w:color="auto" w:fill="auto"/>
            <w:noWrap/>
            <w:vAlign w:val="center"/>
            <w:hideMark/>
          </w:tcPr>
          <w:p w14:paraId="43F5B037" w14:textId="36E27B0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sidR="006D2C72">
              <w:rPr>
                <w:bCs/>
                <w:color w:val="000000"/>
                <w:kern w:val="0"/>
              </w:rPr>
              <w:t>«</w:t>
            </w:r>
            <w:r w:rsidRPr="004B3289">
              <w:rPr>
                <w:bCs/>
                <w:color w:val="000000"/>
                <w:kern w:val="0"/>
              </w:rPr>
              <w:t>Вам решать</w:t>
            </w:r>
            <w:r w:rsidR="006D2C72">
              <w:rPr>
                <w:bCs/>
                <w:color w:val="000000"/>
                <w:kern w:val="0"/>
              </w:rPr>
              <w:t>!»</w:t>
            </w:r>
            <w:r w:rsidRPr="004B3289">
              <w:rPr>
                <w:b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4B3289">
              <w:rPr>
                <w:bCs/>
                <w:color w:val="000000"/>
                <w:kern w:val="0"/>
              </w:rPr>
              <w:t>Содомово</w:t>
            </w:r>
            <w:proofErr w:type="spellEnd"/>
            <w:r w:rsidRPr="004B3289">
              <w:rPr>
                <w:bCs/>
                <w:color w:val="000000"/>
                <w:kern w:val="0"/>
              </w:rPr>
              <w:t>,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4375FA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w:t>
            </w:r>
            <w:proofErr w:type="gramStart"/>
            <w:r w:rsidRPr="004B3289">
              <w:rPr>
                <w:bCs/>
                <w:color w:val="000000"/>
                <w:kern w:val="0"/>
              </w:rPr>
              <w:t>01.S</w:t>
            </w:r>
            <w:proofErr w:type="gramEnd"/>
            <w:r w:rsidRPr="004B3289">
              <w:rPr>
                <w:bCs/>
                <w:color w:val="000000"/>
                <w:kern w:val="0"/>
              </w:rPr>
              <w:t>2602</w:t>
            </w:r>
          </w:p>
        </w:tc>
        <w:tc>
          <w:tcPr>
            <w:tcW w:w="576" w:type="dxa"/>
            <w:shd w:val="clear" w:color="auto" w:fill="auto"/>
            <w:hideMark/>
          </w:tcPr>
          <w:p w14:paraId="20258B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B5F2B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6D1B3F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4964A4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3 956,8</w:t>
            </w:r>
          </w:p>
        </w:tc>
        <w:tc>
          <w:tcPr>
            <w:tcW w:w="1276" w:type="dxa"/>
            <w:shd w:val="clear" w:color="auto" w:fill="auto"/>
            <w:hideMark/>
          </w:tcPr>
          <w:p w14:paraId="350033C1" w14:textId="7D95C3F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3CE50C6" w14:textId="758AD0D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112C27D" w14:textId="77777777" w:rsidTr="009346A0">
        <w:trPr>
          <w:trHeight w:val="630"/>
        </w:trPr>
        <w:tc>
          <w:tcPr>
            <w:tcW w:w="3998" w:type="dxa"/>
            <w:shd w:val="clear" w:color="auto" w:fill="auto"/>
            <w:noWrap/>
            <w:vAlign w:val="center"/>
            <w:hideMark/>
          </w:tcPr>
          <w:p w14:paraId="27B234E1" w14:textId="2BC1043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Ведомственный проект </w:t>
            </w:r>
            <w:r w:rsidR="006D2C72">
              <w:rPr>
                <w:bCs/>
                <w:color w:val="000000"/>
                <w:kern w:val="0"/>
              </w:rPr>
              <w:t>«</w:t>
            </w:r>
            <w:r w:rsidRPr="004B3289">
              <w:rPr>
                <w:bCs/>
                <w:color w:val="000000"/>
                <w:kern w:val="0"/>
              </w:rPr>
              <w:t>Развитие сети автомобильных дорог Нижегородской области</w:t>
            </w:r>
            <w:r w:rsidR="006D2C72">
              <w:rPr>
                <w:bCs/>
                <w:color w:val="000000"/>
                <w:kern w:val="0"/>
              </w:rPr>
              <w:t>»</w:t>
            </w:r>
          </w:p>
        </w:tc>
        <w:tc>
          <w:tcPr>
            <w:tcW w:w="1134" w:type="dxa"/>
            <w:shd w:val="clear" w:color="auto" w:fill="auto"/>
            <w:hideMark/>
          </w:tcPr>
          <w:p w14:paraId="7AA356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22.1.21.00000</w:t>
            </w:r>
          </w:p>
        </w:tc>
        <w:tc>
          <w:tcPr>
            <w:tcW w:w="576" w:type="dxa"/>
            <w:shd w:val="clear" w:color="auto" w:fill="auto"/>
            <w:hideMark/>
          </w:tcPr>
          <w:p w14:paraId="674235B8" w14:textId="697B7FB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213B745" w14:textId="41E013D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96AD3B0" w14:textId="4C669A1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24810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14:paraId="71AB31C9" w14:textId="1733376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FA1E674" w14:textId="22E167B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7651CC5" w14:textId="77777777" w:rsidTr="009346A0">
        <w:trPr>
          <w:trHeight w:val="1260"/>
        </w:trPr>
        <w:tc>
          <w:tcPr>
            <w:tcW w:w="3998" w:type="dxa"/>
            <w:shd w:val="clear" w:color="auto" w:fill="auto"/>
            <w:noWrap/>
            <w:vAlign w:val="center"/>
            <w:hideMark/>
          </w:tcPr>
          <w:p w14:paraId="17BC00C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w:t>
            </w:r>
          </w:p>
        </w:tc>
        <w:tc>
          <w:tcPr>
            <w:tcW w:w="1134" w:type="dxa"/>
            <w:shd w:val="clear" w:color="auto" w:fill="auto"/>
            <w:hideMark/>
          </w:tcPr>
          <w:p w14:paraId="227714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w:t>
            </w:r>
            <w:proofErr w:type="gramStart"/>
            <w:r w:rsidRPr="004B3289">
              <w:rPr>
                <w:bCs/>
                <w:color w:val="000000"/>
                <w:kern w:val="0"/>
              </w:rPr>
              <w:t>21.S</w:t>
            </w:r>
            <w:proofErr w:type="gramEnd"/>
            <w:r w:rsidRPr="004B3289">
              <w:rPr>
                <w:bCs/>
                <w:color w:val="000000"/>
                <w:kern w:val="0"/>
              </w:rPr>
              <w:t>Д010</w:t>
            </w:r>
          </w:p>
        </w:tc>
        <w:tc>
          <w:tcPr>
            <w:tcW w:w="576" w:type="dxa"/>
            <w:shd w:val="clear" w:color="auto" w:fill="auto"/>
            <w:hideMark/>
          </w:tcPr>
          <w:p w14:paraId="4D68F13A" w14:textId="3C540C7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FB10B7" w14:textId="7F6F84F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3BD23BC" w14:textId="744D50C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A10A2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14:paraId="6B2FA7AF" w14:textId="55218431"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E40CF80" w14:textId="01D91CC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C771431" w14:textId="77777777" w:rsidTr="009346A0">
        <w:trPr>
          <w:trHeight w:val="1575"/>
        </w:trPr>
        <w:tc>
          <w:tcPr>
            <w:tcW w:w="3998" w:type="dxa"/>
            <w:shd w:val="clear" w:color="auto" w:fill="auto"/>
            <w:noWrap/>
            <w:vAlign w:val="center"/>
            <w:hideMark/>
          </w:tcPr>
          <w:p w14:paraId="3D0D7F0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49CF9B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22.1.</w:t>
            </w:r>
            <w:proofErr w:type="gramStart"/>
            <w:r w:rsidRPr="004B3289">
              <w:rPr>
                <w:bCs/>
                <w:color w:val="000000"/>
                <w:kern w:val="0"/>
              </w:rPr>
              <w:t>21.S</w:t>
            </w:r>
            <w:proofErr w:type="gramEnd"/>
            <w:r w:rsidRPr="004B3289">
              <w:rPr>
                <w:bCs/>
                <w:color w:val="000000"/>
                <w:kern w:val="0"/>
              </w:rPr>
              <w:t>Д010</w:t>
            </w:r>
          </w:p>
        </w:tc>
        <w:tc>
          <w:tcPr>
            <w:tcW w:w="576" w:type="dxa"/>
            <w:shd w:val="clear" w:color="auto" w:fill="auto"/>
            <w:hideMark/>
          </w:tcPr>
          <w:p w14:paraId="3C9889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2E283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06CF26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540D44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14:paraId="1C124BEB" w14:textId="0132A58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4F740A1" w14:textId="0F045F8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81C20A7" w14:textId="77777777" w:rsidTr="009346A0">
        <w:trPr>
          <w:trHeight w:val="945"/>
        </w:trPr>
        <w:tc>
          <w:tcPr>
            <w:tcW w:w="3998" w:type="dxa"/>
            <w:shd w:val="clear" w:color="auto" w:fill="auto"/>
            <w:noWrap/>
            <w:vAlign w:val="center"/>
            <w:hideMark/>
          </w:tcPr>
          <w:p w14:paraId="1F4E5C04" w14:textId="159F2580"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32433F">
              <w:rPr>
                <w:bCs/>
                <w:color w:val="000000"/>
                <w:kern w:val="0"/>
              </w:rPr>
              <w:t>«</w:t>
            </w:r>
            <w:r w:rsidRPr="004B3289">
              <w:rPr>
                <w:bCs/>
                <w:color w:val="000000"/>
                <w:kern w:val="0"/>
              </w:rPr>
              <w:t>Использование и охрана земель сельскохозяйственного назначения на территории Тонкинского муниципального округа Нижегородской области</w:t>
            </w:r>
            <w:r w:rsidR="0032433F">
              <w:rPr>
                <w:bCs/>
                <w:color w:val="000000"/>
                <w:kern w:val="0"/>
              </w:rPr>
              <w:t>»</w:t>
            </w:r>
          </w:p>
        </w:tc>
        <w:tc>
          <w:tcPr>
            <w:tcW w:w="1134" w:type="dxa"/>
            <w:shd w:val="clear" w:color="auto" w:fill="auto"/>
            <w:hideMark/>
          </w:tcPr>
          <w:p w14:paraId="1C2CD2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23.0.00.00000</w:t>
            </w:r>
          </w:p>
        </w:tc>
        <w:tc>
          <w:tcPr>
            <w:tcW w:w="576" w:type="dxa"/>
            <w:shd w:val="clear" w:color="auto" w:fill="auto"/>
            <w:hideMark/>
          </w:tcPr>
          <w:p w14:paraId="7E938807" w14:textId="35D236E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CD68274" w14:textId="5C8FFED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C579D8B" w14:textId="1B30EE8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843ABA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14:paraId="371CC4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14:paraId="659B76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r>
      <w:tr w:rsidR="004B3289" w:rsidRPr="004B3289" w14:paraId="17B7228C" w14:textId="77777777" w:rsidTr="009346A0">
        <w:trPr>
          <w:trHeight w:val="630"/>
        </w:trPr>
        <w:tc>
          <w:tcPr>
            <w:tcW w:w="3998" w:type="dxa"/>
            <w:shd w:val="clear" w:color="auto" w:fill="auto"/>
            <w:noWrap/>
            <w:vAlign w:val="center"/>
            <w:hideMark/>
          </w:tcPr>
          <w:p w14:paraId="0A1D585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использованию и охране земель на территории Тонкинского муниципального округа Нижегородской области</w:t>
            </w:r>
          </w:p>
        </w:tc>
        <w:tc>
          <w:tcPr>
            <w:tcW w:w="1134" w:type="dxa"/>
            <w:shd w:val="clear" w:color="auto" w:fill="auto"/>
            <w:hideMark/>
          </w:tcPr>
          <w:p w14:paraId="22D312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23.0.01.00000</w:t>
            </w:r>
          </w:p>
        </w:tc>
        <w:tc>
          <w:tcPr>
            <w:tcW w:w="576" w:type="dxa"/>
            <w:shd w:val="clear" w:color="auto" w:fill="auto"/>
            <w:hideMark/>
          </w:tcPr>
          <w:p w14:paraId="166EB78D" w14:textId="3F3C6CA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0846175" w14:textId="0C20AC1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19B990C" w14:textId="5C77BAE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94B4F8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14:paraId="4935E2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14:paraId="3331C7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r>
      <w:tr w:rsidR="004B3289" w:rsidRPr="004B3289" w14:paraId="78896028" w14:textId="77777777" w:rsidTr="00BC6F8A">
        <w:trPr>
          <w:trHeight w:val="533"/>
        </w:trPr>
        <w:tc>
          <w:tcPr>
            <w:tcW w:w="3998" w:type="dxa"/>
            <w:shd w:val="clear" w:color="auto" w:fill="auto"/>
            <w:noWrap/>
            <w:vAlign w:val="center"/>
            <w:hideMark/>
          </w:tcPr>
          <w:p w14:paraId="67B5255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w:t>
            </w:r>
            <w:r w:rsidRPr="004B3289">
              <w:rPr>
                <w:bCs/>
                <w:color w:val="000000"/>
                <w:kern w:val="0"/>
              </w:rPr>
              <w:lastRenderedPageBreak/>
              <w:t>несанкционированных свалок твердых коммунальных отходов</w:t>
            </w:r>
          </w:p>
        </w:tc>
        <w:tc>
          <w:tcPr>
            <w:tcW w:w="1134" w:type="dxa"/>
            <w:shd w:val="clear" w:color="auto" w:fill="auto"/>
            <w:hideMark/>
          </w:tcPr>
          <w:p w14:paraId="2B660A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23.0.01.00070</w:t>
            </w:r>
          </w:p>
        </w:tc>
        <w:tc>
          <w:tcPr>
            <w:tcW w:w="576" w:type="dxa"/>
            <w:shd w:val="clear" w:color="auto" w:fill="auto"/>
            <w:hideMark/>
          </w:tcPr>
          <w:p w14:paraId="04BBAA16" w14:textId="784974F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E78D3C0" w14:textId="351869F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C604AB5" w14:textId="04A6F55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51EF9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14:paraId="5053347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14:paraId="2311AF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r>
      <w:tr w:rsidR="004B3289" w:rsidRPr="004B3289" w14:paraId="3E3CB733" w14:textId="77777777" w:rsidTr="009346A0">
        <w:trPr>
          <w:trHeight w:val="1890"/>
        </w:trPr>
        <w:tc>
          <w:tcPr>
            <w:tcW w:w="3998" w:type="dxa"/>
            <w:shd w:val="clear" w:color="auto" w:fill="auto"/>
            <w:noWrap/>
            <w:vAlign w:val="center"/>
            <w:hideMark/>
          </w:tcPr>
          <w:p w14:paraId="493AE2D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1134" w:type="dxa"/>
            <w:shd w:val="clear" w:color="auto" w:fill="auto"/>
            <w:hideMark/>
          </w:tcPr>
          <w:p w14:paraId="731DBD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23.0.01.00070</w:t>
            </w:r>
          </w:p>
        </w:tc>
        <w:tc>
          <w:tcPr>
            <w:tcW w:w="576" w:type="dxa"/>
            <w:shd w:val="clear" w:color="auto" w:fill="auto"/>
            <w:hideMark/>
          </w:tcPr>
          <w:p w14:paraId="56E8BA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93C84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1AE6F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BFD1B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14:paraId="3811F7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14:paraId="2449CC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550,0</w:t>
            </w:r>
          </w:p>
        </w:tc>
      </w:tr>
      <w:tr w:rsidR="004B3289" w:rsidRPr="004B3289" w14:paraId="70F8AB22" w14:textId="77777777" w:rsidTr="009346A0">
        <w:trPr>
          <w:trHeight w:val="630"/>
        </w:trPr>
        <w:tc>
          <w:tcPr>
            <w:tcW w:w="3998" w:type="dxa"/>
            <w:shd w:val="clear" w:color="auto" w:fill="auto"/>
            <w:noWrap/>
            <w:vAlign w:val="center"/>
            <w:hideMark/>
          </w:tcPr>
          <w:p w14:paraId="3A4CF087" w14:textId="5E408879"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МП </w:t>
            </w:r>
            <w:r w:rsidR="0032433F">
              <w:rPr>
                <w:bCs/>
                <w:color w:val="000000"/>
                <w:kern w:val="0"/>
              </w:rPr>
              <w:t>«</w:t>
            </w:r>
            <w:r w:rsidRPr="004B3289">
              <w:rPr>
                <w:bCs/>
                <w:color w:val="000000"/>
                <w:kern w:val="0"/>
              </w:rPr>
              <w:t>Благоустройство территории Тонкинского муниципального округа Нижегородской области</w:t>
            </w:r>
            <w:r w:rsidR="0032433F">
              <w:rPr>
                <w:bCs/>
                <w:color w:val="000000"/>
                <w:kern w:val="0"/>
              </w:rPr>
              <w:t>»</w:t>
            </w:r>
          </w:p>
        </w:tc>
        <w:tc>
          <w:tcPr>
            <w:tcW w:w="1134" w:type="dxa"/>
            <w:shd w:val="clear" w:color="auto" w:fill="auto"/>
            <w:hideMark/>
          </w:tcPr>
          <w:p w14:paraId="34B42C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24.0.00.00000</w:t>
            </w:r>
          </w:p>
        </w:tc>
        <w:tc>
          <w:tcPr>
            <w:tcW w:w="576" w:type="dxa"/>
            <w:shd w:val="clear" w:color="auto" w:fill="auto"/>
            <w:hideMark/>
          </w:tcPr>
          <w:p w14:paraId="7F0BEE94" w14:textId="141EC9B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7CC9283" w14:textId="7C2C894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E1D710C" w14:textId="539A696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A86C1C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58 437,0</w:t>
            </w:r>
          </w:p>
        </w:tc>
        <w:tc>
          <w:tcPr>
            <w:tcW w:w="1276" w:type="dxa"/>
            <w:shd w:val="clear" w:color="auto" w:fill="auto"/>
            <w:hideMark/>
          </w:tcPr>
          <w:p w14:paraId="7EC603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44 403,7</w:t>
            </w:r>
          </w:p>
        </w:tc>
        <w:tc>
          <w:tcPr>
            <w:tcW w:w="1297" w:type="dxa"/>
            <w:shd w:val="clear" w:color="auto" w:fill="auto"/>
            <w:hideMark/>
          </w:tcPr>
          <w:p w14:paraId="0D938F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44 403,4</w:t>
            </w:r>
          </w:p>
        </w:tc>
      </w:tr>
      <w:tr w:rsidR="004B3289" w:rsidRPr="004B3289" w14:paraId="004B4175" w14:textId="77777777" w:rsidTr="009346A0">
        <w:trPr>
          <w:trHeight w:val="630"/>
        </w:trPr>
        <w:tc>
          <w:tcPr>
            <w:tcW w:w="3998" w:type="dxa"/>
            <w:shd w:val="clear" w:color="auto" w:fill="auto"/>
            <w:noWrap/>
            <w:vAlign w:val="center"/>
            <w:hideMark/>
          </w:tcPr>
          <w:p w14:paraId="0ECA2D4B" w14:textId="4F621271"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32433F">
              <w:rPr>
                <w:bCs/>
                <w:color w:val="000000"/>
                <w:kern w:val="0"/>
              </w:rPr>
              <w:t>«</w:t>
            </w:r>
            <w:r w:rsidRPr="004B3289">
              <w:rPr>
                <w:bCs/>
                <w:color w:val="000000"/>
                <w:kern w:val="0"/>
              </w:rPr>
              <w:t>Мероприятия по благоустройству территории Тонкинского муниципального округа Нижегородской области</w:t>
            </w:r>
            <w:r w:rsidR="0032433F">
              <w:rPr>
                <w:bCs/>
                <w:color w:val="000000"/>
                <w:kern w:val="0"/>
              </w:rPr>
              <w:t>»</w:t>
            </w:r>
          </w:p>
        </w:tc>
        <w:tc>
          <w:tcPr>
            <w:tcW w:w="1134" w:type="dxa"/>
            <w:shd w:val="clear" w:color="auto" w:fill="auto"/>
            <w:hideMark/>
          </w:tcPr>
          <w:p w14:paraId="7D3846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24.1.00.00000</w:t>
            </w:r>
          </w:p>
        </w:tc>
        <w:tc>
          <w:tcPr>
            <w:tcW w:w="576" w:type="dxa"/>
            <w:shd w:val="clear" w:color="auto" w:fill="auto"/>
            <w:hideMark/>
          </w:tcPr>
          <w:p w14:paraId="72E71615" w14:textId="65CAE97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6472987" w14:textId="346A570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310EA4D" w14:textId="6E99DCF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F93F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31 294,9</w:t>
            </w:r>
          </w:p>
        </w:tc>
        <w:tc>
          <w:tcPr>
            <w:tcW w:w="1276" w:type="dxa"/>
            <w:shd w:val="clear" w:color="auto" w:fill="auto"/>
            <w:hideMark/>
          </w:tcPr>
          <w:p w14:paraId="170C90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22 013,6</w:t>
            </w:r>
          </w:p>
        </w:tc>
        <w:tc>
          <w:tcPr>
            <w:tcW w:w="1297" w:type="dxa"/>
            <w:shd w:val="clear" w:color="auto" w:fill="auto"/>
            <w:hideMark/>
          </w:tcPr>
          <w:p w14:paraId="57FF82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22 013,6</w:t>
            </w:r>
          </w:p>
        </w:tc>
      </w:tr>
      <w:tr w:rsidR="004B3289" w:rsidRPr="004B3289" w14:paraId="563C64F0" w14:textId="77777777" w:rsidTr="009346A0">
        <w:trPr>
          <w:trHeight w:val="630"/>
        </w:trPr>
        <w:tc>
          <w:tcPr>
            <w:tcW w:w="3998" w:type="dxa"/>
            <w:shd w:val="clear" w:color="auto" w:fill="auto"/>
            <w:noWrap/>
            <w:vAlign w:val="center"/>
            <w:hideMark/>
          </w:tcPr>
          <w:p w14:paraId="621AE6B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уличного освещения</w:t>
            </w:r>
          </w:p>
        </w:tc>
        <w:tc>
          <w:tcPr>
            <w:tcW w:w="1134" w:type="dxa"/>
            <w:shd w:val="clear" w:color="auto" w:fill="auto"/>
            <w:hideMark/>
          </w:tcPr>
          <w:p w14:paraId="3D10EF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24.1.01.00000</w:t>
            </w:r>
          </w:p>
        </w:tc>
        <w:tc>
          <w:tcPr>
            <w:tcW w:w="576" w:type="dxa"/>
            <w:shd w:val="clear" w:color="auto" w:fill="auto"/>
            <w:hideMark/>
          </w:tcPr>
          <w:p w14:paraId="4DB4F953" w14:textId="1FBE003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2CDCCC8" w14:textId="571BF33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C35D027" w14:textId="664E2A4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77F24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1 923,7</w:t>
            </w:r>
          </w:p>
        </w:tc>
        <w:tc>
          <w:tcPr>
            <w:tcW w:w="1276" w:type="dxa"/>
            <w:shd w:val="clear" w:color="auto" w:fill="auto"/>
            <w:hideMark/>
          </w:tcPr>
          <w:p w14:paraId="439C0B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3 643,1</w:t>
            </w:r>
          </w:p>
        </w:tc>
        <w:tc>
          <w:tcPr>
            <w:tcW w:w="1297" w:type="dxa"/>
            <w:shd w:val="clear" w:color="auto" w:fill="auto"/>
            <w:hideMark/>
          </w:tcPr>
          <w:p w14:paraId="548039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3 643,1</w:t>
            </w:r>
          </w:p>
        </w:tc>
      </w:tr>
      <w:tr w:rsidR="004B3289" w:rsidRPr="004B3289" w14:paraId="31E98708" w14:textId="77777777" w:rsidTr="009346A0">
        <w:trPr>
          <w:trHeight w:val="630"/>
        </w:trPr>
        <w:tc>
          <w:tcPr>
            <w:tcW w:w="3998" w:type="dxa"/>
            <w:shd w:val="clear" w:color="auto" w:fill="auto"/>
            <w:noWrap/>
            <w:vAlign w:val="center"/>
            <w:hideMark/>
          </w:tcPr>
          <w:p w14:paraId="65F92B7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Уличное освещение</w:t>
            </w:r>
          </w:p>
        </w:tc>
        <w:tc>
          <w:tcPr>
            <w:tcW w:w="1134" w:type="dxa"/>
            <w:shd w:val="clear" w:color="auto" w:fill="auto"/>
            <w:hideMark/>
          </w:tcPr>
          <w:p w14:paraId="230584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14:paraId="25A95CF8" w14:textId="5FB96A9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D605E2C" w14:textId="673C146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509B426" w14:textId="06E7879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050DA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626,2</w:t>
            </w:r>
          </w:p>
        </w:tc>
        <w:tc>
          <w:tcPr>
            <w:tcW w:w="1276" w:type="dxa"/>
            <w:shd w:val="clear" w:color="auto" w:fill="auto"/>
            <w:hideMark/>
          </w:tcPr>
          <w:p w14:paraId="38DBC3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3 643,1</w:t>
            </w:r>
          </w:p>
        </w:tc>
        <w:tc>
          <w:tcPr>
            <w:tcW w:w="1297" w:type="dxa"/>
            <w:shd w:val="clear" w:color="auto" w:fill="auto"/>
            <w:hideMark/>
          </w:tcPr>
          <w:p w14:paraId="61D7E1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3 643,1</w:t>
            </w:r>
          </w:p>
        </w:tc>
      </w:tr>
      <w:tr w:rsidR="004B3289" w:rsidRPr="004B3289" w14:paraId="6FBC7616" w14:textId="77777777" w:rsidTr="009346A0">
        <w:trPr>
          <w:trHeight w:val="1260"/>
        </w:trPr>
        <w:tc>
          <w:tcPr>
            <w:tcW w:w="3998" w:type="dxa"/>
            <w:shd w:val="clear" w:color="auto" w:fill="auto"/>
            <w:noWrap/>
            <w:vAlign w:val="center"/>
            <w:hideMark/>
          </w:tcPr>
          <w:p w14:paraId="66EE008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396B4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14:paraId="5789FA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364CB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CDEBE3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78352F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367,5</w:t>
            </w:r>
          </w:p>
        </w:tc>
        <w:tc>
          <w:tcPr>
            <w:tcW w:w="1276" w:type="dxa"/>
            <w:shd w:val="clear" w:color="auto" w:fill="auto"/>
            <w:hideMark/>
          </w:tcPr>
          <w:p w14:paraId="2B78DA0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754,3</w:t>
            </w:r>
          </w:p>
        </w:tc>
        <w:tc>
          <w:tcPr>
            <w:tcW w:w="1297" w:type="dxa"/>
            <w:shd w:val="clear" w:color="auto" w:fill="auto"/>
            <w:hideMark/>
          </w:tcPr>
          <w:p w14:paraId="5650AAF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754,3</w:t>
            </w:r>
          </w:p>
        </w:tc>
      </w:tr>
      <w:tr w:rsidR="004B3289" w:rsidRPr="004B3289" w14:paraId="007360FE" w14:textId="77777777" w:rsidTr="009346A0">
        <w:trPr>
          <w:trHeight w:val="630"/>
        </w:trPr>
        <w:tc>
          <w:tcPr>
            <w:tcW w:w="3998" w:type="dxa"/>
            <w:shd w:val="clear" w:color="auto" w:fill="auto"/>
            <w:noWrap/>
            <w:vAlign w:val="center"/>
            <w:hideMark/>
          </w:tcPr>
          <w:p w14:paraId="2C0B237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Уличное освещение (Закупка товаров, работ и услуг для обеспечения государственных (муниципальных) нужд)</w:t>
            </w:r>
          </w:p>
        </w:tc>
        <w:tc>
          <w:tcPr>
            <w:tcW w:w="1134" w:type="dxa"/>
            <w:shd w:val="clear" w:color="auto" w:fill="auto"/>
            <w:hideMark/>
          </w:tcPr>
          <w:p w14:paraId="425BDD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14:paraId="594F3D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00456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16C78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9580F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258,8</w:t>
            </w:r>
          </w:p>
        </w:tc>
        <w:tc>
          <w:tcPr>
            <w:tcW w:w="1276" w:type="dxa"/>
            <w:shd w:val="clear" w:color="auto" w:fill="auto"/>
            <w:hideMark/>
          </w:tcPr>
          <w:p w14:paraId="52477C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2 888,8</w:t>
            </w:r>
          </w:p>
        </w:tc>
        <w:tc>
          <w:tcPr>
            <w:tcW w:w="1297" w:type="dxa"/>
            <w:shd w:val="clear" w:color="auto" w:fill="auto"/>
            <w:hideMark/>
          </w:tcPr>
          <w:p w14:paraId="1B7206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2 888,8</w:t>
            </w:r>
          </w:p>
        </w:tc>
      </w:tr>
      <w:tr w:rsidR="004B3289" w:rsidRPr="004B3289" w14:paraId="7CA2D840" w14:textId="77777777" w:rsidTr="009346A0">
        <w:trPr>
          <w:trHeight w:val="630"/>
        </w:trPr>
        <w:tc>
          <w:tcPr>
            <w:tcW w:w="3998" w:type="dxa"/>
            <w:shd w:val="clear" w:color="auto" w:fill="auto"/>
            <w:noWrap/>
            <w:vAlign w:val="center"/>
            <w:hideMark/>
          </w:tcPr>
          <w:p w14:paraId="655CA21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по благоустройству сельских территорий</w:t>
            </w:r>
          </w:p>
        </w:tc>
        <w:tc>
          <w:tcPr>
            <w:tcW w:w="1134" w:type="dxa"/>
            <w:shd w:val="clear" w:color="auto" w:fill="auto"/>
            <w:hideMark/>
          </w:tcPr>
          <w:p w14:paraId="2DC391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01.L</w:t>
            </w:r>
            <w:proofErr w:type="gramEnd"/>
            <w:r w:rsidRPr="004B3289">
              <w:rPr>
                <w:bCs/>
                <w:color w:val="000000"/>
                <w:kern w:val="0"/>
              </w:rPr>
              <w:t>5767</w:t>
            </w:r>
          </w:p>
        </w:tc>
        <w:tc>
          <w:tcPr>
            <w:tcW w:w="576" w:type="dxa"/>
            <w:shd w:val="clear" w:color="auto" w:fill="auto"/>
            <w:hideMark/>
          </w:tcPr>
          <w:p w14:paraId="42A8D07E" w14:textId="7B48787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153561A" w14:textId="2642C00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51B059A" w14:textId="69CCBE8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8B2BC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1 297,5</w:t>
            </w:r>
          </w:p>
        </w:tc>
        <w:tc>
          <w:tcPr>
            <w:tcW w:w="1276" w:type="dxa"/>
            <w:shd w:val="clear" w:color="auto" w:fill="auto"/>
            <w:hideMark/>
          </w:tcPr>
          <w:p w14:paraId="4C033A0E" w14:textId="6EB71F6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2D6FC89" w14:textId="023CC01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B1B4D0A" w14:textId="77777777" w:rsidTr="009346A0">
        <w:trPr>
          <w:trHeight w:val="945"/>
        </w:trPr>
        <w:tc>
          <w:tcPr>
            <w:tcW w:w="3998" w:type="dxa"/>
            <w:shd w:val="clear" w:color="auto" w:fill="auto"/>
            <w:noWrap/>
            <w:vAlign w:val="center"/>
            <w:hideMark/>
          </w:tcPr>
          <w:p w14:paraId="0E4F103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1134" w:type="dxa"/>
            <w:shd w:val="clear" w:color="auto" w:fill="auto"/>
            <w:hideMark/>
          </w:tcPr>
          <w:p w14:paraId="0A2D65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01.L</w:t>
            </w:r>
            <w:proofErr w:type="gramEnd"/>
            <w:r w:rsidRPr="004B3289">
              <w:rPr>
                <w:bCs/>
                <w:color w:val="000000"/>
                <w:kern w:val="0"/>
              </w:rPr>
              <w:t>5767</w:t>
            </w:r>
          </w:p>
        </w:tc>
        <w:tc>
          <w:tcPr>
            <w:tcW w:w="576" w:type="dxa"/>
            <w:shd w:val="clear" w:color="auto" w:fill="auto"/>
            <w:hideMark/>
          </w:tcPr>
          <w:p w14:paraId="0A9F55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DA8B4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C2C52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B5DE7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1 297,5</w:t>
            </w:r>
          </w:p>
        </w:tc>
        <w:tc>
          <w:tcPr>
            <w:tcW w:w="1276" w:type="dxa"/>
            <w:shd w:val="clear" w:color="auto" w:fill="auto"/>
            <w:hideMark/>
          </w:tcPr>
          <w:p w14:paraId="5C938F19" w14:textId="6FA2B83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3E59F41" w14:textId="508282E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0073A27" w14:textId="77777777" w:rsidTr="009346A0">
        <w:trPr>
          <w:trHeight w:val="630"/>
        </w:trPr>
        <w:tc>
          <w:tcPr>
            <w:tcW w:w="3998" w:type="dxa"/>
            <w:shd w:val="clear" w:color="auto" w:fill="auto"/>
            <w:noWrap/>
            <w:vAlign w:val="center"/>
            <w:hideMark/>
          </w:tcPr>
          <w:p w14:paraId="21675CF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Озеленение</w:t>
            </w:r>
          </w:p>
        </w:tc>
        <w:tc>
          <w:tcPr>
            <w:tcW w:w="1134" w:type="dxa"/>
            <w:shd w:val="clear" w:color="auto" w:fill="auto"/>
            <w:hideMark/>
          </w:tcPr>
          <w:p w14:paraId="15662B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24.1.02.00000</w:t>
            </w:r>
          </w:p>
        </w:tc>
        <w:tc>
          <w:tcPr>
            <w:tcW w:w="576" w:type="dxa"/>
            <w:shd w:val="clear" w:color="auto" w:fill="auto"/>
            <w:hideMark/>
          </w:tcPr>
          <w:p w14:paraId="0BA08B93" w14:textId="39E4D62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173C5A" w14:textId="1AF9324C"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B731A24" w14:textId="650B5F0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9BEC1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565,4</w:t>
            </w:r>
          </w:p>
        </w:tc>
        <w:tc>
          <w:tcPr>
            <w:tcW w:w="1276" w:type="dxa"/>
            <w:shd w:val="clear" w:color="auto" w:fill="auto"/>
            <w:hideMark/>
          </w:tcPr>
          <w:p w14:paraId="76227B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396,8</w:t>
            </w:r>
          </w:p>
        </w:tc>
        <w:tc>
          <w:tcPr>
            <w:tcW w:w="1297" w:type="dxa"/>
            <w:shd w:val="clear" w:color="auto" w:fill="auto"/>
            <w:hideMark/>
          </w:tcPr>
          <w:p w14:paraId="23F599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396,8</w:t>
            </w:r>
          </w:p>
        </w:tc>
      </w:tr>
      <w:tr w:rsidR="004B3289" w:rsidRPr="004B3289" w14:paraId="3D82A82A" w14:textId="77777777" w:rsidTr="009346A0">
        <w:trPr>
          <w:trHeight w:val="630"/>
        </w:trPr>
        <w:tc>
          <w:tcPr>
            <w:tcW w:w="3998" w:type="dxa"/>
            <w:shd w:val="clear" w:color="auto" w:fill="auto"/>
            <w:noWrap/>
            <w:vAlign w:val="center"/>
            <w:hideMark/>
          </w:tcPr>
          <w:p w14:paraId="504EA47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Озеленение территории</w:t>
            </w:r>
          </w:p>
        </w:tc>
        <w:tc>
          <w:tcPr>
            <w:tcW w:w="1134" w:type="dxa"/>
            <w:shd w:val="clear" w:color="auto" w:fill="auto"/>
            <w:hideMark/>
          </w:tcPr>
          <w:p w14:paraId="740828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24.1.02.02100</w:t>
            </w:r>
          </w:p>
        </w:tc>
        <w:tc>
          <w:tcPr>
            <w:tcW w:w="576" w:type="dxa"/>
            <w:shd w:val="clear" w:color="auto" w:fill="auto"/>
            <w:hideMark/>
          </w:tcPr>
          <w:p w14:paraId="7813C879" w14:textId="004A86F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9FEBA47" w14:textId="4627596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C3CF40F" w14:textId="6E9E022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96BBB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565,4</w:t>
            </w:r>
          </w:p>
        </w:tc>
        <w:tc>
          <w:tcPr>
            <w:tcW w:w="1276" w:type="dxa"/>
            <w:shd w:val="clear" w:color="auto" w:fill="auto"/>
            <w:hideMark/>
          </w:tcPr>
          <w:p w14:paraId="74F635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396,8</w:t>
            </w:r>
          </w:p>
        </w:tc>
        <w:tc>
          <w:tcPr>
            <w:tcW w:w="1297" w:type="dxa"/>
            <w:shd w:val="clear" w:color="auto" w:fill="auto"/>
            <w:hideMark/>
          </w:tcPr>
          <w:p w14:paraId="2467CF2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396,8</w:t>
            </w:r>
          </w:p>
        </w:tc>
      </w:tr>
      <w:tr w:rsidR="004B3289" w:rsidRPr="004B3289" w14:paraId="2AB12E83" w14:textId="77777777" w:rsidTr="009346A0">
        <w:trPr>
          <w:trHeight w:val="817"/>
        </w:trPr>
        <w:tc>
          <w:tcPr>
            <w:tcW w:w="3998" w:type="dxa"/>
            <w:shd w:val="clear" w:color="auto" w:fill="auto"/>
            <w:noWrap/>
            <w:vAlign w:val="center"/>
            <w:hideMark/>
          </w:tcPr>
          <w:p w14:paraId="587A386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Озеленение территории (Расходы на выплаты персоналу в целях обеспечения выполнения функций </w:t>
            </w:r>
            <w:r w:rsidRPr="004B3289">
              <w:rPr>
                <w:bCs/>
                <w:color w:val="000000"/>
                <w:kern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3D2F6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24.1.02.02100</w:t>
            </w:r>
          </w:p>
        </w:tc>
        <w:tc>
          <w:tcPr>
            <w:tcW w:w="576" w:type="dxa"/>
            <w:shd w:val="clear" w:color="auto" w:fill="auto"/>
            <w:hideMark/>
          </w:tcPr>
          <w:p w14:paraId="2F3CDF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4D69F3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4B737D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33E588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385,4</w:t>
            </w:r>
          </w:p>
        </w:tc>
        <w:tc>
          <w:tcPr>
            <w:tcW w:w="1276" w:type="dxa"/>
            <w:shd w:val="clear" w:color="auto" w:fill="auto"/>
            <w:hideMark/>
          </w:tcPr>
          <w:p w14:paraId="07A017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366,8</w:t>
            </w:r>
          </w:p>
        </w:tc>
        <w:tc>
          <w:tcPr>
            <w:tcW w:w="1297" w:type="dxa"/>
            <w:shd w:val="clear" w:color="auto" w:fill="auto"/>
            <w:hideMark/>
          </w:tcPr>
          <w:p w14:paraId="23A276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366,8</w:t>
            </w:r>
          </w:p>
        </w:tc>
      </w:tr>
      <w:tr w:rsidR="004B3289" w:rsidRPr="004B3289" w14:paraId="3E3ECB43" w14:textId="77777777" w:rsidTr="009346A0">
        <w:trPr>
          <w:trHeight w:val="630"/>
        </w:trPr>
        <w:tc>
          <w:tcPr>
            <w:tcW w:w="3998" w:type="dxa"/>
            <w:shd w:val="clear" w:color="auto" w:fill="auto"/>
            <w:noWrap/>
            <w:vAlign w:val="center"/>
            <w:hideMark/>
          </w:tcPr>
          <w:p w14:paraId="6A521DD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Озеленение территории (Закупка товаров, работ и услуг для обеспечения государственных (муниципальных) нужд)</w:t>
            </w:r>
          </w:p>
        </w:tc>
        <w:tc>
          <w:tcPr>
            <w:tcW w:w="1134" w:type="dxa"/>
            <w:shd w:val="clear" w:color="auto" w:fill="auto"/>
            <w:hideMark/>
          </w:tcPr>
          <w:p w14:paraId="6B50DC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24.1.02.02100</w:t>
            </w:r>
          </w:p>
        </w:tc>
        <w:tc>
          <w:tcPr>
            <w:tcW w:w="576" w:type="dxa"/>
            <w:shd w:val="clear" w:color="auto" w:fill="auto"/>
            <w:hideMark/>
          </w:tcPr>
          <w:p w14:paraId="18239C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9425D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21658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5E4249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180,0</w:t>
            </w:r>
          </w:p>
        </w:tc>
        <w:tc>
          <w:tcPr>
            <w:tcW w:w="1276" w:type="dxa"/>
            <w:shd w:val="clear" w:color="auto" w:fill="auto"/>
            <w:hideMark/>
          </w:tcPr>
          <w:p w14:paraId="300153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14:paraId="3DF6C0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r>
      <w:tr w:rsidR="004B3289" w:rsidRPr="004B3289" w14:paraId="2A5E3843" w14:textId="77777777" w:rsidTr="009346A0">
        <w:trPr>
          <w:trHeight w:val="630"/>
        </w:trPr>
        <w:tc>
          <w:tcPr>
            <w:tcW w:w="3998" w:type="dxa"/>
            <w:shd w:val="clear" w:color="auto" w:fill="auto"/>
            <w:noWrap/>
            <w:vAlign w:val="center"/>
            <w:hideMark/>
          </w:tcPr>
          <w:p w14:paraId="0A089F8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w:t>
            </w:r>
          </w:p>
        </w:tc>
        <w:tc>
          <w:tcPr>
            <w:tcW w:w="1134" w:type="dxa"/>
            <w:shd w:val="clear" w:color="auto" w:fill="auto"/>
            <w:hideMark/>
          </w:tcPr>
          <w:p w14:paraId="07DC13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24.1.03.00000</w:t>
            </w:r>
          </w:p>
        </w:tc>
        <w:tc>
          <w:tcPr>
            <w:tcW w:w="576" w:type="dxa"/>
            <w:shd w:val="clear" w:color="auto" w:fill="auto"/>
            <w:hideMark/>
          </w:tcPr>
          <w:p w14:paraId="20ED5D5A" w14:textId="3EC4DDA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D230190" w14:textId="2177D03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2FFD02C" w14:textId="0C7ACC0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AE200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573,6</w:t>
            </w:r>
          </w:p>
        </w:tc>
        <w:tc>
          <w:tcPr>
            <w:tcW w:w="1276" w:type="dxa"/>
            <w:shd w:val="clear" w:color="auto" w:fill="auto"/>
            <w:hideMark/>
          </w:tcPr>
          <w:p w14:paraId="0B2D90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924,2</w:t>
            </w:r>
          </w:p>
        </w:tc>
        <w:tc>
          <w:tcPr>
            <w:tcW w:w="1297" w:type="dxa"/>
            <w:shd w:val="clear" w:color="auto" w:fill="auto"/>
            <w:hideMark/>
          </w:tcPr>
          <w:p w14:paraId="6E00A8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924,2</w:t>
            </w:r>
          </w:p>
        </w:tc>
      </w:tr>
      <w:tr w:rsidR="004B3289" w:rsidRPr="004B3289" w14:paraId="3C8BEB64" w14:textId="77777777" w:rsidTr="009346A0">
        <w:trPr>
          <w:trHeight w:val="630"/>
        </w:trPr>
        <w:tc>
          <w:tcPr>
            <w:tcW w:w="3998" w:type="dxa"/>
            <w:shd w:val="clear" w:color="auto" w:fill="auto"/>
            <w:noWrap/>
            <w:vAlign w:val="center"/>
            <w:hideMark/>
          </w:tcPr>
          <w:p w14:paraId="7BA12EF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w:t>
            </w:r>
          </w:p>
        </w:tc>
        <w:tc>
          <w:tcPr>
            <w:tcW w:w="1134" w:type="dxa"/>
            <w:shd w:val="clear" w:color="auto" w:fill="auto"/>
            <w:hideMark/>
          </w:tcPr>
          <w:p w14:paraId="719499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14:paraId="6CC3F662" w14:textId="5DF3104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4CFF4A1" w14:textId="50C4297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8E8950A" w14:textId="1076AFF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DAA5E3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573,6</w:t>
            </w:r>
          </w:p>
        </w:tc>
        <w:tc>
          <w:tcPr>
            <w:tcW w:w="1276" w:type="dxa"/>
            <w:shd w:val="clear" w:color="auto" w:fill="auto"/>
            <w:hideMark/>
          </w:tcPr>
          <w:p w14:paraId="0BED96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924,2</w:t>
            </w:r>
          </w:p>
        </w:tc>
        <w:tc>
          <w:tcPr>
            <w:tcW w:w="1297" w:type="dxa"/>
            <w:shd w:val="clear" w:color="auto" w:fill="auto"/>
            <w:hideMark/>
          </w:tcPr>
          <w:p w14:paraId="34AF1A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924,2</w:t>
            </w:r>
          </w:p>
        </w:tc>
      </w:tr>
      <w:tr w:rsidR="004B3289" w:rsidRPr="004B3289" w14:paraId="16BA86B9" w14:textId="77777777" w:rsidTr="009346A0">
        <w:trPr>
          <w:trHeight w:val="1575"/>
        </w:trPr>
        <w:tc>
          <w:tcPr>
            <w:tcW w:w="3998" w:type="dxa"/>
            <w:shd w:val="clear" w:color="auto" w:fill="auto"/>
            <w:noWrap/>
            <w:vAlign w:val="center"/>
            <w:hideMark/>
          </w:tcPr>
          <w:p w14:paraId="5ED23A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4211FB8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14:paraId="46EA2B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20882B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2EF38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4E6687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270,7</w:t>
            </w:r>
          </w:p>
        </w:tc>
        <w:tc>
          <w:tcPr>
            <w:tcW w:w="1276" w:type="dxa"/>
            <w:shd w:val="clear" w:color="auto" w:fill="auto"/>
            <w:hideMark/>
          </w:tcPr>
          <w:p w14:paraId="4E6733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365,5</w:t>
            </w:r>
          </w:p>
        </w:tc>
        <w:tc>
          <w:tcPr>
            <w:tcW w:w="1297" w:type="dxa"/>
            <w:shd w:val="clear" w:color="auto" w:fill="auto"/>
            <w:hideMark/>
          </w:tcPr>
          <w:p w14:paraId="6840BDB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365,5</w:t>
            </w:r>
          </w:p>
        </w:tc>
      </w:tr>
      <w:tr w:rsidR="004B3289" w:rsidRPr="004B3289" w14:paraId="464F3E3C" w14:textId="77777777" w:rsidTr="009346A0">
        <w:trPr>
          <w:trHeight w:val="630"/>
        </w:trPr>
        <w:tc>
          <w:tcPr>
            <w:tcW w:w="3998" w:type="dxa"/>
            <w:shd w:val="clear" w:color="auto" w:fill="auto"/>
            <w:noWrap/>
            <w:vAlign w:val="center"/>
            <w:hideMark/>
          </w:tcPr>
          <w:p w14:paraId="0CCF230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1134" w:type="dxa"/>
            <w:shd w:val="clear" w:color="auto" w:fill="auto"/>
            <w:hideMark/>
          </w:tcPr>
          <w:p w14:paraId="017E8E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14:paraId="6F3C9D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3653F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E42EE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8B6BB9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303,0</w:t>
            </w:r>
          </w:p>
        </w:tc>
        <w:tc>
          <w:tcPr>
            <w:tcW w:w="1276" w:type="dxa"/>
            <w:shd w:val="clear" w:color="auto" w:fill="auto"/>
            <w:hideMark/>
          </w:tcPr>
          <w:p w14:paraId="2547418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558,7</w:t>
            </w:r>
          </w:p>
        </w:tc>
        <w:tc>
          <w:tcPr>
            <w:tcW w:w="1297" w:type="dxa"/>
            <w:shd w:val="clear" w:color="auto" w:fill="auto"/>
            <w:hideMark/>
          </w:tcPr>
          <w:p w14:paraId="39A9E8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558,7</w:t>
            </w:r>
          </w:p>
        </w:tc>
      </w:tr>
      <w:tr w:rsidR="004B3289" w:rsidRPr="004B3289" w14:paraId="32EBADC4" w14:textId="77777777" w:rsidTr="009346A0">
        <w:trPr>
          <w:trHeight w:val="630"/>
        </w:trPr>
        <w:tc>
          <w:tcPr>
            <w:tcW w:w="3998" w:type="dxa"/>
            <w:shd w:val="clear" w:color="auto" w:fill="auto"/>
            <w:noWrap/>
            <w:vAlign w:val="center"/>
            <w:hideMark/>
          </w:tcPr>
          <w:p w14:paraId="69136F6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w:t>
            </w:r>
          </w:p>
        </w:tc>
        <w:tc>
          <w:tcPr>
            <w:tcW w:w="1134" w:type="dxa"/>
            <w:shd w:val="clear" w:color="auto" w:fill="auto"/>
            <w:hideMark/>
          </w:tcPr>
          <w:p w14:paraId="29A549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24.1.05.00000</w:t>
            </w:r>
          </w:p>
        </w:tc>
        <w:tc>
          <w:tcPr>
            <w:tcW w:w="576" w:type="dxa"/>
            <w:shd w:val="clear" w:color="auto" w:fill="auto"/>
            <w:hideMark/>
          </w:tcPr>
          <w:p w14:paraId="44F770F1" w14:textId="344A51E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3B4A7D6" w14:textId="2233FDD5"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497B83A" w14:textId="3F9D86B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B8349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28 232,2</w:t>
            </w:r>
          </w:p>
        </w:tc>
        <w:tc>
          <w:tcPr>
            <w:tcW w:w="1276" w:type="dxa"/>
            <w:shd w:val="clear" w:color="auto" w:fill="auto"/>
            <w:hideMark/>
          </w:tcPr>
          <w:p w14:paraId="26B081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17 049,5</w:t>
            </w:r>
          </w:p>
        </w:tc>
        <w:tc>
          <w:tcPr>
            <w:tcW w:w="1297" w:type="dxa"/>
            <w:shd w:val="clear" w:color="auto" w:fill="auto"/>
            <w:hideMark/>
          </w:tcPr>
          <w:p w14:paraId="5C6F3F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17 049,5</w:t>
            </w:r>
          </w:p>
        </w:tc>
      </w:tr>
      <w:tr w:rsidR="004B3289" w:rsidRPr="004B3289" w14:paraId="38FB9848" w14:textId="77777777" w:rsidTr="009346A0">
        <w:trPr>
          <w:trHeight w:val="630"/>
        </w:trPr>
        <w:tc>
          <w:tcPr>
            <w:tcW w:w="3998" w:type="dxa"/>
            <w:shd w:val="clear" w:color="auto" w:fill="auto"/>
            <w:noWrap/>
            <w:vAlign w:val="center"/>
            <w:hideMark/>
          </w:tcPr>
          <w:p w14:paraId="1675F5B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содействию занятости населения</w:t>
            </w:r>
          </w:p>
        </w:tc>
        <w:tc>
          <w:tcPr>
            <w:tcW w:w="1134" w:type="dxa"/>
            <w:shd w:val="clear" w:color="auto" w:fill="auto"/>
            <w:hideMark/>
          </w:tcPr>
          <w:p w14:paraId="466072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14:paraId="7D177BD6" w14:textId="1946902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8F6C12C" w14:textId="4315B27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D5D7558" w14:textId="326C47D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56BB2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368,6</w:t>
            </w:r>
          </w:p>
        </w:tc>
        <w:tc>
          <w:tcPr>
            <w:tcW w:w="1276" w:type="dxa"/>
            <w:shd w:val="clear" w:color="auto" w:fill="auto"/>
            <w:hideMark/>
          </w:tcPr>
          <w:p w14:paraId="0FA3D4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330,8</w:t>
            </w:r>
          </w:p>
        </w:tc>
        <w:tc>
          <w:tcPr>
            <w:tcW w:w="1297" w:type="dxa"/>
            <w:shd w:val="clear" w:color="auto" w:fill="auto"/>
            <w:hideMark/>
          </w:tcPr>
          <w:p w14:paraId="1B2A18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330,8</w:t>
            </w:r>
          </w:p>
        </w:tc>
      </w:tr>
      <w:tr w:rsidR="004B3289" w:rsidRPr="004B3289" w14:paraId="7732D949" w14:textId="77777777" w:rsidTr="009346A0">
        <w:trPr>
          <w:trHeight w:val="1260"/>
        </w:trPr>
        <w:tc>
          <w:tcPr>
            <w:tcW w:w="3998" w:type="dxa"/>
            <w:shd w:val="clear" w:color="auto" w:fill="auto"/>
            <w:noWrap/>
            <w:vAlign w:val="center"/>
            <w:hideMark/>
          </w:tcPr>
          <w:p w14:paraId="270DE69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B52E5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14:paraId="162ADD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586EC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41F21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5964BD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268,6</w:t>
            </w:r>
          </w:p>
        </w:tc>
        <w:tc>
          <w:tcPr>
            <w:tcW w:w="1276" w:type="dxa"/>
            <w:shd w:val="clear" w:color="auto" w:fill="auto"/>
            <w:hideMark/>
          </w:tcPr>
          <w:p w14:paraId="08D589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230,8</w:t>
            </w:r>
          </w:p>
        </w:tc>
        <w:tc>
          <w:tcPr>
            <w:tcW w:w="1297" w:type="dxa"/>
            <w:shd w:val="clear" w:color="auto" w:fill="auto"/>
            <w:hideMark/>
          </w:tcPr>
          <w:p w14:paraId="031928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230,8</w:t>
            </w:r>
          </w:p>
        </w:tc>
      </w:tr>
      <w:tr w:rsidR="004B3289" w:rsidRPr="004B3289" w14:paraId="20582926" w14:textId="77777777" w:rsidTr="009346A0">
        <w:trPr>
          <w:trHeight w:val="630"/>
        </w:trPr>
        <w:tc>
          <w:tcPr>
            <w:tcW w:w="3998" w:type="dxa"/>
            <w:shd w:val="clear" w:color="auto" w:fill="auto"/>
            <w:noWrap/>
            <w:vAlign w:val="center"/>
            <w:hideMark/>
          </w:tcPr>
          <w:p w14:paraId="74C6C73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1134" w:type="dxa"/>
            <w:shd w:val="clear" w:color="auto" w:fill="auto"/>
            <w:hideMark/>
          </w:tcPr>
          <w:p w14:paraId="08D5B04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14:paraId="08D91E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C6CC09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432495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6D7EAD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2FE1BE0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14:paraId="0244B1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r>
      <w:tr w:rsidR="004B3289" w:rsidRPr="004B3289" w14:paraId="67C7DAAC" w14:textId="77777777" w:rsidTr="009346A0">
        <w:trPr>
          <w:trHeight w:val="630"/>
        </w:trPr>
        <w:tc>
          <w:tcPr>
            <w:tcW w:w="3998" w:type="dxa"/>
            <w:shd w:val="clear" w:color="auto" w:fill="auto"/>
            <w:noWrap/>
            <w:vAlign w:val="center"/>
            <w:hideMark/>
          </w:tcPr>
          <w:p w14:paraId="712F5C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w:t>
            </w:r>
          </w:p>
        </w:tc>
        <w:tc>
          <w:tcPr>
            <w:tcW w:w="1134" w:type="dxa"/>
            <w:shd w:val="clear" w:color="auto" w:fill="auto"/>
            <w:hideMark/>
          </w:tcPr>
          <w:p w14:paraId="40F375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14:paraId="56FAC589" w14:textId="7F0CB6F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D78FBF9" w14:textId="25D3A32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5676C2D" w14:textId="4326FA6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BADE9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16 334,5</w:t>
            </w:r>
          </w:p>
        </w:tc>
        <w:tc>
          <w:tcPr>
            <w:tcW w:w="1276" w:type="dxa"/>
            <w:shd w:val="clear" w:color="auto" w:fill="auto"/>
            <w:hideMark/>
          </w:tcPr>
          <w:p w14:paraId="59EDE1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15 286,0</w:t>
            </w:r>
          </w:p>
        </w:tc>
        <w:tc>
          <w:tcPr>
            <w:tcW w:w="1297" w:type="dxa"/>
            <w:shd w:val="clear" w:color="auto" w:fill="auto"/>
            <w:hideMark/>
          </w:tcPr>
          <w:p w14:paraId="15FEB7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15 286,0</w:t>
            </w:r>
          </w:p>
        </w:tc>
      </w:tr>
      <w:tr w:rsidR="004B3289" w:rsidRPr="004B3289" w14:paraId="6D34B012" w14:textId="77777777" w:rsidTr="009346A0">
        <w:trPr>
          <w:trHeight w:val="533"/>
        </w:trPr>
        <w:tc>
          <w:tcPr>
            <w:tcW w:w="3998" w:type="dxa"/>
            <w:shd w:val="clear" w:color="auto" w:fill="auto"/>
            <w:noWrap/>
            <w:vAlign w:val="center"/>
            <w:hideMark/>
          </w:tcPr>
          <w:p w14:paraId="791CF7E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Прочие мероприятия по благоустройству (Расходы на выплаты персоналу в целях обеспечения выполнения функций государственными </w:t>
            </w:r>
            <w:r w:rsidRPr="004B3289">
              <w:rPr>
                <w:b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7608A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24.1.05.05000</w:t>
            </w:r>
          </w:p>
        </w:tc>
        <w:tc>
          <w:tcPr>
            <w:tcW w:w="576" w:type="dxa"/>
            <w:shd w:val="clear" w:color="auto" w:fill="auto"/>
            <w:hideMark/>
          </w:tcPr>
          <w:p w14:paraId="7DBD9C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E1C750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4C1BC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77692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10 979,8</w:t>
            </w:r>
          </w:p>
        </w:tc>
        <w:tc>
          <w:tcPr>
            <w:tcW w:w="1276" w:type="dxa"/>
            <w:shd w:val="clear" w:color="auto" w:fill="auto"/>
            <w:hideMark/>
          </w:tcPr>
          <w:p w14:paraId="0AE683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11 402,3</w:t>
            </w:r>
          </w:p>
        </w:tc>
        <w:tc>
          <w:tcPr>
            <w:tcW w:w="1297" w:type="dxa"/>
            <w:shd w:val="clear" w:color="auto" w:fill="auto"/>
            <w:hideMark/>
          </w:tcPr>
          <w:p w14:paraId="48512C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11 402,3</w:t>
            </w:r>
          </w:p>
        </w:tc>
      </w:tr>
      <w:tr w:rsidR="004B3289" w:rsidRPr="004B3289" w14:paraId="2F85B208" w14:textId="77777777" w:rsidTr="009346A0">
        <w:trPr>
          <w:trHeight w:val="630"/>
        </w:trPr>
        <w:tc>
          <w:tcPr>
            <w:tcW w:w="3998" w:type="dxa"/>
            <w:shd w:val="clear" w:color="auto" w:fill="auto"/>
            <w:noWrap/>
            <w:vAlign w:val="center"/>
            <w:hideMark/>
          </w:tcPr>
          <w:p w14:paraId="1953A30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1134" w:type="dxa"/>
            <w:shd w:val="clear" w:color="auto" w:fill="auto"/>
            <w:hideMark/>
          </w:tcPr>
          <w:p w14:paraId="38A2A4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14:paraId="528421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20584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8A64B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3EAB09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5 339,6</w:t>
            </w:r>
          </w:p>
        </w:tc>
        <w:tc>
          <w:tcPr>
            <w:tcW w:w="1276" w:type="dxa"/>
            <w:shd w:val="clear" w:color="auto" w:fill="auto"/>
            <w:hideMark/>
          </w:tcPr>
          <w:p w14:paraId="42A790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3 883,8</w:t>
            </w:r>
          </w:p>
        </w:tc>
        <w:tc>
          <w:tcPr>
            <w:tcW w:w="1297" w:type="dxa"/>
            <w:shd w:val="clear" w:color="auto" w:fill="auto"/>
            <w:hideMark/>
          </w:tcPr>
          <w:p w14:paraId="31589C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3 883,8</w:t>
            </w:r>
          </w:p>
        </w:tc>
      </w:tr>
      <w:tr w:rsidR="004B3289" w:rsidRPr="004B3289" w14:paraId="0695C441" w14:textId="77777777" w:rsidTr="009346A0">
        <w:trPr>
          <w:trHeight w:val="630"/>
        </w:trPr>
        <w:tc>
          <w:tcPr>
            <w:tcW w:w="3998" w:type="dxa"/>
            <w:shd w:val="clear" w:color="auto" w:fill="auto"/>
            <w:noWrap/>
            <w:vAlign w:val="center"/>
            <w:hideMark/>
          </w:tcPr>
          <w:p w14:paraId="370BB32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(Социальное обеспечение и иные выплаты населению)</w:t>
            </w:r>
          </w:p>
        </w:tc>
        <w:tc>
          <w:tcPr>
            <w:tcW w:w="1134" w:type="dxa"/>
            <w:shd w:val="clear" w:color="auto" w:fill="auto"/>
            <w:hideMark/>
          </w:tcPr>
          <w:p w14:paraId="56E495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14:paraId="1A3F31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054AFB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28A2F7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0F0DDC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14:paraId="21CA097C" w14:textId="4960A56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EDAAFC3" w14:textId="1BB5F01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4D76C9C" w14:textId="77777777" w:rsidTr="009346A0">
        <w:trPr>
          <w:trHeight w:val="630"/>
        </w:trPr>
        <w:tc>
          <w:tcPr>
            <w:tcW w:w="3998" w:type="dxa"/>
            <w:shd w:val="clear" w:color="auto" w:fill="auto"/>
            <w:noWrap/>
            <w:vAlign w:val="center"/>
            <w:hideMark/>
          </w:tcPr>
          <w:p w14:paraId="3A96A11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(Иные бюджетные ассигнования)</w:t>
            </w:r>
          </w:p>
        </w:tc>
        <w:tc>
          <w:tcPr>
            <w:tcW w:w="1134" w:type="dxa"/>
            <w:shd w:val="clear" w:color="auto" w:fill="auto"/>
            <w:hideMark/>
          </w:tcPr>
          <w:p w14:paraId="3FAFDB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14:paraId="58933A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2340D2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08D0C0E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B85D54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68530F4E" w14:textId="2DC807A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57F045E" w14:textId="6DDB84E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997F891" w14:textId="77777777" w:rsidTr="009346A0">
        <w:trPr>
          <w:trHeight w:val="630"/>
        </w:trPr>
        <w:tc>
          <w:tcPr>
            <w:tcW w:w="3998" w:type="dxa"/>
            <w:shd w:val="clear" w:color="auto" w:fill="auto"/>
            <w:noWrap/>
            <w:vAlign w:val="center"/>
            <w:hideMark/>
          </w:tcPr>
          <w:p w14:paraId="576E43B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3C2868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24.1.05.27000</w:t>
            </w:r>
          </w:p>
        </w:tc>
        <w:tc>
          <w:tcPr>
            <w:tcW w:w="576" w:type="dxa"/>
            <w:shd w:val="clear" w:color="auto" w:fill="auto"/>
            <w:hideMark/>
          </w:tcPr>
          <w:p w14:paraId="754EDEDB" w14:textId="1987C62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DC87AAE" w14:textId="08C98D6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F17609E" w14:textId="37435E7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EE26D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2 428,6</w:t>
            </w:r>
          </w:p>
        </w:tc>
        <w:tc>
          <w:tcPr>
            <w:tcW w:w="1276" w:type="dxa"/>
            <w:shd w:val="clear" w:color="auto" w:fill="auto"/>
            <w:hideMark/>
          </w:tcPr>
          <w:p w14:paraId="4F90D5F8" w14:textId="2E8C139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26D63BD" w14:textId="4ED7395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815C70C" w14:textId="77777777" w:rsidTr="009346A0">
        <w:trPr>
          <w:trHeight w:val="945"/>
        </w:trPr>
        <w:tc>
          <w:tcPr>
            <w:tcW w:w="3998" w:type="dxa"/>
            <w:shd w:val="clear" w:color="auto" w:fill="auto"/>
            <w:noWrap/>
            <w:vAlign w:val="center"/>
            <w:hideMark/>
          </w:tcPr>
          <w:p w14:paraId="1627A14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096300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24.1.05.27000</w:t>
            </w:r>
          </w:p>
        </w:tc>
        <w:tc>
          <w:tcPr>
            <w:tcW w:w="576" w:type="dxa"/>
            <w:shd w:val="clear" w:color="auto" w:fill="auto"/>
            <w:hideMark/>
          </w:tcPr>
          <w:p w14:paraId="3604E1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440B8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1E73F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F76AD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2 428,6</w:t>
            </w:r>
          </w:p>
        </w:tc>
        <w:tc>
          <w:tcPr>
            <w:tcW w:w="1276" w:type="dxa"/>
            <w:shd w:val="clear" w:color="auto" w:fill="auto"/>
            <w:hideMark/>
          </w:tcPr>
          <w:p w14:paraId="16EBC653" w14:textId="31C01AD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E240D0E" w14:textId="31D1BE0F"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4737906" w14:textId="77777777" w:rsidTr="009346A0">
        <w:trPr>
          <w:trHeight w:val="1260"/>
        </w:trPr>
        <w:tc>
          <w:tcPr>
            <w:tcW w:w="3998" w:type="dxa"/>
            <w:shd w:val="clear" w:color="auto" w:fill="auto"/>
            <w:noWrap/>
            <w:vAlign w:val="center"/>
            <w:hideMark/>
          </w:tcPr>
          <w:p w14:paraId="76820607" w14:textId="72C6C605"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предоставление грантов на награждение победителей смотра-конкурса на звание </w:t>
            </w:r>
            <w:r w:rsidR="00CC7398">
              <w:rPr>
                <w:bCs/>
                <w:color w:val="000000"/>
                <w:kern w:val="0"/>
              </w:rPr>
              <w:t>«</w:t>
            </w:r>
            <w:r w:rsidRPr="004B3289">
              <w:rPr>
                <w:bCs/>
                <w:color w:val="000000"/>
                <w:kern w:val="0"/>
              </w:rPr>
              <w:t>Лучшее муниципальное образование Нижегородской области в сфере благоустройства и дорожной деятельности</w:t>
            </w:r>
            <w:r w:rsidR="00CC7398">
              <w:rPr>
                <w:bCs/>
                <w:color w:val="000000"/>
                <w:kern w:val="0"/>
              </w:rPr>
              <w:t>»</w:t>
            </w:r>
          </w:p>
        </w:tc>
        <w:tc>
          <w:tcPr>
            <w:tcW w:w="1134" w:type="dxa"/>
            <w:shd w:val="clear" w:color="auto" w:fill="auto"/>
            <w:hideMark/>
          </w:tcPr>
          <w:p w14:paraId="752E1F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24.1.05.74800</w:t>
            </w:r>
          </w:p>
        </w:tc>
        <w:tc>
          <w:tcPr>
            <w:tcW w:w="576" w:type="dxa"/>
            <w:shd w:val="clear" w:color="auto" w:fill="auto"/>
            <w:hideMark/>
          </w:tcPr>
          <w:p w14:paraId="05747278" w14:textId="5675222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F582BCD" w14:textId="66AB66A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49538E1" w14:textId="588D77D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BB3EE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1 400,0</w:t>
            </w:r>
          </w:p>
        </w:tc>
        <w:tc>
          <w:tcPr>
            <w:tcW w:w="1276" w:type="dxa"/>
            <w:shd w:val="clear" w:color="auto" w:fill="auto"/>
            <w:hideMark/>
          </w:tcPr>
          <w:p w14:paraId="40D81BA5" w14:textId="463A8FC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DA956CB" w14:textId="4FA99822"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BCAB4A0" w14:textId="77777777" w:rsidTr="009346A0">
        <w:trPr>
          <w:trHeight w:val="1575"/>
        </w:trPr>
        <w:tc>
          <w:tcPr>
            <w:tcW w:w="3998" w:type="dxa"/>
            <w:shd w:val="clear" w:color="auto" w:fill="auto"/>
            <w:noWrap/>
            <w:vAlign w:val="center"/>
            <w:hideMark/>
          </w:tcPr>
          <w:p w14:paraId="7CF69565" w14:textId="0CB0A8D2"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предоставление грантов на награждение победителей смотра-конкурса на звание </w:t>
            </w:r>
            <w:r w:rsidR="00CC7398">
              <w:rPr>
                <w:bCs/>
                <w:color w:val="000000"/>
                <w:kern w:val="0"/>
              </w:rPr>
              <w:t>«</w:t>
            </w:r>
            <w:r w:rsidRPr="004B3289">
              <w:rPr>
                <w:bCs/>
                <w:color w:val="000000"/>
                <w:kern w:val="0"/>
              </w:rPr>
              <w:t>Лучшее муниципальное образование Нижегородской области в сфере благоустройства и дорожной деятельности</w:t>
            </w:r>
            <w:r w:rsidR="00CC7398">
              <w:rPr>
                <w:bCs/>
                <w:color w:val="000000"/>
                <w:kern w:val="0"/>
              </w:rPr>
              <w:t>»</w:t>
            </w:r>
            <w:r w:rsidRPr="004B3289">
              <w:rPr>
                <w:bCs/>
                <w:color w:val="000000"/>
                <w:kern w:val="0"/>
              </w:rPr>
              <w:t xml:space="preserve"> (Закупка товаров, работ и услуг для обеспечения государственных (муниципальных) нужд)</w:t>
            </w:r>
          </w:p>
        </w:tc>
        <w:tc>
          <w:tcPr>
            <w:tcW w:w="1134" w:type="dxa"/>
            <w:shd w:val="clear" w:color="auto" w:fill="auto"/>
            <w:hideMark/>
          </w:tcPr>
          <w:p w14:paraId="1ACE491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24.1.05.74800</w:t>
            </w:r>
          </w:p>
        </w:tc>
        <w:tc>
          <w:tcPr>
            <w:tcW w:w="576" w:type="dxa"/>
            <w:shd w:val="clear" w:color="auto" w:fill="auto"/>
            <w:hideMark/>
          </w:tcPr>
          <w:p w14:paraId="76D5D0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03BD77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69015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308AAB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1 400,0</w:t>
            </w:r>
          </w:p>
        </w:tc>
        <w:tc>
          <w:tcPr>
            <w:tcW w:w="1276" w:type="dxa"/>
            <w:shd w:val="clear" w:color="auto" w:fill="auto"/>
            <w:hideMark/>
          </w:tcPr>
          <w:p w14:paraId="52EFD855" w14:textId="383E32F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64B24AC" w14:textId="4535BC5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A027B83" w14:textId="77777777" w:rsidTr="009346A0">
        <w:trPr>
          <w:trHeight w:val="630"/>
        </w:trPr>
        <w:tc>
          <w:tcPr>
            <w:tcW w:w="3998" w:type="dxa"/>
            <w:shd w:val="clear" w:color="auto" w:fill="auto"/>
            <w:noWrap/>
            <w:vAlign w:val="center"/>
            <w:hideMark/>
          </w:tcPr>
          <w:p w14:paraId="4A80254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Ремонт дворовых территорий в муниципальных образованиях Нижегородской области за счет средств дорожного фонда</w:t>
            </w:r>
          </w:p>
        </w:tc>
        <w:tc>
          <w:tcPr>
            <w:tcW w:w="1134" w:type="dxa"/>
            <w:shd w:val="clear" w:color="auto" w:fill="auto"/>
            <w:hideMark/>
          </w:tcPr>
          <w:p w14:paraId="312410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24.1.05.9Д010</w:t>
            </w:r>
          </w:p>
        </w:tc>
        <w:tc>
          <w:tcPr>
            <w:tcW w:w="576" w:type="dxa"/>
            <w:shd w:val="clear" w:color="auto" w:fill="auto"/>
            <w:hideMark/>
          </w:tcPr>
          <w:p w14:paraId="4F9DDA08" w14:textId="39873F8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C248EF" w14:textId="149DFE49"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974E579" w14:textId="0C30E5E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49415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116,8</w:t>
            </w:r>
          </w:p>
        </w:tc>
        <w:tc>
          <w:tcPr>
            <w:tcW w:w="1276" w:type="dxa"/>
            <w:shd w:val="clear" w:color="auto" w:fill="auto"/>
            <w:hideMark/>
          </w:tcPr>
          <w:p w14:paraId="4FFB08A6" w14:textId="4AEF946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C879F98" w14:textId="641DC91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6A06902" w14:textId="77777777" w:rsidTr="00E434EB">
        <w:trPr>
          <w:trHeight w:val="533"/>
        </w:trPr>
        <w:tc>
          <w:tcPr>
            <w:tcW w:w="3998" w:type="dxa"/>
            <w:shd w:val="clear" w:color="auto" w:fill="auto"/>
            <w:noWrap/>
            <w:vAlign w:val="center"/>
            <w:hideMark/>
          </w:tcPr>
          <w:p w14:paraId="3C491CA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Ремонт дворовых территорий в муниципальных образованиях Нижегородской области за счет средств дорожного фонда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14:paraId="5BDCA7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24.1.05.9Д010</w:t>
            </w:r>
          </w:p>
        </w:tc>
        <w:tc>
          <w:tcPr>
            <w:tcW w:w="576" w:type="dxa"/>
            <w:shd w:val="clear" w:color="auto" w:fill="auto"/>
            <w:hideMark/>
          </w:tcPr>
          <w:p w14:paraId="3B0FF7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6E915A7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94768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384EE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116,8</w:t>
            </w:r>
          </w:p>
        </w:tc>
        <w:tc>
          <w:tcPr>
            <w:tcW w:w="1276" w:type="dxa"/>
            <w:shd w:val="clear" w:color="auto" w:fill="auto"/>
            <w:hideMark/>
          </w:tcPr>
          <w:p w14:paraId="3DB05070" w14:textId="65B8CA6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00ABA78" w14:textId="7D3AAB9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3774713" w14:textId="77777777" w:rsidTr="009346A0">
        <w:trPr>
          <w:trHeight w:val="945"/>
        </w:trPr>
        <w:tc>
          <w:tcPr>
            <w:tcW w:w="3998" w:type="dxa"/>
            <w:shd w:val="clear" w:color="auto" w:fill="auto"/>
            <w:noWrap/>
            <w:vAlign w:val="center"/>
            <w:hideMark/>
          </w:tcPr>
          <w:p w14:paraId="72E93C47" w14:textId="44AF883A"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1134" w:type="dxa"/>
            <w:shd w:val="clear" w:color="auto" w:fill="auto"/>
            <w:hideMark/>
          </w:tcPr>
          <w:p w14:paraId="78BA65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05.S</w:t>
            </w:r>
            <w:proofErr w:type="gramEnd"/>
            <w:r w:rsidRPr="004B3289">
              <w:rPr>
                <w:bCs/>
                <w:color w:val="000000"/>
                <w:kern w:val="0"/>
              </w:rPr>
              <w:t>2650</w:t>
            </w:r>
          </w:p>
        </w:tc>
        <w:tc>
          <w:tcPr>
            <w:tcW w:w="576" w:type="dxa"/>
            <w:shd w:val="clear" w:color="auto" w:fill="auto"/>
            <w:hideMark/>
          </w:tcPr>
          <w:p w14:paraId="21DD8D2E" w14:textId="4ED57A3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B7DD3E2" w14:textId="6EBEC9B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5366B74" w14:textId="284DC96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3C51F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6 136,8</w:t>
            </w:r>
          </w:p>
        </w:tc>
        <w:tc>
          <w:tcPr>
            <w:tcW w:w="1276" w:type="dxa"/>
            <w:shd w:val="clear" w:color="auto" w:fill="auto"/>
            <w:hideMark/>
          </w:tcPr>
          <w:p w14:paraId="3C5B18D6" w14:textId="4B3520F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DD4B02C" w14:textId="503E1FF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FED7743" w14:textId="77777777" w:rsidTr="009346A0">
        <w:trPr>
          <w:trHeight w:val="1260"/>
        </w:trPr>
        <w:tc>
          <w:tcPr>
            <w:tcW w:w="3998" w:type="dxa"/>
            <w:shd w:val="clear" w:color="auto" w:fill="auto"/>
            <w:noWrap/>
            <w:vAlign w:val="center"/>
            <w:hideMark/>
          </w:tcPr>
          <w:p w14:paraId="01EE7B7F" w14:textId="21AD26D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1134" w:type="dxa"/>
            <w:shd w:val="clear" w:color="auto" w:fill="auto"/>
            <w:hideMark/>
          </w:tcPr>
          <w:p w14:paraId="350477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05.S</w:t>
            </w:r>
            <w:proofErr w:type="gramEnd"/>
            <w:r w:rsidRPr="004B3289">
              <w:rPr>
                <w:bCs/>
                <w:color w:val="000000"/>
                <w:kern w:val="0"/>
              </w:rPr>
              <w:t>2650</w:t>
            </w:r>
          </w:p>
        </w:tc>
        <w:tc>
          <w:tcPr>
            <w:tcW w:w="576" w:type="dxa"/>
            <w:shd w:val="clear" w:color="auto" w:fill="auto"/>
            <w:hideMark/>
          </w:tcPr>
          <w:p w14:paraId="076C24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ABAD1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4BF9A4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3170B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6 136,8</w:t>
            </w:r>
          </w:p>
        </w:tc>
        <w:tc>
          <w:tcPr>
            <w:tcW w:w="1276" w:type="dxa"/>
            <w:shd w:val="clear" w:color="auto" w:fill="auto"/>
            <w:hideMark/>
          </w:tcPr>
          <w:p w14:paraId="6613596A" w14:textId="7A5DDD3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F5A2295" w14:textId="7DFD4D11"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36C1DAA" w14:textId="77777777" w:rsidTr="009346A0">
        <w:trPr>
          <w:trHeight w:val="630"/>
        </w:trPr>
        <w:tc>
          <w:tcPr>
            <w:tcW w:w="3998" w:type="dxa"/>
            <w:shd w:val="clear" w:color="auto" w:fill="auto"/>
            <w:noWrap/>
            <w:vAlign w:val="center"/>
            <w:hideMark/>
          </w:tcPr>
          <w:p w14:paraId="2405039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проведение ремонта дворовых территорий в муниципальных образованиях Нижегородской области</w:t>
            </w:r>
          </w:p>
        </w:tc>
        <w:tc>
          <w:tcPr>
            <w:tcW w:w="1134" w:type="dxa"/>
            <w:shd w:val="clear" w:color="auto" w:fill="auto"/>
            <w:hideMark/>
          </w:tcPr>
          <w:p w14:paraId="6F6828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05.S</w:t>
            </w:r>
            <w:proofErr w:type="gramEnd"/>
            <w:r w:rsidRPr="004B3289">
              <w:rPr>
                <w:bCs/>
                <w:color w:val="000000"/>
                <w:kern w:val="0"/>
              </w:rPr>
              <w:t>2980</w:t>
            </w:r>
          </w:p>
        </w:tc>
        <w:tc>
          <w:tcPr>
            <w:tcW w:w="576" w:type="dxa"/>
            <w:shd w:val="clear" w:color="auto" w:fill="auto"/>
            <w:hideMark/>
          </w:tcPr>
          <w:p w14:paraId="09F8C63B" w14:textId="7982723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7D97CF5" w14:textId="1C63CD1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D9B8D55" w14:textId="3BBFDEF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389D6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1 446,9</w:t>
            </w:r>
          </w:p>
        </w:tc>
        <w:tc>
          <w:tcPr>
            <w:tcW w:w="1276" w:type="dxa"/>
            <w:shd w:val="clear" w:color="auto" w:fill="auto"/>
            <w:hideMark/>
          </w:tcPr>
          <w:p w14:paraId="4A068B1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1 432,7</w:t>
            </w:r>
          </w:p>
        </w:tc>
        <w:tc>
          <w:tcPr>
            <w:tcW w:w="1297" w:type="dxa"/>
            <w:shd w:val="clear" w:color="auto" w:fill="auto"/>
            <w:hideMark/>
          </w:tcPr>
          <w:p w14:paraId="781331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1 432,7</w:t>
            </w:r>
          </w:p>
        </w:tc>
      </w:tr>
      <w:tr w:rsidR="004B3289" w:rsidRPr="004B3289" w14:paraId="1FB36AC3" w14:textId="77777777" w:rsidTr="009346A0">
        <w:trPr>
          <w:trHeight w:val="945"/>
        </w:trPr>
        <w:tc>
          <w:tcPr>
            <w:tcW w:w="3998" w:type="dxa"/>
            <w:shd w:val="clear" w:color="auto" w:fill="auto"/>
            <w:noWrap/>
            <w:vAlign w:val="center"/>
            <w:hideMark/>
          </w:tcPr>
          <w:p w14:paraId="35BAAF5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55E579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24.1.</w:t>
            </w:r>
            <w:proofErr w:type="gramStart"/>
            <w:r w:rsidRPr="004B3289">
              <w:rPr>
                <w:bCs/>
                <w:color w:val="000000"/>
                <w:kern w:val="0"/>
              </w:rPr>
              <w:t>05.S</w:t>
            </w:r>
            <w:proofErr w:type="gramEnd"/>
            <w:r w:rsidRPr="004B3289">
              <w:rPr>
                <w:bCs/>
                <w:color w:val="000000"/>
                <w:kern w:val="0"/>
              </w:rPr>
              <w:t>2980</w:t>
            </w:r>
          </w:p>
        </w:tc>
        <w:tc>
          <w:tcPr>
            <w:tcW w:w="576" w:type="dxa"/>
            <w:shd w:val="clear" w:color="auto" w:fill="auto"/>
            <w:hideMark/>
          </w:tcPr>
          <w:p w14:paraId="5F6DE0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538D81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40C7D3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D12AF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1 446,9</w:t>
            </w:r>
          </w:p>
        </w:tc>
        <w:tc>
          <w:tcPr>
            <w:tcW w:w="1276" w:type="dxa"/>
            <w:shd w:val="clear" w:color="auto" w:fill="auto"/>
            <w:hideMark/>
          </w:tcPr>
          <w:p w14:paraId="60D685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1 432,7</w:t>
            </w:r>
          </w:p>
        </w:tc>
        <w:tc>
          <w:tcPr>
            <w:tcW w:w="1297" w:type="dxa"/>
            <w:shd w:val="clear" w:color="auto" w:fill="auto"/>
            <w:hideMark/>
          </w:tcPr>
          <w:p w14:paraId="20DB7F6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1 432,7</w:t>
            </w:r>
          </w:p>
        </w:tc>
      </w:tr>
      <w:tr w:rsidR="004B3289" w:rsidRPr="004B3289" w14:paraId="6E2B6764" w14:textId="77777777" w:rsidTr="009346A0">
        <w:trPr>
          <w:trHeight w:val="630"/>
        </w:trPr>
        <w:tc>
          <w:tcPr>
            <w:tcW w:w="3998" w:type="dxa"/>
            <w:shd w:val="clear" w:color="auto" w:fill="auto"/>
            <w:noWrap/>
            <w:vAlign w:val="center"/>
            <w:hideMark/>
          </w:tcPr>
          <w:p w14:paraId="4113743C" w14:textId="3488168B"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sidR="00CC7398">
              <w:rPr>
                <w:bCs/>
                <w:color w:val="000000"/>
                <w:kern w:val="0"/>
              </w:rPr>
              <w:t>«</w:t>
            </w:r>
            <w:r w:rsidRPr="004B3289">
              <w:rPr>
                <w:bCs/>
                <w:color w:val="000000"/>
                <w:kern w:val="0"/>
              </w:rPr>
              <w:t>Обеспечение реализации муниципальной программы</w:t>
            </w:r>
            <w:r w:rsidR="00CC7398">
              <w:rPr>
                <w:bCs/>
                <w:color w:val="000000"/>
                <w:kern w:val="0"/>
              </w:rPr>
              <w:t>»</w:t>
            </w:r>
          </w:p>
        </w:tc>
        <w:tc>
          <w:tcPr>
            <w:tcW w:w="1134" w:type="dxa"/>
            <w:shd w:val="clear" w:color="auto" w:fill="auto"/>
            <w:hideMark/>
          </w:tcPr>
          <w:p w14:paraId="225F00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24.2.00.00000</w:t>
            </w:r>
          </w:p>
        </w:tc>
        <w:tc>
          <w:tcPr>
            <w:tcW w:w="576" w:type="dxa"/>
            <w:shd w:val="clear" w:color="auto" w:fill="auto"/>
            <w:hideMark/>
          </w:tcPr>
          <w:p w14:paraId="31B1A4D6" w14:textId="4AD9B459"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70D6B34" w14:textId="1CE8958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8D66BFB" w14:textId="21BCEB5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4F937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27 142,2</w:t>
            </w:r>
          </w:p>
        </w:tc>
        <w:tc>
          <w:tcPr>
            <w:tcW w:w="1276" w:type="dxa"/>
            <w:shd w:val="clear" w:color="auto" w:fill="auto"/>
            <w:hideMark/>
          </w:tcPr>
          <w:p w14:paraId="27D6EA5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22 390,1</w:t>
            </w:r>
          </w:p>
        </w:tc>
        <w:tc>
          <w:tcPr>
            <w:tcW w:w="1297" w:type="dxa"/>
            <w:shd w:val="clear" w:color="auto" w:fill="auto"/>
            <w:hideMark/>
          </w:tcPr>
          <w:p w14:paraId="7AE995F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22 389,8</w:t>
            </w:r>
          </w:p>
        </w:tc>
      </w:tr>
      <w:tr w:rsidR="004B3289" w:rsidRPr="004B3289" w14:paraId="62C9BD65" w14:textId="77777777" w:rsidTr="009346A0">
        <w:trPr>
          <w:trHeight w:val="630"/>
        </w:trPr>
        <w:tc>
          <w:tcPr>
            <w:tcW w:w="3998" w:type="dxa"/>
            <w:shd w:val="clear" w:color="auto" w:fill="auto"/>
            <w:noWrap/>
            <w:vAlign w:val="center"/>
            <w:hideMark/>
          </w:tcPr>
          <w:p w14:paraId="122A63F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7F48A4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24.2.01.00000</w:t>
            </w:r>
          </w:p>
        </w:tc>
        <w:tc>
          <w:tcPr>
            <w:tcW w:w="576" w:type="dxa"/>
            <w:shd w:val="clear" w:color="auto" w:fill="auto"/>
            <w:hideMark/>
          </w:tcPr>
          <w:p w14:paraId="20D643C7" w14:textId="679CD17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6F2E190" w14:textId="061C241D"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EC43AF6" w14:textId="00A21F4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916CD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19 346,6</w:t>
            </w:r>
          </w:p>
        </w:tc>
        <w:tc>
          <w:tcPr>
            <w:tcW w:w="1276" w:type="dxa"/>
            <w:shd w:val="clear" w:color="auto" w:fill="auto"/>
            <w:hideMark/>
          </w:tcPr>
          <w:p w14:paraId="4AD880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16 787,2</w:t>
            </w:r>
          </w:p>
        </w:tc>
        <w:tc>
          <w:tcPr>
            <w:tcW w:w="1297" w:type="dxa"/>
            <w:shd w:val="clear" w:color="auto" w:fill="auto"/>
            <w:hideMark/>
          </w:tcPr>
          <w:p w14:paraId="6EC3A62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16 786,9</w:t>
            </w:r>
          </w:p>
        </w:tc>
      </w:tr>
      <w:tr w:rsidR="004B3289" w:rsidRPr="004B3289" w14:paraId="6EF1BF10" w14:textId="77777777" w:rsidTr="009346A0">
        <w:trPr>
          <w:trHeight w:val="630"/>
        </w:trPr>
        <w:tc>
          <w:tcPr>
            <w:tcW w:w="3998" w:type="dxa"/>
            <w:shd w:val="clear" w:color="auto" w:fill="auto"/>
            <w:noWrap/>
            <w:vAlign w:val="center"/>
            <w:hideMark/>
          </w:tcPr>
          <w:p w14:paraId="7073B18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216E0F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14:paraId="16511B50" w14:textId="6696260E"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0919771" w14:textId="293EC35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C6B998D" w14:textId="67D81D1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6EE85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19 346,6</w:t>
            </w:r>
          </w:p>
        </w:tc>
        <w:tc>
          <w:tcPr>
            <w:tcW w:w="1276" w:type="dxa"/>
            <w:shd w:val="clear" w:color="auto" w:fill="auto"/>
            <w:hideMark/>
          </w:tcPr>
          <w:p w14:paraId="777E79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16 787,2</w:t>
            </w:r>
          </w:p>
        </w:tc>
        <w:tc>
          <w:tcPr>
            <w:tcW w:w="1297" w:type="dxa"/>
            <w:shd w:val="clear" w:color="auto" w:fill="auto"/>
            <w:hideMark/>
          </w:tcPr>
          <w:p w14:paraId="4A1A53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16 786,9</w:t>
            </w:r>
          </w:p>
        </w:tc>
      </w:tr>
      <w:tr w:rsidR="004B3289" w:rsidRPr="004B3289" w14:paraId="23A536CB" w14:textId="77777777" w:rsidTr="009346A0">
        <w:trPr>
          <w:trHeight w:val="1575"/>
        </w:trPr>
        <w:tc>
          <w:tcPr>
            <w:tcW w:w="3998" w:type="dxa"/>
            <w:shd w:val="clear" w:color="auto" w:fill="auto"/>
            <w:noWrap/>
            <w:vAlign w:val="center"/>
            <w:hideMark/>
          </w:tcPr>
          <w:p w14:paraId="4B3BCDB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05088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14:paraId="3C8323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E03D9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4B1A7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6E7823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14 293,2</w:t>
            </w:r>
          </w:p>
        </w:tc>
        <w:tc>
          <w:tcPr>
            <w:tcW w:w="1276" w:type="dxa"/>
            <w:shd w:val="clear" w:color="auto" w:fill="auto"/>
            <w:hideMark/>
          </w:tcPr>
          <w:p w14:paraId="11F8B9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12 596,2</w:t>
            </w:r>
          </w:p>
        </w:tc>
        <w:tc>
          <w:tcPr>
            <w:tcW w:w="1297" w:type="dxa"/>
            <w:shd w:val="clear" w:color="auto" w:fill="auto"/>
            <w:hideMark/>
          </w:tcPr>
          <w:p w14:paraId="0DE4F5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12 596,2</w:t>
            </w:r>
          </w:p>
        </w:tc>
      </w:tr>
      <w:tr w:rsidR="004B3289" w:rsidRPr="004B3289" w14:paraId="67D518E8" w14:textId="77777777" w:rsidTr="009346A0">
        <w:trPr>
          <w:trHeight w:val="630"/>
        </w:trPr>
        <w:tc>
          <w:tcPr>
            <w:tcW w:w="3998" w:type="dxa"/>
            <w:shd w:val="clear" w:color="auto" w:fill="auto"/>
            <w:noWrap/>
            <w:vAlign w:val="center"/>
            <w:hideMark/>
          </w:tcPr>
          <w:p w14:paraId="1433CCF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224AAA3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14:paraId="257110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D99404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B4464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9D8E13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5 051,7</w:t>
            </w:r>
          </w:p>
        </w:tc>
        <w:tc>
          <w:tcPr>
            <w:tcW w:w="1276" w:type="dxa"/>
            <w:shd w:val="clear" w:color="auto" w:fill="auto"/>
            <w:hideMark/>
          </w:tcPr>
          <w:p w14:paraId="604453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4 150,4</w:t>
            </w:r>
          </w:p>
        </w:tc>
        <w:tc>
          <w:tcPr>
            <w:tcW w:w="1297" w:type="dxa"/>
            <w:shd w:val="clear" w:color="auto" w:fill="auto"/>
            <w:hideMark/>
          </w:tcPr>
          <w:p w14:paraId="38386D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4 150,1</w:t>
            </w:r>
          </w:p>
        </w:tc>
      </w:tr>
      <w:tr w:rsidR="004B3289" w:rsidRPr="004B3289" w14:paraId="47B4C4FB" w14:textId="77777777" w:rsidTr="009346A0">
        <w:trPr>
          <w:trHeight w:val="630"/>
        </w:trPr>
        <w:tc>
          <w:tcPr>
            <w:tcW w:w="3998" w:type="dxa"/>
            <w:shd w:val="clear" w:color="auto" w:fill="auto"/>
            <w:noWrap/>
            <w:vAlign w:val="center"/>
            <w:hideMark/>
          </w:tcPr>
          <w:p w14:paraId="752974E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52771F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14:paraId="3F0B0F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2658C5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369A45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576B2E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w:t>
            </w:r>
          </w:p>
        </w:tc>
        <w:tc>
          <w:tcPr>
            <w:tcW w:w="1276" w:type="dxa"/>
            <w:shd w:val="clear" w:color="auto" w:fill="auto"/>
            <w:hideMark/>
          </w:tcPr>
          <w:p w14:paraId="45E1F82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40,6</w:t>
            </w:r>
          </w:p>
        </w:tc>
        <w:tc>
          <w:tcPr>
            <w:tcW w:w="1297" w:type="dxa"/>
            <w:shd w:val="clear" w:color="auto" w:fill="auto"/>
            <w:hideMark/>
          </w:tcPr>
          <w:p w14:paraId="08F8B1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40,6</w:t>
            </w:r>
          </w:p>
        </w:tc>
      </w:tr>
      <w:tr w:rsidR="004B3289" w:rsidRPr="004B3289" w14:paraId="7238B698" w14:textId="77777777" w:rsidTr="009346A0">
        <w:trPr>
          <w:trHeight w:val="630"/>
        </w:trPr>
        <w:tc>
          <w:tcPr>
            <w:tcW w:w="3998" w:type="dxa"/>
            <w:shd w:val="clear" w:color="auto" w:fill="auto"/>
            <w:noWrap/>
            <w:vAlign w:val="center"/>
            <w:hideMark/>
          </w:tcPr>
          <w:p w14:paraId="7CF5BE2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подведомственных учреждений</w:t>
            </w:r>
          </w:p>
        </w:tc>
        <w:tc>
          <w:tcPr>
            <w:tcW w:w="1134" w:type="dxa"/>
            <w:shd w:val="clear" w:color="auto" w:fill="auto"/>
            <w:hideMark/>
          </w:tcPr>
          <w:p w14:paraId="7A8BD5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24.2.02.00000</w:t>
            </w:r>
          </w:p>
        </w:tc>
        <w:tc>
          <w:tcPr>
            <w:tcW w:w="576" w:type="dxa"/>
            <w:shd w:val="clear" w:color="auto" w:fill="auto"/>
            <w:hideMark/>
          </w:tcPr>
          <w:p w14:paraId="6198BCC7" w14:textId="68E108A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B8F065E" w14:textId="1C1677F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8F42973" w14:textId="2506060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9E710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7 795,6</w:t>
            </w:r>
          </w:p>
        </w:tc>
        <w:tc>
          <w:tcPr>
            <w:tcW w:w="1276" w:type="dxa"/>
            <w:shd w:val="clear" w:color="auto" w:fill="auto"/>
            <w:hideMark/>
          </w:tcPr>
          <w:p w14:paraId="407C2A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5 602,9</w:t>
            </w:r>
          </w:p>
        </w:tc>
        <w:tc>
          <w:tcPr>
            <w:tcW w:w="1297" w:type="dxa"/>
            <w:shd w:val="clear" w:color="auto" w:fill="auto"/>
            <w:hideMark/>
          </w:tcPr>
          <w:p w14:paraId="7685486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5 602,9</w:t>
            </w:r>
          </w:p>
        </w:tc>
      </w:tr>
      <w:tr w:rsidR="004B3289" w:rsidRPr="004B3289" w14:paraId="75307CDA" w14:textId="77777777" w:rsidTr="009346A0">
        <w:trPr>
          <w:trHeight w:val="630"/>
        </w:trPr>
        <w:tc>
          <w:tcPr>
            <w:tcW w:w="3998" w:type="dxa"/>
            <w:shd w:val="clear" w:color="auto" w:fill="auto"/>
            <w:noWrap/>
            <w:vAlign w:val="center"/>
            <w:hideMark/>
          </w:tcPr>
          <w:p w14:paraId="04C1D13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14:paraId="1A8314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14:paraId="31C59C10" w14:textId="7321B0E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500E9DB" w14:textId="6E8B7104"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F183A72" w14:textId="767B992A"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F86F0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969,5</w:t>
            </w:r>
          </w:p>
        </w:tc>
        <w:tc>
          <w:tcPr>
            <w:tcW w:w="1276" w:type="dxa"/>
            <w:shd w:val="clear" w:color="auto" w:fill="auto"/>
            <w:hideMark/>
          </w:tcPr>
          <w:p w14:paraId="66C9C8FE" w14:textId="7EAFE40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630B22E" w14:textId="3CCCDA6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0AA850C" w14:textId="77777777" w:rsidTr="009346A0">
        <w:trPr>
          <w:trHeight w:val="945"/>
        </w:trPr>
        <w:tc>
          <w:tcPr>
            <w:tcW w:w="3998" w:type="dxa"/>
            <w:shd w:val="clear" w:color="auto" w:fill="auto"/>
            <w:noWrap/>
            <w:vAlign w:val="center"/>
            <w:hideMark/>
          </w:tcPr>
          <w:p w14:paraId="6032B7D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(Закупка товаров, работ и услуг для обеспечения государственных (муниципальных) нужд)</w:t>
            </w:r>
          </w:p>
        </w:tc>
        <w:tc>
          <w:tcPr>
            <w:tcW w:w="1134" w:type="dxa"/>
            <w:shd w:val="clear" w:color="auto" w:fill="auto"/>
            <w:hideMark/>
          </w:tcPr>
          <w:p w14:paraId="14C3D5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14:paraId="37D035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4994CBB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C576F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71590F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18,3</w:t>
            </w:r>
          </w:p>
        </w:tc>
        <w:tc>
          <w:tcPr>
            <w:tcW w:w="1276" w:type="dxa"/>
            <w:shd w:val="clear" w:color="auto" w:fill="auto"/>
            <w:hideMark/>
          </w:tcPr>
          <w:p w14:paraId="00AA951E" w14:textId="19E3A23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B27606A" w14:textId="4CD32166"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7F8862C" w14:textId="77777777" w:rsidTr="009346A0">
        <w:trPr>
          <w:trHeight w:val="1260"/>
        </w:trPr>
        <w:tc>
          <w:tcPr>
            <w:tcW w:w="3998" w:type="dxa"/>
            <w:shd w:val="clear" w:color="auto" w:fill="auto"/>
            <w:noWrap/>
            <w:vAlign w:val="center"/>
            <w:hideMark/>
          </w:tcPr>
          <w:p w14:paraId="48BEE7B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5ECC9BE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14:paraId="6A85E0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2D00C5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1B0B5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433722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951,2</w:t>
            </w:r>
          </w:p>
        </w:tc>
        <w:tc>
          <w:tcPr>
            <w:tcW w:w="1276" w:type="dxa"/>
            <w:shd w:val="clear" w:color="auto" w:fill="auto"/>
            <w:hideMark/>
          </w:tcPr>
          <w:p w14:paraId="354430A6" w14:textId="5AB524D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40B1385" w14:textId="72531D5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89DB328" w14:textId="77777777" w:rsidTr="009346A0">
        <w:trPr>
          <w:trHeight w:val="630"/>
        </w:trPr>
        <w:tc>
          <w:tcPr>
            <w:tcW w:w="3998" w:type="dxa"/>
            <w:shd w:val="clear" w:color="auto" w:fill="auto"/>
            <w:noWrap/>
            <w:vAlign w:val="center"/>
            <w:hideMark/>
          </w:tcPr>
          <w:p w14:paraId="644009F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w:t>
            </w:r>
          </w:p>
        </w:tc>
        <w:tc>
          <w:tcPr>
            <w:tcW w:w="1134" w:type="dxa"/>
            <w:shd w:val="clear" w:color="auto" w:fill="auto"/>
            <w:hideMark/>
          </w:tcPr>
          <w:p w14:paraId="07CA59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14:paraId="78C88877" w14:textId="7998F57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0283784" w14:textId="7C0D708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1E68736" w14:textId="2AA2E1F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3DE0EA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6 313,1</w:t>
            </w:r>
          </w:p>
        </w:tc>
        <w:tc>
          <w:tcPr>
            <w:tcW w:w="1276" w:type="dxa"/>
            <w:shd w:val="clear" w:color="auto" w:fill="auto"/>
            <w:hideMark/>
          </w:tcPr>
          <w:p w14:paraId="58E566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5 275,7</w:t>
            </w:r>
          </w:p>
        </w:tc>
        <w:tc>
          <w:tcPr>
            <w:tcW w:w="1297" w:type="dxa"/>
            <w:shd w:val="clear" w:color="auto" w:fill="auto"/>
            <w:hideMark/>
          </w:tcPr>
          <w:p w14:paraId="73A3A92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5 275,7</w:t>
            </w:r>
          </w:p>
        </w:tc>
      </w:tr>
      <w:tr w:rsidR="004B3289" w:rsidRPr="004B3289" w14:paraId="3ABB3535" w14:textId="77777777" w:rsidTr="009346A0">
        <w:trPr>
          <w:trHeight w:val="1575"/>
        </w:trPr>
        <w:tc>
          <w:tcPr>
            <w:tcW w:w="3998" w:type="dxa"/>
            <w:shd w:val="clear" w:color="auto" w:fill="auto"/>
            <w:noWrap/>
            <w:vAlign w:val="center"/>
            <w:hideMark/>
          </w:tcPr>
          <w:p w14:paraId="04EEEBF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CDEFB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14:paraId="71618F1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46BB728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0253A4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4F386C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2 805,3</w:t>
            </w:r>
          </w:p>
        </w:tc>
        <w:tc>
          <w:tcPr>
            <w:tcW w:w="1276" w:type="dxa"/>
            <w:shd w:val="clear" w:color="auto" w:fill="auto"/>
            <w:hideMark/>
          </w:tcPr>
          <w:p w14:paraId="429D22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2 225,6</w:t>
            </w:r>
          </w:p>
        </w:tc>
        <w:tc>
          <w:tcPr>
            <w:tcW w:w="1297" w:type="dxa"/>
            <w:shd w:val="clear" w:color="auto" w:fill="auto"/>
            <w:hideMark/>
          </w:tcPr>
          <w:p w14:paraId="21404C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2 225,6</w:t>
            </w:r>
          </w:p>
        </w:tc>
      </w:tr>
      <w:tr w:rsidR="004B3289" w:rsidRPr="004B3289" w14:paraId="641DF7BA" w14:textId="77777777" w:rsidTr="009346A0">
        <w:trPr>
          <w:trHeight w:val="945"/>
        </w:trPr>
        <w:tc>
          <w:tcPr>
            <w:tcW w:w="3998" w:type="dxa"/>
            <w:shd w:val="clear" w:color="auto" w:fill="auto"/>
            <w:noWrap/>
            <w:vAlign w:val="center"/>
            <w:hideMark/>
          </w:tcPr>
          <w:p w14:paraId="3AF4FDE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 (Закупка товаров, работ и услуг для обеспечения государственных (муниципальных) нужд)</w:t>
            </w:r>
          </w:p>
        </w:tc>
        <w:tc>
          <w:tcPr>
            <w:tcW w:w="1134" w:type="dxa"/>
            <w:shd w:val="clear" w:color="auto" w:fill="auto"/>
            <w:hideMark/>
          </w:tcPr>
          <w:p w14:paraId="63BE7E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14:paraId="1E1496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6DA01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481D5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43EA61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307,0</w:t>
            </w:r>
          </w:p>
        </w:tc>
        <w:tc>
          <w:tcPr>
            <w:tcW w:w="1276" w:type="dxa"/>
            <w:shd w:val="clear" w:color="auto" w:fill="auto"/>
            <w:hideMark/>
          </w:tcPr>
          <w:p w14:paraId="11BAD966" w14:textId="45C331A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832E8E8" w14:textId="6C5559C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DB6AD68" w14:textId="77777777" w:rsidTr="009346A0">
        <w:trPr>
          <w:trHeight w:val="945"/>
        </w:trPr>
        <w:tc>
          <w:tcPr>
            <w:tcW w:w="3998" w:type="dxa"/>
            <w:shd w:val="clear" w:color="auto" w:fill="auto"/>
            <w:noWrap/>
            <w:vAlign w:val="center"/>
            <w:hideMark/>
          </w:tcPr>
          <w:p w14:paraId="6CB5868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0AF752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14:paraId="4D2591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5595A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FFA2E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7BDF159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3 200,7</w:t>
            </w:r>
          </w:p>
        </w:tc>
        <w:tc>
          <w:tcPr>
            <w:tcW w:w="1276" w:type="dxa"/>
            <w:shd w:val="clear" w:color="auto" w:fill="auto"/>
            <w:hideMark/>
          </w:tcPr>
          <w:p w14:paraId="384B5BE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3 050,1</w:t>
            </w:r>
          </w:p>
        </w:tc>
        <w:tc>
          <w:tcPr>
            <w:tcW w:w="1297" w:type="dxa"/>
            <w:shd w:val="clear" w:color="auto" w:fill="auto"/>
            <w:hideMark/>
          </w:tcPr>
          <w:p w14:paraId="3E1098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3 050,1</w:t>
            </w:r>
          </w:p>
        </w:tc>
      </w:tr>
      <w:tr w:rsidR="004B3289" w:rsidRPr="004B3289" w14:paraId="031F3128" w14:textId="77777777" w:rsidTr="009346A0">
        <w:trPr>
          <w:trHeight w:val="630"/>
        </w:trPr>
        <w:tc>
          <w:tcPr>
            <w:tcW w:w="3998" w:type="dxa"/>
            <w:shd w:val="clear" w:color="auto" w:fill="auto"/>
            <w:noWrap/>
            <w:vAlign w:val="center"/>
            <w:hideMark/>
          </w:tcPr>
          <w:p w14:paraId="042738E4" w14:textId="77777777" w:rsidR="004B3289" w:rsidRPr="004B3289" w:rsidRDefault="004B3289" w:rsidP="004B3289">
            <w:pPr>
              <w:overflowPunct/>
              <w:autoSpaceDE/>
              <w:autoSpaceDN/>
              <w:adjustRightInd/>
              <w:spacing w:after="0"/>
              <w:jc w:val="both"/>
              <w:textAlignment w:val="auto"/>
              <w:rPr>
                <w:bCs/>
                <w:color w:val="000000"/>
                <w:kern w:val="0"/>
              </w:rPr>
            </w:pPr>
            <w:proofErr w:type="spellStart"/>
            <w:r w:rsidRPr="004B3289">
              <w:rPr>
                <w:bCs/>
                <w:color w:val="000000"/>
                <w:kern w:val="0"/>
              </w:rPr>
              <w:t>Общемуниципальные</w:t>
            </w:r>
            <w:proofErr w:type="spellEnd"/>
            <w:r w:rsidRPr="004B3289">
              <w:rPr>
                <w:bCs/>
                <w:color w:val="000000"/>
                <w:kern w:val="0"/>
              </w:rPr>
              <w:t xml:space="preserve"> мероприятия, проводимые территориальными отделами</w:t>
            </w:r>
          </w:p>
        </w:tc>
        <w:tc>
          <w:tcPr>
            <w:tcW w:w="1134" w:type="dxa"/>
            <w:shd w:val="clear" w:color="auto" w:fill="auto"/>
            <w:hideMark/>
          </w:tcPr>
          <w:p w14:paraId="6FBE28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14:paraId="6D2817AC" w14:textId="21619C95"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6211433" w14:textId="38C0B4A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E10C5F7" w14:textId="53DF512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4875B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513,0</w:t>
            </w:r>
          </w:p>
        </w:tc>
        <w:tc>
          <w:tcPr>
            <w:tcW w:w="1276" w:type="dxa"/>
            <w:shd w:val="clear" w:color="auto" w:fill="auto"/>
            <w:hideMark/>
          </w:tcPr>
          <w:p w14:paraId="67D269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327,3</w:t>
            </w:r>
          </w:p>
        </w:tc>
        <w:tc>
          <w:tcPr>
            <w:tcW w:w="1297" w:type="dxa"/>
            <w:shd w:val="clear" w:color="auto" w:fill="auto"/>
            <w:hideMark/>
          </w:tcPr>
          <w:p w14:paraId="0E23812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327,3</w:t>
            </w:r>
          </w:p>
        </w:tc>
      </w:tr>
      <w:tr w:rsidR="004B3289" w:rsidRPr="004B3289" w14:paraId="69683CDB" w14:textId="77777777" w:rsidTr="009346A0">
        <w:trPr>
          <w:trHeight w:val="945"/>
        </w:trPr>
        <w:tc>
          <w:tcPr>
            <w:tcW w:w="3998" w:type="dxa"/>
            <w:shd w:val="clear" w:color="auto" w:fill="auto"/>
            <w:noWrap/>
            <w:vAlign w:val="center"/>
            <w:hideMark/>
          </w:tcPr>
          <w:p w14:paraId="5EAD7989" w14:textId="77777777" w:rsidR="004B3289" w:rsidRPr="004B3289" w:rsidRDefault="004B3289" w:rsidP="004B3289">
            <w:pPr>
              <w:overflowPunct/>
              <w:autoSpaceDE/>
              <w:autoSpaceDN/>
              <w:adjustRightInd/>
              <w:spacing w:after="0"/>
              <w:jc w:val="both"/>
              <w:textAlignment w:val="auto"/>
              <w:rPr>
                <w:bCs/>
                <w:color w:val="000000"/>
                <w:kern w:val="0"/>
              </w:rPr>
            </w:pPr>
            <w:proofErr w:type="spellStart"/>
            <w:r w:rsidRPr="004B3289">
              <w:rPr>
                <w:bCs/>
                <w:color w:val="000000"/>
                <w:kern w:val="0"/>
              </w:rPr>
              <w:t>Общемуниципальные</w:t>
            </w:r>
            <w:proofErr w:type="spellEnd"/>
            <w:r w:rsidRPr="004B3289">
              <w:rPr>
                <w:b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1134" w:type="dxa"/>
            <w:shd w:val="clear" w:color="auto" w:fill="auto"/>
            <w:hideMark/>
          </w:tcPr>
          <w:p w14:paraId="401C6AD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14:paraId="1D3BA4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41FE0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5E65FD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11F71B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468,0</w:t>
            </w:r>
          </w:p>
        </w:tc>
        <w:tc>
          <w:tcPr>
            <w:tcW w:w="1276" w:type="dxa"/>
            <w:shd w:val="clear" w:color="auto" w:fill="auto"/>
            <w:hideMark/>
          </w:tcPr>
          <w:p w14:paraId="4FF78A7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257,3</w:t>
            </w:r>
          </w:p>
        </w:tc>
        <w:tc>
          <w:tcPr>
            <w:tcW w:w="1297" w:type="dxa"/>
            <w:shd w:val="clear" w:color="auto" w:fill="auto"/>
            <w:hideMark/>
          </w:tcPr>
          <w:p w14:paraId="668723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257,3</w:t>
            </w:r>
          </w:p>
        </w:tc>
      </w:tr>
      <w:tr w:rsidR="004B3289" w:rsidRPr="004B3289" w14:paraId="0ABF8DFE" w14:textId="77777777" w:rsidTr="009346A0">
        <w:trPr>
          <w:trHeight w:val="630"/>
        </w:trPr>
        <w:tc>
          <w:tcPr>
            <w:tcW w:w="3998" w:type="dxa"/>
            <w:shd w:val="clear" w:color="auto" w:fill="auto"/>
            <w:noWrap/>
            <w:vAlign w:val="center"/>
            <w:hideMark/>
          </w:tcPr>
          <w:p w14:paraId="5EF39957" w14:textId="77777777" w:rsidR="004B3289" w:rsidRPr="004B3289" w:rsidRDefault="004B3289" w:rsidP="004B3289">
            <w:pPr>
              <w:overflowPunct/>
              <w:autoSpaceDE/>
              <w:autoSpaceDN/>
              <w:adjustRightInd/>
              <w:spacing w:after="0"/>
              <w:jc w:val="both"/>
              <w:textAlignment w:val="auto"/>
              <w:rPr>
                <w:bCs/>
                <w:color w:val="000000"/>
                <w:kern w:val="0"/>
              </w:rPr>
            </w:pPr>
            <w:proofErr w:type="spellStart"/>
            <w:r w:rsidRPr="004B3289">
              <w:rPr>
                <w:bCs/>
                <w:color w:val="000000"/>
                <w:kern w:val="0"/>
              </w:rPr>
              <w:lastRenderedPageBreak/>
              <w:t>Общемуниципальные</w:t>
            </w:r>
            <w:proofErr w:type="spellEnd"/>
            <w:r w:rsidRPr="004B3289">
              <w:rPr>
                <w:bCs/>
                <w:color w:val="000000"/>
                <w:kern w:val="0"/>
              </w:rPr>
              <w:t xml:space="preserve"> мероприятия, проводимые территориальными отделами (Социальное обеспечение и иные выплаты населению)</w:t>
            </w:r>
          </w:p>
        </w:tc>
        <w:tc>
          <w:tcPr>
            <w:tcW w:w="1134" w:type="dxa"/>
            <w:shd w:val="clear" w:color="auto" w:fill="auto"/>
            <w:hideMark/>
          </w:tcPr>
          <w:p w14:paraId="424E7B2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14:paraId="57D6FA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6D522C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47FED2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3AB8CB0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14:paraId="5E5297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217E70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337C2BA6" w14:textId="77777777" w:rsidTr="009346A0">
        <w:trPr>
          <w:trHeight w:val="630"/>
        </w:trPr>
        <w:tc>
          <w:tcPr>
            <w:tcW w:w="3998" w:type="dxa"/>
            <w:shd w:val="clear" w:color="auto" w:fill="auto"/>
            <w:noWrap/>
            <w:vAlign w:val="center"/>
            <w:hideMark/>
          </w:tcPr>
          <w:p w14:paraId="71B704D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Непрограммные расходы</w:t>
            </w:r>
          </w:p>
        </w:tc>
        <w:tc>
          <w:tcPr>
            <w:tcW w:w="1134" w:type="dxa"/>
            <w:shd w:val="clear" w:color="auto" w:fill="auto"/>
            <w:hideMark/>
          </w:tcPr>
          <w:p w14:paraId="1541957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77.0.00.00000</w:t>
            </w:r>
          </w:p>
        </w:tc>
        <w:tc>
          <w:tcPr>
            <w:tcW w:w="576" w:type="dxa"/>
            <w:shd w:val="clear" w:color="auto" w:fill="auto"/>
            <w:hideMark/>
          </w:tcPr>
          <w:p w14:paraId="100F6BF8" w14:textId="3939CB0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3AADC0FE" w14:textId="792F3877"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6D19715" w14:textId="2396146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19DCD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68 868,4</w:t>
            </w:r>
          </w:p>
        </w:tc>
        <w:tc>
          <w:tcPr>
            <w:tcW w:w="1276" w:type="dxa"/>
            <w:shd w:val="clear" w:color="auto" w:fill="auto"/>
            <w:hideMark/>
          </w:tcPr>
          <w:p w14:paraId="3DD076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40 028,3</w:t>
            </w:r>
          </w:p>
        </w:tc>
        <w:tc>
          <w:tcPr>
            <w:tcW w:w="1297" w:type="dxa"/>
            <w:shd w:val="clear" w:color="auto" w:fill="auto"/>
            <w:hideMark/>
          </w:tcPr>
          <w:p w14:paraId="015BA2A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43 894,2</w:t>
            </w:r>
          </w:p>
        </w:tc>
      </w:tr>
      <w:tr w:rsidR="004B3289" w:rsidRPr="004B3289" w14:paraId="2149FB9D" w14:textId="77777777" w:rsidTr="009346A0">
        <w:trPr>
          <w:trHeight w:val="630"/>
        </w:trPr>
        <w:tc>
          <w:tcPr>
            <w:tcW w:w="3998" w:type="dxa"/>
            <w:shd w:val="clear" w:color="auto" w:fill="auto"/>
            <w:noWrap/>
            <w:vAlign w:val="center"/>
            <w:hideMark/>
          </w:tcPr>
          <w:p w14:paraId="3DA35B9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Непрограммные расходы</w:t>
            </w:r>
          </w:p>
        </w:tc>
        <w:tc>
          <w:tcPr>
            <w:tcW w:w="1134" w:type="dxa"/>
            <w:shd w:val="clear" w:color="auto" w:fill="auto"/>
            <w:hideMark/>
          </w:tcPr>
          <w:p w14:paraId="3EFE99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77.7.00.00000</w:t>
            </w:r>
          </w:p>
        </w:tc>
        <w:tc>
          <w:tcPr>
            <w:tcW w:w="576" w:type="dxa"/>
            <w:shd w:val="clear" w:color="auto" w:fill="auto"/>
            <w:hideMark/>
          </w:tcPr>
          <w:p w14:paraId="484DBE81" w14:textId="4F99B84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992262A" w14:textId="573EE46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6CF0827" w14:textId="22CD9C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F7893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68 868,4</w:t>
            </w:r>
          </w:p>
        </w:tc>
        <w:tc>
          <w:tcPr>
            <w:tcW w:w="1276" w:type="dxa"/>
            <w:shd w:val="clear" w:color="auto" w:fill="auto"/>
            <w:hideMark/>
          </w:tcPr>
          <w:p w14:paraId="7FBC1B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40 028,3</w:t>
            </w:r>
          </w:p>
        </w:tc>
        <w:tc>
          <w:tcPr>
            <w:tcW w:w="1297" w:type="dxa"/>
            <w:shd w:val="clear" w:color="auto" w:fill="auto"/>
            <w:hideMark/>
          </w:tcPr>
          <w:p w14:paraId="6E828C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43 894,2</w:t>
            </w:r>
          </w:p>
        </w:tc>
      </w:tr>
      <w:tr w:rsidR="004B3289" w:rsidRPr="004B3289" w14:paraId="77B9DD62" w14:textId="77777777" w:rsidTr="009346A0">
        <w:trPr>
          <w:trHeight w:val="630"/>
        </w:trPr>
        <w:tc>
          <w:tcPr>
            <w:tcW w:w="3998" w:type="dxa"/>
            <w:shd w:val="clear" w:color="auto" w:fill="auto"/>
            <w:noWrap/>
            <w:vAlign w:val="center"/>
            <w:hideMark/>
          </w:tcPr>
          <w:p w14:paraId="2E46839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6232EB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77.7.01.00000</w:t>
            </w:r>
          </w:p>
        </w:tc>
        <w:tc>
          <w:tcPr>
            <w:tcW w:w="576" w:type="dxa"/>
            <w:shd w:val="clear" w:color="auto" w:fill="auto"/>
            <w:hideMark/>
          </w:tcPr>
          <w:p w14:paraId="56780DAE" w14:textId="450A6247"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6B1A9B8" w14:textId="3A691563"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8C8EC0E" w14:textId="6C66376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F14CAB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30 799,7</w:t>
            </w:r>
          </w:p>
        </w:tc>
        <w:tc>
          <w:tcPr>
            <w:tcW w:w="1276" w:type="dxa"/>
            <w:shd w:val="clear" w:color="auto" w:fill="auto"/>
            <w:hideMark/>
          </w:tcPr>
          <w:p w14:paraId="6BB1FB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27 894,0</w:t>
            </w:r>
          </w:p>
        </w:tc>
        <w:tc>
          <w:tcPr>
            <w:tcW w:w="1297" w:type="dxa"/>
            <w:shd w:val="clear" w:color="auto" w:fill="auto"/>
            <w:hideMark/>
          </w:tcPr>
          <w:p w14:paraId="261B13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28 459,9</w:t>
            </w:r>
          </w:p>
        </w:tc>
      </w:tr>
      <w:tr w:rsidR="004B3289" w:rsidRPr="004B3289" w14:paraId="0DE18E26" w14:textId="77777777" w:rsidTr="009346A0">
        <w:trPr>
          <w:trHeight w:val="630"/>
        </w:trPr>
        <w:tc>
          <w:tcPr>
            <w:tcW w:w="3998" w:type="dxa"/>
            <w:shd w:val="clear" w:color="auto" w:fill="auto"/>
            <w:noWrap/>
            <w:vAlign w:val="center"/>
            <w:hideMark/>
          </w:tcPr>
          <w:p w14:paraId="306EF73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14:paraId="2C0F6B6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66970CA7" w14:textId="28684C5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BCD4725" w14:textId="4445DBC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D2F4689" w14:textId="470C6AC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9B1C56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22 938,2</w:t>
            </w:r>
          </w:p>
        </w:tc>
        <w:tc>
          <w:tcPr>
            <w:tcW w:w="1276" w:type="dxa"/>
            <w:shd w:val="clear" w:color="auto" w:fill="auto"/>
            <w:hideMark/>
          </w:tcPr>
          <w:p w14:paraId="73EF76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20 426,1</w:t>
            </w:r>
          </w:p>
        </w:tc>
        <w:tc>
          <w:tcPr>
            <w:tcW w:w="1297" w:type="dxa"/>
            <w:shd w:val="clear" w:color="auto" w:fill="auto"/>
            <w:hideMark/>
          </w:tcPr>
          <w:p w14:paraId="44B2793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21 056,1</w:t>
            </w:r>
          </w:p>
        </w:tc>
      </w:tr>
      <w:tr w:rsidR="004B3289" w:rsidRPr="004B3289" w14:paraId="4510E3C6" w14:textId="77777777" w:rsidTr="009346A0">
        <w:trPr>
          <w:trHeight w:val="1575"/>
        </w:trPr>
        <w:tc>
          <w:tcPr>
            <w:tcW w:w="3998" w:type="dxa"/>
            <w:shd w:val="clear" w:color="auto" w:fill="auto"/>
            <w:noWrap/>
            <w:vAlign w:val="center"/>
            <w:hideMark/>
          </w:tcPr>
          <w:p w14:paraId="211706B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0B6A970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133149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4E453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65223F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383973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870,2</w:t>
            </w:r>
          </w:p>
        </w:tc>
        <w:tc>
          <w:tcPr>
            <w:tcW w:w="1276" w:type="dxa"/>
            <w:shd w:val="clear" w:color="auto" w:fill="auto"/>
            <w:hideMark/>
          </w:tcPr>
          <w:p w14:paraId="0F0AE9E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747,8</w:t>
            </w:r>
          </w:p>
        </w:tc>
        <w:tc>
          <w:tcPr>
            <w:tcW w:w="1297" w:type="dxa"/>
            <w:shd w:val="clear" w:color="auto" w:fill="auto"/>
            <w:hideMark/>
          </w:tcPr>
          <w:p w14:paraId="30BC5B8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747,8</w:t>
            </w:r>
          </w:p>
        </w:tc>
      </w:tr>
      <w:tr w:rsidR="004B3289" w:rsidRPr="004B3289" w14:paraId="7FA8E7C1" w14:textId="77777777" w:rsidTr="009346A0">
        <w:trPr>
          <w:trHeight w:val="1575"/>
        </w:trPr>
        <w:tc>
          <w:tcPr>
            <w:tcW w:w="3998" w:type="dxa"/>
            <w:shd w:val="clear" w:color="auto" w:fill="auto"/>
            <w:noWrap/>
            <w:vAlign w:val="center"/>
            <w:hideMark/>
          </w:tcPr>
          <w:p w14:paraId="33FEFB9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805E54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753AD64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D3C10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344678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E8E74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19 486,8</w:t>
            </w:r>
          </w:p>
        </w:tc>
        <w:tc>
          <w:tcPr>
            <w:tcW w:w="1276" w:type="dxa"/>
            <w:shd w:val="clear" w:color="auto" w:fill="auto"/>
            <w:hideMark/>
          </w:tcPr>
          <w:p w14:paraId="0A29A4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17 745,6</w:t>
            </w:r>
          </w:p>
        </w:tc>
        <w:tc>
          <w:tcPr>
            <w:tcW w:w="1297" w:type="dxa"/>
            <w:shd w:val="clear" w:color="auto" w:fill="auto"/>
            <w:hideMark/>
          </w:tcPr>
          <w:p w14:paraId="7AA74F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17 745,6</w:t>
            </w:r>
          </w:p>
        </w:tc>
      </w:tr>
      <w:tr w:rsidR="004B3289" w:rsidRPr="004B3289" w14:paraId="60F3A018" w14:textId="77777777" w:rsidTr="009346A0">
        <w:trPr>
          <w:trHeight w:val="630"/>
        </w:trPr>
        <w:tc>
          <w:tcPr>
            <w:tcW w:w="3998" w:type="dxa"/>
            <w:shd w:val="clear" w:color="auto" w:fill="auto"/>
            <w:noWrap/>
            <w:vAlign w:val="center"/>
            <w:hideMark/>
          </w:tcPr>
          <w:p w14:paraId="0DCFC8A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7750A9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6C8435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70FBA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171DA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7D918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209,8</w:t>
            </w:r>
          </w:p>
        </w:tc>
        <w:tc>
          <w:tcPr>
            <w:tcW w:w="1276" w:type="dxa"/>
            <w:shd w:val="clear" w:color="auto" w:fill="auto"/>
            <w:hideMark/>
          </w:tcPr>
          <w:p w14:paraId="4E880E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488,8</w:t>
            </w:r>
          </w:p>
        </w:tc>
        <w:tc>
          <w:tcPr>
            <w:tcW w:w="1297" w:type="dxa"/>
            <w:shd w:val="clear" w:color="auto" w:fill="auto"/>
            <w:hideMark/>
          </w:tcPr>
          <w:p w14:paraId="549130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488,8</w:t>
            </w:r>
          </w:p>
        </w:tc>
      </w:tr>
      <w:tr w:rsidR="004B3289" w:rsidRPr="004B3289" w14:paraId="7075E066" w14:textId="77777777" w:rsidTr="009346A0">
        <w:trPr>
          <w:trHeight w:val="630"/>
        </w:trPr>
        <w:tc>
          <w:tcPr>
            <w:tcW w:w="3998" w:type="dxa"/>
            <w:shd w:val="clear" w:color="auto" w:fill="auto"/>
            <w:noWrap/>
            <w:vAlign w:val="center"/>
            <w:hideMark/>
          </w:tcPr>
          <w:p w14:paraId="7D51AB0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14:paraId="411C3F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73B674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99F22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8FE01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339F6E0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2 063,3</w:t>
            </w:r>
          </w:p>
        </w:tc>
        <w:tc>
          <w:tcPr>
            <w:tcW w:w="1276" w:type="dxa"/>
            <w:shd w:val="clear" w:color="auto" w:fill="auto"/>
            <w:hideMark/>
          </w:tcPr>
          <w:p w14:paraId="064BD21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1 369,2</w:t>
            </w:r>
          </w:p>
        </w:tc>
        <w:tc>
          <w:tcPr>
            <w:tcW w:w="1297" w:type="dxa"/>
            <w:shd w:val="clear" w:color="auto" w:fill="auto"/>
            <w:hideMark/>
          </w:tcPr>
          <w:p w14:paraId="25C778E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1 999,2</w:t>
            </w:r>
          </w:p>
        </w:tc>
      </w:tr>
      <w:tr w:rsidR="004B3289" w:rsidRPr="004B3289" w14:paraId="6FD4D425" w14:textId="77777777" w:rsidTr="009346A0">
        <w:trPr>
          <w:trHeight w:val="630"/>
        </w:trPr>
        <w:tc>
          <w:tcPr>
            <w:tcW w:w="3998" w:type="dxa"/>
            <w:shd w:val="clear" w:color="auto" w:fill="auto"/>
            <w:noWrap/>
            <w:vAlign w:val="center"/>
            <w:hideMark/>
          </w:tcPr>
          <w:p w14:paraId="752EA8E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1A11BB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3550DA0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9CA3C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E80E1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1145CF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14:paraId="3E39ABF9" w14:textId="426860A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5873A4F" w14:textId="3951C2A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FC5B9B5" w14:textId="77777777" w:rsidTr="009346A0">
        <w:trPr>
          <w:trHeight w:val="630"/>
        </w:trPr>
        <w:tc>
          <w:tcPr>
            <w:tcW w:w="3998" w:type="dxa"/>
            <w:shd w:val="clear" w:color="auto" w:fill="auto"/>
            <w:noWrap/>
            <w:vAlign w:val="center"/>
            <w:hideMark/>
          </w:tcPr>
          <w:p w14:paraId="52DB7B6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14:paraId="491A61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14:paraId="141F57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1178C4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612921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20963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288,2</w:t>
            </w:r>
          </w:p>
        </w:tc>
        <w:tc>
          <w:tcPr>
            <w:tcW w:w="1276" w:type="dxa"/>
            <w:shd w:val="clear" w:color="auto" w:fill="auto"/>
            <w:hideMark/>
          </w:tcPr>
          <w:p w14:paraId="3D36B8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74,7</w:t>
            </w:r>
          </w:p>
        </w:tc>
        <w:tc>
          <w:tcPr>
            <w:tcW w:w="1297" w:type="dxa"/>
            <w:shd w:val="clear" w:color="auto" w:fill="auto"/>
            <w:hideMark/>
          </w:tcPr>
          <w:p w14:paraId="77533FD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74,7</w:t>
            </w:r>
          </w:p>
        </w:tc>
      </w:tr>
      <w:tr w:rsidR="004B3289" w:rsidRPr="004B3289" w14:paraId="1DA3FD11" w14:textId="77777777" w:rsidTr="009346A0">
        <w:trPr>
          <w:trHeight w:val="630"/>
        </w:trPr>
        <w:tc>
          <w:tcPr>
            <w:tcW w:w="3998" w:type="dxa"/>
            <w:shd w:val="clear" w:color="auto" w:fill="auto"/>
            <w:noWrap/>
            <w:vAlign w:val="center"/>
            <w:hideMark/>
          </w:tcPr>
          <w:p w14:paraId="6F72260C"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Глава муниципального образования</w:t>
            </w:r>
          </w:p>
        </w:tc>
        <w:tc>
          <w:tcPr>
            <w:tcW w:w="1134" w:type="dxa"/>
            <w:shd w:val="clear" w:color="auto" w:fill="auto"/>
            <w:hideMark/>
          </w:tcPr>
          <w:p w14:paraId="092A9D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77.7.01.03000</w:t>
            </w:r>
          </w:p>
        </w:tc>
        <w:tc>
          <w:tcPr>
            <w:tcW w:w="576" w:type="dxa"/>
            <w:shd w:val="clear" w:color="auto" w:fill="auto"/>
            <w:hideMark/>
          </w:tcPr>
          <w:p w14:paraId="42EE32AF" w14:textId="10A4AF6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71B2D74" w14:textId="18E8A64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8AB98B9" w14:textId="303FD8A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A0EEC6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2 905,3</w:t>
            </w:r>
          </w:p>
        </w:tc>
        <w:tc>
          <w:tcPr>
            <w:tcW w:w="1276" w:type="dxa"/>
            <w:shd w:val="clear" w:color="auto" w:fill="auto"/>
            <w:hideMark/>
          </w:tcPr>
          <w:p w14:paraId="598F837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3 485,3</w:t>
            </w:r>
          </w:p>
        </w:tc>
        <w:tc>
          <w:tcPr>
            <w:tcW w:w="1297" w:type="dxa"/>
            <w:shd w:val="clear" w:color="auto" w:fill="auto"/>
            <w:hideMark/>
          </w:tcPr>
          <w:p w14:paraId="71B3E6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3 485,3</w:t>
            </w:r>
          </w:p>
        </w:tc>
      </w:tr>
      <w:tr w:rsidR="004B3289" w:rsidRPr="004B3289" w14:paraId="6FD2C6EA" w14:textId="77777777" w:rsidTr="009346A0">
        <w:trPr>
          <w:trHeight w:val="533"/>
        </w:trPr>
        <w:tc>
          <w:tcPr>
            <w:tcW w:w="3998" w:type="dxa"/>
            <w:shd w:val="clear" w:color="auto" w:fill="auto"/>
            <w:noWrap/>
            <w:vAlign w:val="center"/>
            <w:hideMark/>
          </w:tcPr>
          <w:p w14:paraId="373046C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Глава муниципального образования (Расходы на выплаты персоналу в целях обеспечения выполнения функций государственными </w:t>
            </w:r>
            <w:r w:rsidRPr="004B3289">
              <w:rPr>
                <w:b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217EC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77.7.01.03000</w:t>
            </w:r>
          </w:p>
        </w:tc>
        <w:tc>
          <w:tcPr>
            <w:tcW w:w="576" w:type="dxa"/>
            <w:shd w:val="clear" w:color="auto" w:fill="auto"/>
            <w:hideMark/>
          </w:tcPr>
          <w:p w14:paraId="7AD30B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D5B706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7F2E28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BE90B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2 905,3</w:t>
            </w:r>
          </w:p>
        </w:tc>
        <w:tc>
          <w:tcPr>
            <w:tcW w:w="1276" w:type="dxa"/>
            <w:shd w:val="clear" w:color="auto" w:fill="auto"/>
            <w:hideMark/>
          </w:tcPr>
          <w:p w14:paraId="067442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3 485,3</w:t>
            </w:r>
          </w:p>
        </w:tc>
        <w:tc>
          <w:tcPr>
            <w:tcW w:w="1297" w:type="dxa"/>
            <w:shd w:val="clear" w:color="auto" w:fill="auto"/>
            <w:hideMark/>
          </w:tcPr>
          <w:p w14:paraId="352537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3 485,3</w:t>
            </w:r>
          </w:p>
        </w:tc>
      </w:tr>
      <w:tr w:rsidR="004B3289" w:rsidRPr="004B3289" w14:paraId="20BEA9C9" w14:textId="77777777" w:rsidTr="009346A0">
        <w:trPr>
          <w:trHeight w:val="630"/>
        </w:trPr>
        <w:tc>
          <w:tcPr>
            <w:tcW w:w="3998" w:type="dxa"/>
            <w:shd w:val="clear" w:color="auto" w:fill="auto"/>
            <w:noWrap/>
            <w:vAlign w:val="center"/>
            <w:hideMark/>
          </w:tcPr>
          <w:p w14:paraId="0425F32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w:t>
            </w:r>
          </w:p>
        </w:tc>
        <w:tc>
          <w:tcPr>
            <w:tcW w:w="1134" w:type="dxa"/>
            <w:shd w:val="clear" w:color="auto" w:fill="auto"/>
            <w:hideMark/>
          </w:tcPr>
          <w:p w14:paraId="3EEDC14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14:paraId="421BF39E" w14:textId="1C680106"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55DCACA" w14:textId="5CFC020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A3991C8" w14:textId="4AE7490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D9A7C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1 800,0</w:t>
            </w:r>
          </w:p>
        </w:tc>
        <w:tc>
          <w:tcPr>
            <w:tcW w:w="1276" w:type="dxa"/>
            <w:shd w:val="clear" w:color="auto" w:fill="auto"/>
            <w:hideMark/>
          </w:tcPr>
          <w:p w14:paraId="3AB2817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1 800,0</w:t>
            </w:r>
          </w:p>
        </w:tc>
        <w:tc>
          <w:tcPr>
            <w:tcW w:w="1297" w:type="dxa"/>
            <w:shd w:val="clear" w:color="auto" w:fill="auto"/>
            <w:hideMark/>
          </w:tcPr>
          <w:p w14:paraId="6D1D86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1 800,0</w:t>
            </w:r>
          </w:p>
        </w:tc>
      </w:tr>
      <w:tr w:rsidR="004B3289" w:rsidRPr="004B3289" w14:paraId="60DB69F7" w14:textId="77777777" w:rsidTr="009346A0">
        <w:trPr>
          <w:trHeight w:val="1260"/>
        </w:trPr>
        <w:tc>
          <w:tcPr>
            <w:tcW w:w="3998" w:type="dxa"/>
            <w:shd w:val="clear" w:color="auto" w:fill="auto"/>
            <w:noWrap/>
            <w:vAlign w:val="center"/>
            <w:hideMark/>
          </w:tcPr>
          <w:p w14:paraId="4D84351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63F5D8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14:paraId="6990A61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D40829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EDECA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240E3C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1 628,6</w:t>
            </w:r>
          </w:p>
        </w:tc>
        <w:tc>
          <w:tcPr>
            <w:tcW w:w="1276" w:type="dxa"/>
            <w:shd w:val="clear" w:color="auto" w:fill="auto"/>
            <w:hideMark/>
          </w:tcPr>
          <w:p w14:paraId="51397E9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1 541,8</w:t>
            </w:r>
          </w:p>
        </w:tc>
        <w:tc>
          <w:tcPr>
            <w:tcW w:w="1297" w:type="dxa"/>
            <w:shd w:val="clear" w:color="auto" w:fill="auto"/>
            <w:hideMark/>
          </w:tcPr>
          <w:p w14:paraId="25B9B8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1 541,8</w:t>
            </w:r>
          </w:p>
        </w:tc>
      </w:tr>
      <w:tr w:rsidR="004B3289" w:rsidRPr="004B3289" w14:paraId="4CF9A0EE" w14:textId="77777777" w:rsidTr="009346A0">
        <w:trPr>
          <w:trHeight w:val="630"/>
        </w:trPr>
        <w:tc>
          <w:tcPr>
            <w:tcW w:w="3998" w:type="dxa"/>
            <w:shd w:val="clear" w:color="auto" w:fill="auto"/>
            <w:noWrap/>
            <w:vAlign w:val="center"/>
            <w:hideMark/>
          </w:tcPr>
          <w:p w14:paraId="5C7D1DD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1134" w:type="dxa"/>
            <w:shd w:val="clear" w:color="auto" w:fill="auto"/>
            <w:hideMark/>
          </w:tcPr>
          <w:p w14:paraId="46EEBD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14:paraId="4FEDEB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578624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65E603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0D9DB0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171,3</w:t>
            </w:r>
          </w:p>
        </w:tc>
        <w:tc>
          <w:tcPr>
            <w:tcW w:w="1276" w:type="dxa"/>
            <w:shd w:val="clear" w:color="auto" w:fill="auto"/>
            <w:hideMark/>
          </w:tcPr>
          <w:p w14:paraId="757D009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258,2</w:t>
            </w:r>
          </w:p>
        </w:tc>
        <w:tc>
          <w:tcPr>
            <w:tcW w:w="1297" w:type="dxa"/>
            <w:shd w:val="clear" w:color="auto" w:fill="auto"/>
            <w:hideMark/>
          </w:tcPr>
          <w:p w14:paraId="578CBB4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258,2</w:t>
            </w:r>
          </w:p>
        </w:tc>
      </w:tr>
      <w:tr w:rsidR="004B3289" w:rsidRPr="004B3289" w14:paraId="582FD35B" w14:textId="77777777" w:rsidTr="009346A0">
        <w:trPr>
          <w:trHeight w:val="630"/>
        </w:trPr>
        <w:tc>
          <w:tcPr>
            <w:tcW w:w="3998" w:type="dxa"/>
            <w:shd w:val="clear" w:color="auto" w:fill="auto"/>
            <w:noWrap/>
            <w:vAlign w:val="center"/>
            <w:hideMark/>
          </w:tcPr>
          <w:p w14:paraId="1F9FBA4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 (Иные бюджетные ассигнования)</w:t>
            </w:r>
          </w:p>
        </w:tc>
        <w:tc>
          <w:tcPr>
            <w:tcW w:w="1134" w:type="dxa"/>
            <w:shd w:val="clear" w:color="auto" w:fill="auto"/>
            <w:hideMark/>
          </w:tcPr>
          <w:p w14:paraId="4DB929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14:paraId="5383984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A7664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2AFAEBA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77302F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76" w:type="dxa"/>
            <w:shd w:val="clear" w:color="auto" w:fill="auto"/>
            <w:hideMark/>
          </w:tcPr>
          <w:p w14:paraId="0EA99106" w14:textId="25EA1E2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A2D5558" w14:textId="2193EBB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5A33327" w14:textId="77777777" w:rsidTr="009346A0">
        <w:trPr>
          <w:trHeight w:val="630"/>
        </w:trPr>
        <w:tc>
          <w:tcPr>
            <w:tcW w:w="3998" w:type="dxa"/>
            <w:shd w:val="clear" w:color="auto" w:fill="auto"/>
            <w:noWrap/>
            <w:vAlign w:val="center"/>
            <w:hideMark/>
          </w:tcPr>
          <w:p w14:paraId="3DCC215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Депутаты представительного органа муниципального образования</w:t>
            </w:r>
          </w:p>
        </w:tc>
        <w:tc>
          <w:tcPr>
            <w:tcW w:w="1134" w:type="dxa"/>
            <w:shd w:val="clear" w:color="auto" w:fill="auto"/>
            <w:hideMark/>
          </w:tcPr>
          <w:p w14:paraId="5B2844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77.7.01.12000</w:t>
            </w:r>
          </w:p>
        </w:tc>
        <w:tc>
          <w:tcPr>
            <w:tcW w:w="576" w:type="dxa"/>
            <w:shd w:val="clear" w:color="auto" w:fill="auto"/>
            <w:hideMark/>
          </w:tcPr>
          <w:p w14:paraId="32DD7A2E" w14:textId="42C625F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5A4F832" w14:textId="46AA6851"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4D28CED" w14:textId="1270B62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C75363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1 758,8</w:t>
            </w:r>
          </w:p>
        </w:tc>
        <w:tc>
          <w:tcPr>
            <w:tcW w:w="1276" w:type="dxa"/>
            <w:shd w:val="clear" w:color="auto" w:fill="auto"/>
            <w:hideMark/>
          </w:tcPr>
          <w:p w14:paraId="27ACC45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1 637,0</w:t>
            </w:r>
          </w:p>
        </w:tc>
        <w:tc>
          <w:tcPr>
            <w:tcW w:w="1297" w:type="dxa"/>
            <w:shd w:val="clear" w:color="auto" w:fill="auto"/>
            <w:hideMark/>
          </w:tcPr>
          <w:p w14:paraId="29F48BC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1 637,0</w:t>
            </w:r>
          </w:p>
        </w:tc>
      </w:tr>
      <w:tr w:rsidR="004B3289" w:rsidRPr="004B3289" w14:paraId="7EF1A83C" w14:textId="77777777" w:rsidTr="009346A0">
        <w:trPr>
          <w:trHeight w:val="1575"/>
        </w:trPr>
        <w:tc>
          <w:tcPr>
            <w:tcW w:w="3998" w:type="dxa"/>
            <w:shd w:val="clear" w:color="auto" w:fill="auto"/>
            <w:noWrap/>
            <w:vAlign w:val="center"/>
            <w:hideMark/>
          </w:tcPr>
          <w:p w14:paraId="00EE1B3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4995C6D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77.7.01.12000</w:t>
            </w:r>
          </w:p>
        </w:tc>
        <w:tc>
          <w:tcPr>
            <w:tcW w:w="576" w:type="dxa"/>
            <w:shd w:val="clear" w:color="auto" w:fill="auto"/>
            <w:hideMark/>
          </w:tcPr>
          <w:p w14:paraId="11FB28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B5F436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0A99EA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463978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1 758,8</w:t>
            </w:r>
          </w:p>
        </w:tc>
        <w:tc>
          <w:tcPr>
            <w:tcW w:w="1276" w:type="dxa"/>
            <w:shd w:val="clear" w:color="auto" w:fill="auto"/>
            <w:hideMark/>
          </w:tcPr>
          <w:p w14:paraId="25D12A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1 637,0</w:t>
            </w:r>
          </w:p>
        </w:tc>
        <w:tc>
          <w:tcPr>
            <w:tcW w:w="1297" w:type="dxa"/>
            <w:shd w:val="clear" w:color="auto" w:fill="auto"/>
            <w:hideMark/>
          </w:tcPr>
          <w:p w14:paraId="64612C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1 637,0</w:t>
            </w:r>
          </w:p>
        </w:tc>
      </w:tr>
      <w:tr w:rsidR="004B3289" w:rsidRPr="004B3289" w14:paraId="5A442E48" w14:textId="77777777" w:rsidTr="009346A0">
        <w:trPr>
          <w:trHeight w:val="945"/>
        </w:trPr>
        <w:tc>
          <w:tcPr>
            <w:tcW w:w="3998" w:type="dxa"/>
            <w:shd w:val="clear" w:color="auto" w:fill="auto"/>
            <w:noWrap/>
            <w:vAlign w:val="center"/>
            <w:hideMark/>
          </w:tcPr>
          <w:p w14:paraId="17CFFBD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134" w:type="dxa"/>
            <w:shd w:val="clear" w:color="auto" w:fill="auto"/>
            <w:hideMark/>
          </w:tcPr>
          <w:p w14:paraId="20FC115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14:paraId="0131E19E" w14:textId="0907ED81"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1A927E9" w14:textId="102F155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16D1AB9" w14:textId="7952ECF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1A6DA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422,3</w:t>
            </w:r>
          </w:p>
        </w:tc>
        <w:tc>
          <w:tcPr>
            <w:tcW w:w="1276" w:type="dxa"/>
            <w:shd w:val="clear" w:color="auto" w:fill="auto"/>
            <w:hideMark/>
          </w:tcPr>
          <w:p w14:paraId="091E78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456,9</w:t>
            </w:r>
          </w:p>
        </w:tc>
        <w:tc>
          <w:tcPr>
            <w:tcW w:w="1297" w:type="dxa"/>
            <w:shd w:val="clear" w:color="auto" w:fill="auto"/>
            <w:hideMark/>
          </w:tcPr>
          <w:p w14:paraId="70F74CA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472,5</w:t>
            </w:r>
          </w:p>
        </w:tc>
      </w:tr>
      <w:tr w:rsidR="004B3289" w:rsidRPr="004B3289" w14:paraId="3CF79887" w14:textId="77777777" w:rsidTr="009346A0">
        <w:trPr>
          <w:trHeight w:val="1890"/>
        </w:trPr>
        <w:tc>
          <w:tcPr>
            <w:tcW w:w="3998" w:type="dxa"/>
            <w:shd w:val="clear" w:color="auto" w:fill="auto"/>
            <w:noWrap/>
            <w:vAlign w:val="center"/>
            <w:hideMark/>
          </w:tcPr>
          <w:p w14:paraId="04B05FF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7D5F52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14:paraId="4CFE905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5CF445E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523" w:type="dxa"/>
            <w:shd w:val="clear" w:color="auto" w:fill="auto"/>
            <w:hideMark/>
          </w:tcPr>
          <w:p w14:paraId="22298E4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2F43DC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417,3</w:t>
            </w:r>
          </w:p>
        </w:tc>
        <w:tc>
          <w:tcPr>
            <w:tcW w:w="1276" w:type="dxa"/>
            <w:shd w:val="clear" w:color="auto" w:fill="auto"/>
            <w:hideMark/>
          </w:tcPr>
          <w:p w14:paraId="596E5E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451,9</w:t>
            </w:r>
          </w:p>
        </w:tc>
        <w:tc>
          <w:tcPr>
            <w:tcW w:w="1297" w:type="dxa"/>
            <w:shd w:val="clear" w:color="auto" w:fill="auto"/>
            <w:hideMark/>
          </w:tcPr>
          <w:p w14:paraId="7A34218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467,5</w:t>
            </w:r>
          </w:p>
        </w:tc>
      </w:tr>
      <w:tr w:rsidR="004B3289" w:rsidRPr="004B3289" w14:paraId="338AFC02" w14:textId="77777777" w:rsidTr="009346A0">
        <w:trPr>
          <w:trHeight w:val="1260"/>
        </w:trPr>
        <w:tc>
          <w:tcPr>
            <w:tcW w:w="3998" w:type="dxa"/>
            <w:shd w:val="clear" w:color="auto" w:fill="auto"/>
            <w:noWrap/>
            <w:vAlign w:val="center"/>
            <w:hideMark/>
          </w:tcPr>
          <w:p w14:paraId="01A3546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1134" w:type="dxa"/>
            <w:shd w:val="clear" w:color="auto" w:fill="auto"/>
            <w:hideMark/>
          </w:tcPr>
          <w:p w14:paraId="71E8BE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14:paraId="08EE216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283AB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523" w:type="dxa"/>
            <w:shd w:val="clear" w:color="auto" w:fill="auto"/>
            <w:hideMark/>
          </w:tcPr>
          <w:p w14:paraId="0066AE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E3059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14:paraId="1FF6C93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14:paraId="59913A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5,0</w:t>
            </w:r>
          </w:p>
        </w:tc>
      </w:tr>
      <w:tr w:rsidR="004B3289" w:rsidRPr="004B3289" w14:paraId="79121B6D" w14:textId="77777777" w:rsidTr="009346A0">
        <w:trPr>
          <w:trHeight w:val="1575"/>
        </w:trPr>
        <w:tc>
          <w:tcPr>
            <w:tcW w:w="3998" w:type="dxa"/>
            <w:shd w:val="clear" w:color="auto" w:fill="auto"/>
            <w:noWrap/>
            <w:vAlign w:val="center"/>
            <w:hideMark/>
          </w:tcPr>
          <w:p w14:paraId="75F2B18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134" w:type="dxa"/>
            <w:shd w:val="clear" w:color="auto" w:fill="auto"/>
            <w:hideMark/>
          </w:tcPr>
          <w:p w14:paraId="7A90F8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77.7.01.51200</w:t>
            </w:r>
          </w:p>
        </w:tc>
        <w:tc>
          <w:tcPr>
            <w:tcW w:w="576" w:type="dxa"/>
            <w:shd w:val="clear" w:color="auto" w:fill="auto"/>
            <w:hideMark/>
          </w:tcPr>
          <w:p w14:paraId="268D0341" w14:textId="7D59C6AC"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AC29DAC" w14:textId="7827B9E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72786C8" w14:textId="2714CCA2"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26A82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w:t>
            </w:r>
          </w:p>
        </w:tc>
        <w:tc>
          <w:tcPr>
            <w:tcW w:w="1276" w:type="dxa"/>
            <w:shd w:val="clear" w:color="auto" w:fill="auto"/>
            <w:hideMark/>
          </w:tcPr>
          <w:p w14:paraId="7B1B167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88,7</w:t>
            </w:r>
          </w:p>
        </w:tc>
        <w:tc>
          <w:tcPr>
            <w:tcW w:w="1297" w:type="dxa"/>
            <w:shd w:val="clear" w:color="auto" w:fill="auto"/>
            <w:hideMark/>
          </w:tcPr>
          <w:p w14:paraId="5938F4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w:t>
            </w:r>
          </w:p>
        </w:tc>
      </w:tr>
      <w:tr w:rsidR="004B3289" w:rsidRPr="004B3289" w14:paraId="5DD3386E" w14:textId="77777777" w:rsidTr="009346A0">
        <w:trPr>
          <w:trHeight w:val="1890"/>
        </w:trPr>
        <w:tc>
          <w:tcPr>
            <w:tcW w:w="3998" w:type="dxa"/>
            <w:shd w:val="clear" w:color="auto" w:fill="auto"/>
            <w:noWrap/>
            <w:vAlign w:val="center"/>
            <w:hideMark/>
          </w:tcPr>
          <w:p w14:paraId="46B30ED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34" w:type="dxa"/>
            <w:shd w:val="clear" w:color="auto" w:fill="auto"/>
            <w:hideMark/>
          </w:tcPr>
          <w:p w14:paraId="5E4D642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77.7.01.51200</w:t>
            </w:r>
          </w:p>
        </w:tc>
        <w:tc>
          <w:tcPr>
            <w:tcW w:w="576" w:type="dxa"/>
            <w:shd w:val="clear" w:color="auto" w:fill="auto"/>
            <w:hideMark/>
          </w:tcPr>
          <w:p w14:paraId="5A0958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39923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505F65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0C8AD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w:t>
            </w:r>
          </w:p>
        </w:tc>
        <w:tc>
          <w:tcPr>
            <w:tcW w:w="1276" w:type="dxa"/>
            <w:shd w:val="clear" w:color="auto" w:fill="auto"/>
            <w:hideMark/>
          </w:tcPr>
          <w:p w14:paraId="4DC5C8D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88,7</w:t>
            </w:r>
          </w:p>
        </w:tc>
        <w:tc>
          <w:tcPr>
            <w:tcW w:w="1297" w:type="dxa"/>
            <w:shd w:val="clear" w:color="auto" w:fill="auto"/>
            <w:hideMark/>
          </w:tcPr>
          <w:p w14:paraId="37B60B1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9,0</w:t>
            </w:r>
          </w:p>
        </w:tc>
      </w:tr>
      <w:tr w:rsidR="004B3289" w:rsidRPr="004B3289" w14:paraId="28A0C8C3" w14:textId="77777777" w:rsidTr="009346A0">
        <w:trPr>
          <w:trHeight w:val="630"/>
        </w:trPr>
        <w:tc>
          <w:tcPr>
            <w:tcW w:w="3998" w:type="dxa"/>
            <w:shd w:val="clear" w:color="auto" w:fill="auto"/>
            <w:noWrap/>
            <w:vAlign w:val="center"/>
            <w:hideMark/>
          </w:tcPr>
          <w:p w14:paraId="0B28C91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w:t>
            </w:r>
          </w:p>
        </w:tc>
        <w:tc>
          <w:tcPr>
            <w:tcW w:w="1134" w:type="dxa"/>
            <w:shd w:val="clear" w:color="auto" w:fill="auto"/>
            <w:hideMark/>
          </w:tcPr>
          <w:p w14:paraId="36B6B4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1A26EC09" w14:textId="63FB2F5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239D269" w14:textId="36547AF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F49E860" w14:textId="61FF404F"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316489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965,9</w:t>
            </w:r>
          </w:p>
        </w:tc>
        <w:tc>
          <w:tcPr>
            <w:tcW w:w="1276" w:type="dxa"/>
            <w:shd w:val="clear" w:color="auto" w:fill="auto"/>
            <w:hideMark/>
          </w:tcPr>
          <w:p w14:paraId="7904C97C" w14:textId="1852EEF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7B2923B" w14:textId="40A6528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F1F8552" w14:textId="77777777" w:rsidTr="009346A0">
        <w:trPr>
          <w:trHeight w:val="1890"/>
        </w:trPr>
        <w:tc>
          <w:tcPr>
            <w:tcW w:w="3998" w:type="dxa"/>
            <w:shd w:val="clear" w:color="auto" w:fill="auto"/>
            <w:noWrap/>
            <w:vAlign w:val="center"/>
            <w:hideMark/>
          </w:tcPr>
          <w:p w14:paraId="3B42A6D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0706B9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27F9F8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BBDCB4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B2BC7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59A34DE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310,0</w:t>
            </w:r>
          </w:p>
        </w:tc>
        <w:tc>
          <w:tcPr>
            <w:tcW w:w="1276" w:type="dxa"/>
            <w:shd w:val="clear" w:color="auto" w:fill="auto"/>
            <w:hideMark/>
          </w:tcPr>
          <w:p w14:paraId="68EFBA61" w14:textId="47B89B8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FCE0EED" w14:textId="10332A0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A18290D" w14:textId="77777777" w:rsidTr="009346A0">
        <w:trPr>
          <w:trHeight w:val="1890"/>
        </w:trPr>
        <w:tc>
          <w:tcPr>
            <w:tcW w:w="3998" w:type="dxa"/>
            <w:shd w:val="clear" w:color="auto" w:fill="auto"/>
            <w:noWrap/>
            <w:vAlign w:val="center"/>
            <w:hideMark/>
          </w:tcPr>
          <w:p w14:paraId="674A71DB"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2DFEBAF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2056AE5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86AB33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06B2C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5A967E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261,1</w:t>
            </w:r>
          </w:p>
        </w:tc>
        <w:tc>
          <w:tcPr>
            <w:tcW w:w="1276" w:type="dxa"/>
            <w:shd w:val="clear" w:color="auto" w:fill="auto"/>
            <w:hideMark/>
          </w:tcPr>
          <w:p w14:paraId="5A807654" w14:textId="15E08A9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D484F55" w14:textId="62327FB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D641464" w14:textId="77777777" w:rsidTr="009346A0">
        <w:trPr>
          <w:trHeight w:val="1890"/>
        </w:trPr>
        <w:tc>
          <w:tcPr>
            <w:tcW w:w="3998" w:type="dxa"/>
            <w:shd w:val="clear" w:color="auto" w:fill="auto"/>
            <w:noWrap/>
            <w:vAlign w:val="center"/>
            <w:hideMark/>
          </w:tcPr>
          <w:p w14:paraId="7BEBA1E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19AEEE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66EDD3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4CE598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1F27CB0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54A4C81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96,9</w:t>
            </w:r>
          </w:p>
        </w:tc>
        <w:tc>
          <w:tcPr>
            <w:tcW w:w="1276" w:type="dxa"/>
            <w:shd w:val="clear" w:color="auto" w:fill="auto"/>
            <w:hideMark/>
          </w:tcPr>
          <w:p w14:paraId="509C5665" w14:textId="465AE27A"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8AB4433" w14:textId="27AF4F5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32C9841" w14:textId="77777777" w:rsidTr="009346A0">
        <w:trPr>
          <w:trHeight w:val="1890"/>
        </w:trPr>
        <w:tc>
          <w:tcPr>
            <w:tcW w:w="3998" w:type="dxa"/>
            <w:shd w:val="clear" w:color="auto" w:fill="auto"/>
            <w:noWrap/>
            <w:vAlign w:val="center"/>
            <w:hideMark/>
          </w:tcPr>
          <w:p w14:paraId="036F458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5ECC0A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54BE16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1B618F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8CFB3D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333C46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85,2</w:t>
            </w:r>
          </w:p>
        </w:tc>
        <w:tc>
          <w:tcPr>
            <w:tcW w:w="1276" w:type="dxa"/>
            <w:shd w:val="clear" w:color="auto" w:fill="auto"/>
            <w:hideMark/>
          </w:tcPr>
          <w:p w14:paraId="1401A5B1" w14:textId="0B83A176"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E3E32B9" w14:textId="53D5F21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E5930B1" w14:textId="77777777" w:rsidTr="009346A0">
        <w:trPr>
          <w:trHeight w:val="1890"/>
        </w:trPr>
        <w:tc>
          <w:tcPr>
            <w:tcW w:w="3998" w:type="dxa"/>
            <w:shd w:val="clear" w:color="auto" w:fill="auto"/>
            <w:noWrap/>
            <w:vAlign w:val="center"/>
            <w:hideMark/>
          </w:tcPr>
          <w:p w14:paraId="70D9E68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726DBE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774479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18F327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33129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14:paraId="501C9CB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22,9</w:t>
            </w:r>
          </w:p>
        </w:tc>
        <w:tc>
          <w:tcPr>
            <w:tcW w:w="1276" w:type="dxa"/>
            <w:shd w:val="clear" w:color="auto" w:fill="auto"/>
            <w:hideMark/>
          </w:tcPr>
          <w:p w14:paraId="74B622FA" w14:textId="51B4A44F"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A68B7A0" w14:textId="1A1049A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DCEF538" w14:textId="77777777" w:rsidTr="009346A0">
        <w:trPr>
          <w:trHeight w:val="533"/>
        </w:trPr>
        <w:tc>
          <w:tcPr>
            <w:tcW w:w="3998" w:type="dxa"/>
            <w:shd w:val="clear" w:color="auto" w:fill="auto"/>
            <w:noWrap/>
            <w:vAlign w:val="center"/>
            <w:hideMark/>
          </w:tcPr>
          <w:p w14:paraId="6EADDFA6"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4B3289">
              <w:rPr>
                <w:bCs/>
                <w:color w:val="000000"/>
                <w:kern w:val="0"/>
              </w:rPr>
              <w:lastRenderedPageBreak/>
              <w:t>управления государственными внебюджетными фондами)</w:t>
            </w:r>
          </w:p>
        </w:tc>
        <w:tc>
          <w:tcPr>
            <w:tcW w:w="1134" w:type="dxa"/>
            <w:shd w:val="clear" w:color="auto" w:fill="auto"/>
            <w:hideMark/>
          </w:tcPr>
          <w:p w14:paraId="1F69CC2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lastRenderedPageBreak/>
              <w:t>77.7.01.55490</w:t>
            </w:r>
          </w:p>
        </w:tc>
        <w:tc>
          <w:tcPr>
            <w:tcW w:w="576" w:type="dxa"/>
            <w:shd w:val="clear" w:color="auto" w:fill="auto"/>
            <w:hideMark/>
          </w:tcPr>
          <w:p w14:paraId="38C8EC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0F1EF9E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14:paraId="3266E7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14:paraId="30D62EE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92,8</w:t>
            </w:r>
          </w:p>
        </w:tc>
        <w:tc>
          <w:tcPr>
            <w:tcW w:w="1276" w:type="dxa"/>
            <w:shd w:val="clear" w:color="auto" w:fill="auto"/>
            <w:hideMark/>
          </w:tcPr>
          <w:p w14:paraId="23D258EB" w14:textId="7DE5AB0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7A9F2A8" w14:textId="6EDE5FCA"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DE46D4B" w14:textId="77777777" w:rsidTr="009346A0">
        <w:trPr>
          <w:trHeight w:val="1890"/>
        </w:trPr>
        <w:tc>
          <w:tcPr>
            <w:tcW w:w="3998" w:type="dxa"/>
            <w:shd w:val="clear" w:color="auto" w:fill="auto"/>
            <w:noWrap/>
            <w:vAlign w:val="center"/>
            <w:hideMark/>
          </w:tcPr>
          <w:p w14:paraId="77A2252E"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22794CA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14:paraId="227D53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3D0459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14:paraId="6AD849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14:paraId="0698973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96,9</w:t>
            </w:r>
          </w:p>
        </w:tc>
        <w:tc>
          <w:tcPr>
            <w:tcW w:w="1276" w:type="dxa"/>
            <w:shd w:val="clear" w:color="auto" w:fill="auto"/>
            <w:hideMark/>
          </w:tcPr>
          <w:p w14:paraId="26ECC59C" w14:textId="640DB02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465BBD9" w14:textId="7C2BDE6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7529883" w14:textId="77777777" w:rsidTr="009346A0">
        <w:trPr>
          <w:trHeight w:val="630"/>
        </w:trPr>
        <w:tc>
          <w:tcPr>
            <w:tcW w:w="3998" w:type="dxa"/>
            <w:shd w:val="clear" w:color="auto" w:fill="auto"/>
            <w:noWrap/>
            <w:vAlign w:val="center"/>
            <w:hideMark/>
          </w:tcPr>
          <w:p w14:paraId="2F419A9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w:t>
            </w:r>
          </w:p>
        </w:tc>
        <w:tc>
          <w:tcPr>
            <w:tcW w:w="1134" w:type="dxa"/>
            <w:shd w:val="clear" w:color="auto" w:fill="auto"/>
            <w:hideMark/>
          </w:tcPr>
          <w:p w14:paraId="02D412C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77.7.02.00000</w:t>
            </w:r>
          </w:p>
        </w:tc>
        <w:tc>
          <w:tcPr>
            <w:tcW w:w="576" w:type="dxa"/>
            <w:shd w:val="clear" w:color="auto" w:fill="auto"/>
            <w:hideMark/>
          </w:tcPr>
          <w:p w14:paraId="1CE15588" w14:textId="39FFD02A"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B9AF1D7" w14:textId="25E19E5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23C8EC2" w14:textId="5B83791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83D978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14 144,7</w:t>
            </w:r>
          </w:p>
        </w:tc>
        <w:tc>
          <w:tcPr>
            <w:tcW w:w="1276" w:type="dxa"/>
            <w:shd w:val="clear" w:color="auto" w:fill="auto"/>
            <w:hideMark/>
          </w:tcPr>
          <w:p w14:paraId="6DEAAA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9 337,3</w:t>
            </w:r>
          </w:p>
        </w:tc>
        <w:tc>
          <w:tcPr>
            <w:tcW w:w="1297" w:type="dxa"/>
            <w:shd w:val="clear" w:color="auto" w:fill="auto"/>
            <w:hideMark/>
          </w:tcPr>
          <w:p w14:paraId="5E9BBA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9 337,3</w:t>
            </w:r>
          </w:p>
        </w:tc>
      </w:tr>
      <w:tr w:rsidR="004B3289" w:rsidRPr="004B3289" w14:paraId="6CCB2C84" w14:textId="77777777" w:rsidTr="009346A0">
        <w:trPr>
          <w:trHeight w:val="630"/>
        </w:trPr>
        <w:tc>
          <w:tcPr>
            <w:tcW w:w="3998" w:type="dxa"/>
            <w:shd w:val="clear" w:color="auto" w:fill="auto"/>
            <w:noWrap/>
            <w:vAlign w:val="center"/>
            <w:hideMark/>
          </w:tcPr>
          <w:p w14:paraId="56B1A90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14:paraId="78ADC6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14:paraId="3DA92570" w14:textId="5DC873B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0E20B7" w14:textId="6E0D0F7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209DCF4" w14:textId="061676F0"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F6E59A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14 144,7</w:t>
            </w:r>
          </w:p>
        </w:tc>
        <w:tc>
          <w:tcPr>
            <w:tcW w:w="1276" w:type="dxa"/>
            <w:shd w:val="clear" w:color="auto" w:fill="auto"/>
            <w:hideMark/>
          </w:tcPr>
          <w:p w14:paraId="177138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9 337,3</w:t>
            </w:r>
          </w:p>
        </w:tc>
        <w:tc>
          <w:tcPr>
            <w:tcW w:w="1297" w:type="dxa"/>
            <w:shd w:val="clear" w:color="auto" w:fill="auto"/>
            <w:hideMark/>
          </w:tcPr>
          <w:p w14:paraId="6DA1A1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9 337,3</w:t>
            </w:r>
          </w:p>
        </w:tc>
      </w:tr>
      <w:tr w:rsidR="004B3289" w:rsidRPr="004B3289" w14:paraId="5C320525" w14:textId="77777777" w:rsidTr="009346A0">
        <w:trPr>
          <w:trHeight w:val="1575"/>
        </w:trPr>
        <w:tc>
          <w:tcPr>
            <w:tcW w:w="3998" w:type="dxa"/>
            <w:shd w:val="clear" w:color="auto" w:fill="auto"/>
            <w:noWrap/>
            <w:vAlign w:val="center"/>
            <w:hideMark/>
          </w:tcPr>
          <w:p w14:paraId="4977BBC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116B12C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14:paraId="53BBA46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609EA3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0F5A23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A5D7F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6 237,7</w:t>
            </w:r>
          </w:p>
        </w:tc>
        <w:tc>
          <w:tcPr>
            <w:tcW w:w="1276" w:type="dxa"/>
            <w:shd w:val="clear" w:color="auto" w:fill="auto"/>
            <w:hideMark/>
          </w:tcPr>
          <w:p w14:paraId="5FFFE1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5 509,3</w:t>
            </w:r>
          </w:p>
        </w:tc>
        <w:tc>
          <w:tcPr>
            <w:tcW w:w="1297" w:type="dxa"/>
            <w:shd w:val="clear" w:color="auto" w:fill="auto"/>
            <w:hideMark/>
          </w:tcPr>
          <w:p w14:paraId="7684B5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5 509,3</w:t>
            </w:r>
          </w:p>
        </w:tc>
      </w:tr>
      <w:tr w:rsidR="004B3289" w:rsidRPr="004B3289" w14:paraId="14EDAD4D" w14:textId="77777777" w:rsidTr="009346A0">
        <w:trPr>
          <w:trHeight w:val="1575"/>
        </w:trPr>
        <w:tc>
          <w:tcPr>
            <w:tcW w:w="3998" w:type="dxa"/>
            <w:shd w:val="clear" w:color="auto" w:fill="auto"/>
            <w:noWrap/>
            <w:vAlign w:val="center"/>
            <w:hideMark/>
          </w:tcPr>
          <w:p w14:paraId="05FC4CC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14:paraId="3B1993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14:paraId="5F2A6A9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14:paraId="794887D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6E8FFA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247D7D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1 768,9</w:t>
            </w:r>
          </w:p>
        </w:tc>
        <w:tc>
          <w:tcPr>
            <w:tcW w:w="1276" w:type="dxa"/>
            <w:shd w:val="clear" w:color="auto" w:fill="auto"/>
            <w:hideMark/>
          </w:tcPr>
          <w:p w14:paraId="7D4AE38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1 518,7</w:t>
            </w:r>
          </w:p>
        </w:tc>
        <w:tc>
          <w:tcPr>
            <w:tcW w:w="1297" w:type="dxa"/>
            <w:shd w:val="clear" w:color="auto" w:fill="auto"/>
            <w:hideMark/>
          </w:tcPr>
          <w:p w14:paraId="3D08C80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1 518,7</w:t>
            </w:r>
          </w:p>
        </w:tc>
      </w:tr>
      <w:tr w:rsidR="004B3289" w:rsidRPr="004B3289" w14:paraId="55483A54" w14:textId="77777777" w:rsidTr="009346A0">
        <w:trPr>
          <w:trHeight w:val="945"/>
        </w:trPr>
        <w:tc>
          <w:tcPr>
            <w:tcW w:w="3998" w:type="dxa"/>
            <w:shd w:val="clear" w:color="auto" w:fill="auto"/>
            <w:noWrap/>
            <w:vAlign w:val="center"/>
            <w:hideMark/>
          </w:tcPr>
          <w:p w14:paraId="7D1E1BC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1134" w:type="dxa"/>
            <w:shd w:val="clear" w:color="auto" w:fill="auto"/>
            <w:hideMark/>
          </w:tcPr>
          <w:p w14:paraId="071C22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14:paraId="5D5B727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1843A21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5AF0C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5786100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6 138,2</w:t>
            </w:r>
          </w:p>
        </w:tc>
        <w:tc>
          <w:tcPr>
            <w:tcW w:w="1276" w:type="dxa"/>
            <w:shd w:val="clear" w:color="auto" w:fill="auto"/>
            <w:hideMark/>
          </w:tcPr>
          <w:p w14:paraId="4D21CB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2 309,3</w:t>
            </w:r>
          </w:p>
        </w:tc>
        <w:tc>
          <w:tcPr>
            <w:tcW w:w="1297" w:type="dxa"/>
            <w:shd w:val="clear" w:color="auto" w:fill="auto"/>
            <w:hideMark/>
          </w:tcPr>
          <w:p w14:paraId="249A7A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2 309,3</w:t>
            </w:r>
          </w:p>
        </w:tc>
      </w:tr>
      <w:tr w:rsidR="004B3289" w:rsidRPr="004B3289" w14:paraId="5FE4D0E3" w14:textId="77777777" w:rsidTr="009346A0">
        <w:trPr>
          <w:trHeight w:val="630"/>
        </w:trPr>
        <w:tc>
          <w:tcPr>
            <w:tcW w:w="3998" w:type="dxa"/>
            <w:shd w:val="clear" w:color="auto" w:fill="auto"/>
            <w:noWrap/>
            <w:vAlign w:val="center"/>
            <w:hideMark/>
          </w:tcPr>
          <w:p w14:paraId="4EF295E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в сфере ЖКХ</w:t>
            </w:r>
          </w:p>
        </w:tc>
        <w:tc>
          <w:tcPr>
            <w:tcW w:w="1134" w:type="dxa"/>
            <w:shd w:val="clear" w:color="auto" w:fill="auto"/>
            <w:hideMark/>
          </w:tcPr>
          <w:p w14:paraId="4B6DECF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77.7.03.00000</w:t>
            </w:r>
          </w:p>
        </w:tc>
        <w:tc>
          <w:tcPr>
            <w:tcW w:w="576" w:type="dxa"/>
            <w:shd w:val="clear" w:color="auto" w:fill="auto"/>
            <w:hideMark/>
          </w:tcPr>
          <w:p w14:paraId="53290AC9" w14:textId="26DD85A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88FA44C" w14:textId="1B5DB89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99EEB4C" w14:textId="757FD0B9"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0B5ADD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9 087,4</w:t>
            </w:r>
          </w:p>
        </w:tc>
        <w:tc>
          <w:tcPr>
            <w:tcW w:w="1276" w:type="dxa"/>
            <w:shd w:val="clear" w:color="auto" w:fill="auto"/>
            <w:hideMark/>
          </w:tcPr>
          <w:p w14:paraId="24DA9B7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14:paraId="718A40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r>
      <w:tr w:rsidR="004B3289" w:rsidRPr="004B3289" w14:paraId="4D24A8E8" w14:textId="77777777" w:rsidTr="009346A0">
        <w:trPr>
          <w:trHeight w:val="630"/>
        </w:trPr>
        <w:tc>
          <w:tcPr>
            <w:tcW w:w="3998" w:type="dxa"/>
            <w:shd w:val="clear" w:color="auto" w:fill="auto"/>
            <w:noWrap/>
            <w:vAlign w:val="center"/>
            <w:hideMark/>
          </w:tcPr>
          <w:p w14:paraId="682E7B3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Правительства Нижегородской области</w:t>
            </w:r>
          </w:p>
        </w:tc>
        <w:tc>
          <w:tcPr>
            <w:tcW w:w="1134" w:type="dxa"/>
            <w:shd w:val="clear" w:color="auto" w:fill="auto"/>
            <w:hideMark/>
          </w:tcPr>
          <w:p w14:paraId="5A38E1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77.7.03.21000</w:t>
            </w:r>
          </w:p>
        </w:tc>
        <w:tc>
          <w:tcPr>
            <w:tcW w:w="576" w:type="dxa"/>
            <w:shd w:val="clear" w:color="auto" w:fill="auto"/>
            <w:hideMark/>
          </w:tcPr>
          <w:p w14:paraId="5339E34F" w14:textId="43772EC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6ED235FF" w14:textId="4E4BA0B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16E71D9" w14:textId="4661DE2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5124F3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5 932,7</w:t>
            </w:r>
          </w:p>
        </w:tc>
        <w:tc>
          <w:tcPr>
            <w:tcW w:w="1276" w:type="dxa"/>
            <w:shd w:val="clear" w:color="auto" w:fill="auto"/>
            <w:hideMark/>
          </w:tcPr>
          <w:p w14:paraId="3A75284D" w14:textId="33937AAC"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B97E478" w14:textId="3BD5D46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7EDB0D3" w14:textId="77777777" w:rsidTr="009346A0">
        <w:trPr>
          <w:trHeight w:val="630"/>
        </w:trPr>
        <w:tc>
          <w:tcPr>
            <w:tcW w:w="3998" w:type="dxa"/>
            <w:shd w:val="clear" w:color="auto" w:fill="auto"/>
            <w:noWrap/>
            <w:vAlign w:val="center"/>
            <w:hideMark/>
          </w:tcPr>
          <w:p w14:paraId="1270B9E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Резервный фонд Правительства Нижегородской области (Иные бюджетные ассигнования)</w:t>
            </w:r>
          </w:p>
        </w:tc>
        <w:tc>
          <w:tcPr>
            <w:tcW w:w="1134" w:type="dxa"/>
            <w:shd w:val="clear" w:color="auto" w:fill="auto"/>
            <w:hideMark/>
          </w:tcPr>
          <w:p w14:paraId="0998A2C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77.7.03.21000</w:t>
            </w:r>
          </w:p>
        </w:tc>
        <w:tc>
          <w:tcPr>
            <w:tcW w:w="576" w:type="dxa"/>
            <w:shd w:val="clear" w:color="auto" w:fill="auto"/>
            <w:hideMark/>
          </w:tcPr>
          <w:p w14:paraId="3FAA11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7A6867B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26080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1B2B83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5 932,7</w:t>
            </w:r>
          </w:p>
        </w:tc>
        <w:tc>
          <w:tcPr>
            <w:tcW w:w="1276" w:type="dxa"/>
            <w:shd w:val="clear" w:color="auto" w:fill="auto"/>
            <w:hideMark/>
          </w:tcPr>
          <w:p w14:paraId="6F5079EB" w14:textId="15433F6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D621C89" w14:textId="4FE50CA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DCB6716" w14:textId="77777777" w:rsidTr="009346A0">
        <w:trPr>
          <w:trHeight w:val="630"/>
        </w:trPr>
        <w:tc>
          <w:tcPr>
            <w:tcW w:w="3998" w:type="dxa"/>
            <w:shd w:val="clear" w:color="auto" w:fill="auto"/>
            <w:noWrap/>
            <w:vAlign w:val="center"/>
            <w:hideMark/>
          </w:tcPr>
          <w:p w14:paraId="34A56EA3" w14:textId="09EDE483"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Прочие мероприятия в области коммунального хозяйства (Субсидия МУП </w:t>
            </w:r>
            <w:r w:rsidR="007C0E5F">
              <w:rPr>
                <w:bCs/>
                <w:color w:val="000000"/>
                <w:kern w:val="0"/>
              </w:rPr>
              <w:t>«</w:t>
            </w:r>
            <w:r w:rsidRPr="004B3289">
              <w:rPr>
                <w:bCs/>
                <w:color w:val="000000"/>
                <w:kern w:val="0"/>
              </w:rPr>
              <w:t>Коммунальник</w:t>
            </w:r>
            <w:r w:rsidR="007C0E5F">
              <w:rPr>
                <w:bCs/>
                <w:color w:val="000000"/>
                <w:kern w:val="0"/>
              </w:rPr>
              <w:t>»</w:t>
            </w:r>
            <w:r w:rsidRPr="004B3289">
              <w:rPr>
                <w:bCs/>
                <w:color w:val="000000"/>
                <w:kern w:val="0"/>
              </w:rPr>
              <w:t>)</w:t>
            </w:r>
          </w:p>
        </w:tc>
        <w:tc>
          <w:tcPr>
            <w:tcW w:w="1134" w:type="dxa"/>
            <w:shd w:val="clear" w:color="auto" w:fill="auto"/>
            <w:hideMark/>
          </w:tcPr>
          <w:p w14:paraId="499230D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77.7.03.29700</w:t>
            </w:r>
          </w:p>
        </w:tc>
        <w:tc>
          <w:tcPr>
            <w:tcW w:w="576" w:type="dxa"/>
            <w:shd w:val="clear" w:color="auto" w:fill="auto"/>
            <w:hideMark/>
          </w:tcPr>
          <w:p w14:paraId="086888D7" w14:textId="2123CE5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D5666B0" w14:textId="75AEDD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6AE4BD2" w14:textId="5069F82D"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79FA7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2 260,1</w:t>
            </w:r>
          </w:p>
        </w:tc>
        <w:tc>
          <w:tcPr>
            <w:tcW w:w="1276" w:type="dxa"/>
            <w:shd w:val="clear" w:color="auto" w:fill="auto"/>
            <w:hideMark/>
          </w:tcPr>
          <w:p w14:paraId="52FC2937" w14:textId="0C62A4C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EC60570" w14:textId="3F5906C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CA90ED4" w14:textId="77777777" w:rsidTr="009346A0">
        <w:trPr>
          <w:trHeight w:val="630"/>
        </w:trPr>
        <w:tc>
          <w:tcPr>
            <w:tcW w:w="3998" w:type="dxa"/>
            <w:shd w:val="clear" w:color="auto" w:fill="auto"/>
            <w:noWrap/>
            <w:vAlign w:val="center"/>
            <w:hideMark/>
          </w:tcPr>
          <w:p w14:paraId="7F3EA92E" w14:textId="2D1A485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Прочие мероприятия в области коммунального хозяйства (Субсидия МУП </w:t>
            </w:r>
            <w:r w:rsidR="007C0E5F">
              <w:rPr>
                <w:bCs/>
                <w:color w:val="000000"/>
                <w:kern w:val="0"/>
              </w:rPr>
              <w:t>«</w:t>
            </w:r>
            <w:r w:rsidRPr="004B3289">
              <w:rPr>
                <w:bCs/>
                <w:color w:val="000000"/>
                <w:kern w:val="0"/>
              </w:rPr>
              <w:t>Коммунальник</w:t>
            </w:r>
            <w:r w:rsidR="007C0E5F">
              <w:rPr>
                <w:bCs/>
                <w:color w:val="000000"/>
                <w:kern w:val="0"/>
              </w:rPr>
              <w:t>»</w:t>
            </w:r>
            <w:r w:rsidRPr="004B3289">
              <w:rPr>
                <w:bCs/>
                <w:color w:val="000000"/>
                <w:kern w:val="0"/>
              </w:rPr>
              <w:t>) (Иные бюджетные ассигнования)</w:t>
            </w:r>
          </w:p>
        </w:tc>
        <w:tc>
          <w:tcPr>
            <w:tcW w:w="1134" w:type="dxa"/>
            <w:shd w:val="clear" w:color="auto" w:fill="auto"/>
            <w:hideMark/>
          </w:tcPr>
          <w:p w14:paraId="21ED43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77.7.03.29700</w:t>
            </w:r>
          </w:p>
        </w:tc>
        <w:tc>
          <w:tcPr>
            <w:tcW w:w="576" w:type="dxa"/>
            <w:shd w:val="clear" w:color="auto" w:fill="auto"/>
            <w:hideMark/>
          </w:tcPr>
          <w:p w14:paraId="2630F3A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3F00298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044614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0F89B6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2 260,1</w:t>
            </w:r>
          </w:p>
        </w:tc>
        <w:tc>
          <w:tcPr>
            <w:tcW w:w="1276" w:type="dxa"/>
            <w:shd w:val="clear" w:color="auto" w:fill="auto"/>
            <w:hideMark/>
          </w:tcPr>
          <w:p w14:paraId="313E069D" w14:textId="5565732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39094CB" w14:textId="30008DB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864FC32" w14:textId="77777777" w:rsidTr="009346A0">
        <w:trPr>
          <w:trHeight w:val="630"/>
        </w:trPr>
        <w:tc>
          <w:tcPr>
            <w:tcW w:w="3998" w:type="dxa"/>
            <w:shd w:val="clear" w:color="auto" w:fill="auto"/>
            <w:noWrap/>
            <w:vAlign w:val="center"/>
            <w:hideMark/>
          </w:tcPr>
          <w:p w14:paraId="0CAAC81D"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w:t>
            </w:r>
          </w:p>
        </w:tc>
        <w:tc>
          <w:tcPr>
            <w:tcW w:w="1134" w:type="dxa"/>
            <w:shd w:val="clear" w:color="auto" w:fill="auto"/>
            <w:hideMark/>
          </w:tcPr>
          <w:p w14:paraId="0ECBC5F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77.7.03.29701</w:t>
            </w:r>
          </w:p>
        </w:tc>
        <w:tc>
          <w:tcPr>
            <w:tcW w:w="576" w:type="dxa"/>
            <w:shd w:val="clear" w:color="auto" w:fill="auto"/>
            <w:hideMark/>
          </w:tcPr>
          <w:p w14:paraId="3A7789B9" w14:textId="204995C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6EB5FFE" w14:textId="420497A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ECE4852" w14:textId="453B2575"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2AB962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14:paraId="250C8954" w14:textId="0918C50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CFD319B" w14:textId="164BA158"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0707C23" w14:textId="77777777" w:rsidTr="009346A0">
        <w:trPr>
          <w:trHeight w:val="630"/>
        </w:trPr>
        <w:tc>
          <w:tcPr>
            <w:tcW w:w="3998" w:type="dxa"/>
            <w:shd w:val="clear" w:color="auto" w:fill="auto"/>
            <w:noWrap/>
            <w:vAlign w:val="center"/>
            <w:hideMark/>
          </w:tcPr>
          <w:p w14:paraId="652BF1C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1134" w:type="dxa"/>
            <w:shd w:val="clear" w:color="auto" w:fill="auto"/>
            <w:hideMark/>
          </w:tcPr>
          <w:p w14:paraId="61E7B4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77.7.03.29701</w:t>
            </w:r>
          </w:p>
        </w:tc>
        <w:tc>
          <w:tcPr>
            <w:tcW w:w="576" w:type="dxa"/>
            <w:shd w:val="clear" w:color="auto" w:fill="auto"/>
            <w:hideMark/>
          </w:tcPr>
          <w:p w14:paraId="10FA6A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1D61CE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E20A6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14:paraId="059CDCC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14:paraId="6DCF18A2" w14:textId="6E7973D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CF0E43B" w14:textId="445E459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371CBD9" w14:textId="77777777" w:rsidTr="009346A0">
        <w:trPr>
          <w:trHeight w:val="630"/>
        </w:trPr>
        <w:tc>
          <w:tcPr>
            <w:tcW w:w="3998" w:type="dxa"/>
            <w:shd w:val="clear" w:color="auto" w:fill="auto"/>
            <w:noWrap/>
            <w:vAlign w:val="center"/>
            <w:hideMark/>
          </w:tcPr>
          <w:p w14:paraId="7656EFE0" w14:textId="7C3F8DD8"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обеспечение мероприятий по модернизации систем коммунальной инфраструктуры (МУП </w:t>
            </w:r>
            <w:r w:rsidR="007C0E5F">
              <w:rPr>
                <w:bCs/>
                <w:color w:val="000000"/>
                <w:kern w:val="0"/>
              </w:rPr>
              <w:t>«</w:t>
            </w:r>
            <w:r w:rsidRPr="004B3289">
              <w:rPr>
                <w:bCs/>
                <w:color w:val="000000"/>
                <w:kern w:val="0"/>
              </w:rPr>
              <w:t>Тонкинские т</w:t>
            </w:r>
            <w:r w:rsidR="00EA1CEA">
              <w:rPr>
                <w:bCs/>
                <w:color w:val="000000"/>
                <w:kern w:val="0"/>
              </w:rPr>
              <w:t>е</w:t>
            </w:r>
            <w:r w:rsidRPr="004B3289">
              <w:rPr>
                <w:bCs/>
                <w:color w:val="000000"/>
                <w:kern w:val="0"/>
              </w:rPr>
              <w:t>плосети</w:t>
            </w:r>
            <w:r w:rsidR="007C0E5F">
              <w:rPr>
                <w:bCs/>
                <w:color w:val="000000"/>
                <w:kern w:val="0"/>
              </w:rPr>
              <w:t>»</w:t>
            </w:r>
            <w:r w:rsidRPr="004B3289">
              <w:rPr>
                <w:bCs/>
                <w:color w:val="000000"/>
                <w:kern w:val="0"/>
              </w:rPr>
              <w:t>)</w:t>
            </w:r>
          </w:p>
        </w:tc>
        <w:tc>
          <w:tcPr>
            <w:tcW w:w="1134" w:type="dxa"/>
            <w:shd w:val="clear" w:color="auto" w:fill="auto"/>
            <w:hideMark/>
          </w:tcPr>
          <w:p w14:paraId="003D682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77.7.03.29702</w:t>
            </w:r>
          </w:p>
        </w:tc>
        <w:tc>
          <w:tcPr>
            <w:tcW w:w="576" w:type="dxa"/>
            <w:shd w:val="clear" w:color="auto" w:fill="auto"/>
            <w:hideMark/>
          </w:tcPr>
          <w:p w14:paraId="4ED258D8" w14:textId="6FA0922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6A72FC8" w14:textId="7E13323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06E107AB" w14:textId="417A383B"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1EFCFE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863,0</w:t>
            </w:r>
          </w:p>
        </w:tc>
        <w:tc>
          <w:tcPr>
            <w:tcW w:w="1276" w:type="dxa"/>
            <w:shd w:val="clear" w:color="auto" w:fill="auto"/>
            <w:hideMark/>
          </w:tcPr>
          <w:p w14:paraId="6807FE9A" w14:textId="08CBF79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5BF3570" w14:textId="13E632A0"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138F2F5E" w14:textId="77777777" w:rsidTr="009346A0">
        <w:trPr>
          <w:trHeight w:val="945"/>
        </w:trPr>
        <w:tc>
          <w:tcPr>
            <w:tcW w:w="3998" w:type="dxa"/>
            <w:shd w:val="clear" w:color="auto" w:fill="auto"/>
            <w:noWrap/>
            <w:vAlign w:val="center"/>
            <w:hideMark/>
          </w:tcPr>
          <w:p w14:paraId="1FA62C96" w14:textId="2D318936"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 xml:space="preserve">Субсидии на обеспечение мероприятий по модернизации систем коммунальной инфраструктуры (МУП </w:t>
            </w:r>
            <w:r w:rsidR="007C0E5F">
              <w:rPr>
                <w:bCs/>
                <w:color w:val="000000"/>
                <w:kern w:val="0"/>
              </w:rPr>
              <w:t>«</w:t>
            </w:r>
            <w:r w:rsidRPr="004B3289">
              <w:rPr>
                <w:bCs/>
                <w:color w:val="000000"/>
                <w:kern w:val="0"/>
              </w:rPr>
              <w:t>Тонкинские т</w:t>
            </w:r>
            <w:r w:rsidR="00EA1CEA">
              <w:rPr>
                <w:bCs/>
                <w:color w:val="000000"/>
                <w:kern w:val="0"/>
              </w:rPr>
              <w:t>е</w:t>
            </w:r>
            <w:r w:rsidRPr="004B3289">
              <w:rPr>
                <w:bCs/>
                <w:color w:val="000000"/>
                <w:kern w:val="0"/>
              </w:rPr>
              <w:t>плосети</w:t>
            </w:r>
            <w:r w:rsidR="007C0E5F">
              <w:rPr>
                <w:bCs/>
                <w:color w:val="000000"/>
                <w:kern w:val="0"/>
              </w:rPr>
              <w:t>»</w:t>
            </w:r>
            <w:r w:rsidRPr="004B3289">
              <w:rPr>
                <w:bCs/>
                <w:color w:val="000000"/>
                <w:kern w:val="0"/>
              </w:rPr>
              <w:t>) (Иные бюджетные ассигнования)</w:t>
            </w:r>
          </w:p>
        </w:tc>
        <w:tc>
          <w:tcPr>
            <w:tcW w:w="1134" w:type="dxa"/>
            <w:shd w:val="clear" w:color="auto" w:fill="auto"/>
            <w:hideMark/>
          </w:tcPr>
          <w:p w14:paraId="450927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77.7.03.29702</w:t>
            </w:r>
          </w:p>
        </w:tc>
        <w:tc>
          <w:tcPr>
            <w:tcW w:w="576" w:type="dxa"/>
            <w:shd w:val="clear" w:color="auto" w:fill="auto"/>
            <w:hideMark/>
          </w:tcPr>
          <w:p w14:paraId="0B3A252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0B088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1F6A268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14:paraId="4655BF9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863,0</w:t>
            </w:r>
          </w:p>
        </w:tc>
        <w:tc>
          <w:tcPr>
            <w:tcW w:w="1276" w:type="dxa"/>
            <w:shd w:val="clear" w:color="auto" w:fill="auto"/>
            <w:hideMark/>
          </w:tcPr>
          <w:p w14:paraId="62A50CC7" w14:textId="0130E4A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0E81C36" w14:textId="4BC02A1D"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E5B6055" w14:textId="77777777" w:rsidTr="009346A0">
        <w:trPr>
          <w:trHeight w:val="1260"/>
        </w:trPr>
        <w:tc>
          <w:tcPr>
            <w:tcW w:w="3998" w:type="dxa"/>
            <w:shd w:val="clear" w:color="auto" w:fill="auto"/>
            <w:noWrap/>
            <w:vAlign w:val="center"/>
            <w:hideMark/>
          </w:tcPr>
          <w:p w14:paraId="7718E46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134" w:type="dxa"/>
            <w:shd w:val="clear" w:color="auto" w:fill="auto"/>
            <w:hideMark/>
          </w:tcPr>
          <w:p w14:paraId="10FFAA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77.7.03.73930</w:t>
            </w:r>
          </w:p>
        </w:tc>
        <w:tc>
          <w:tcPr>
            <w:tcW w:w="576" w:type="dxa"/>
            <w:shd w:val="clear" w:color="auto" w:fill="auto"/>
            <w:hideMark/>
          </w:tcPr>
          <w:p w14:paraId="3B36EB47" w14:textId="261C7FC4"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4ECDF8E" w14:textId="2E5E505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4E491F7B" w14:textId="733D77D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64983C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c>
          <w:tcPr>
            <w:tcW w:w="1276" w:type="dxa"/>
            <w:shd w:val="clear" w:color="auto" w:fill="auto"/>
            <w:hideMark/>
          </w:tcPr>
          <w:p w14:paraId="2D5252A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14:paraId="4A3A6C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r>
      <w:tr w:rsidR="004B3289" w:rsidRPr="004B3289" w14:paraId="5A38131E" w14:textId="77777777" w:rsidTr="009346A0">
        <w:trPr>
          <w:trHeight w:val="1575"/>
        </w:trPr>
        <w:tc>
          <w:tcPr>
            <w:tcW w:w="3998" w:type="dxa"/>
            <w:shd w:val="clear" w:color="auto" w:fill="auto"/>
            <w:noWrap/>
            <w:vAlign w:val="center"/>
            <w:hideMark/>
          </w:tcPr>
          <w:p w14:paraId="528B7A17"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1134" w:type="dxa"/>
            <w:shd w:val="clear" w:color="auto" w:fill="auto"/>
            <w:hideMark/>
          </w:tcPr>
          <w:p w14:paraId="4BD79CB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77.7.03.73930</w:t>
            </w:r>
          </w:p>
        </w:tc>
        <w:tc>
          <w:tcPr>
            <w:tcW w:w="576" w:type="dxa"/>
            <w:shd w:val="clear" w:color="auto" w:fill="auto"/>
            <w:hideMark/>
          </w:tcPr>
          <w:p w14:paraId="29A3386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5B8665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3E3A1E8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14:paraId="56B1C02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c>
          <w:tcPr>
            <w:tcW w:w="1276" w:type="dxa"/>
            <w:shd w:val="clear" w:color="auto" w:fill="auto"/>
            <w:hideMark/>
          </w:tcPr>
          <w:p w14:paraId="7C24E72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14:paraId="2EC5180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1,6</w:t>
            </w:r>
          </w:p>
        </w:tc>
      </w:tr>
      <w:tr w:rsidR="004B3289" w:rsidRPr="004B3289" w14:paraId="7781CD07" w14:textId="77777777" w:rsidTr="009346A0">
        <w:trPr>
          <w:trHeight w:val="630"/>
        </w:trPr>
        <w:tc>
          <w:tcPr>
            <w:tcW w:w="3998" w:type="dxa"/>
            <w:shd w:val="clear" w:color="auto" w:fill="auto"/>
            <w:noWrap/>
            <w:vAlign w:val="center"/>
            <w:hideMark/>
          </w:tcPr>
          <w:p w14:paraId="34425DC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автомобильного транспорта</w:t>
            </w:r>
          </w:p>
        </w:tc>
        <w:tc>
          <w:tcPr>
            <w:tcW w:w="1134" w:type="dxa"/>
            <w:shd w:val="clear" w:color="auto" w:fill="auto"/>
            <w:hideMark/>
          </w:tcPr>
          <w:p w14:paraId="7114B37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77.7.04.00000</w:t>
            </w:r>
          </w:p>
        </w:tc>
        <w:tc>
          <w:tcPr>
            <w:tcW w:w="576" w:type="dxa"/>
            <w:shd w:val="clear" w:color="auto" w:fill="auto"/>
            <w:hideMark/>
          </w:tcPr>
          <w:p w14:paraId="4235FF6D" w14:textId="182B6992"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2C94C3C1" w14:textId="547DC042"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2267DB5" w14:textId="774582FC"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79B1643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14:paraId="255F700C" w14:textId="40BEE3A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95A47D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r>
      <w:tr w:rsidR="004B3289" w:rsidRPr="004B3289" w14:paraId="389E6464" w14:textId="77777777" w:rsidTr="009346A0">
        <w:trPr>
          <w:trHeight w:val="1575"/>
        </w:trPr>
        <w:tc>
          <w:tcPr>
            <w:tcW w:w="3998" w:type="dxa"/>
            <w:shd w:val="clear" w:color="auto" w:fill="auto"/>
            <w:noWrap/>
            <w:vAlign w:val="center"/>
            <w:hideMark/>
          </w:tcPr>
          <w:p w14:paraId="49A376E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1134" w:type="dxa"/>
            <w:shd w:val="clear" w:color="auto" w:fill="auto"/>
            <w:hideMark/>
          </w:tcPr>
          <w:p w14:paraId="1F159B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77.7.04.00010</w:t>
            </w:r>
          </w:p>
        </w:tc>
        <w:tc>
          <w:tcPr>
            <w:tcW w:w="576" w:type="dxa"/>
            <w:shd w:val="clear" w:color="auto" w:fill="auto"/>
            <w:hideMark/>
          </w:tcPr>
          <w:p w14:paraId="1B048C5C" w14:textId="76312D8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8897214" w14:textId="57AB768B"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BEA15C5" w14:textId="67EF93D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E5222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14:paraId="000AEC4D" w14:textId="6D0703F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E17F85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r>
      <w:tr w:rsidR="004B3289" w:rsidRPr="004B3289" w14:paraId="5BD85628" w14:textId="77777777" w:rsidTr="009346A0">
        <w:trPr>
          <w:trHeight w:val="1575"/>
        </w:trPr>
        <w:tc>
          <w:tcPr>
            <w:tcW w:w="3998" w:type="dxa"/>
            <w:shd w:val="clear" w:color="auto" w:fill="auto"/>
            <w:noWrap/>
            <w:vAlign w:val="center"/>
            <w:hideMark/>
          </w:tcPr>
          <w:p w14:paraId="2F7E2872"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1134" w:type="dxa"/>
            <w:shd w:val="clear" w:color="auto" w:fill="auto"/>
            <w:hideMark/>
          </w:tcPr>
          <w:p w14:paraId="15E2684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77.7.04.00010</w:t>
            </w:r>
          </w:p>
        </w:tc>
        <w:tc>
          <w:tcPr>
            <w:tcW w:w="576" w:type="dxa"/>
            <w:shd w:val="clear" w:color="auto" w:fill="auto"/>
            <w:hideMark/>
          </w:tcPr>
          <w:p w14:paraId="29C6E42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4E2B71C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73B8AF5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08</w:t>
            </w:r>
          </w:p>
        </w:tc>
        <w:tc>
          <w:tcPr>
            <w:tcW w:w="1258" w:type="dxa"/>
            <w:shd w:val="clear" w:color="auto" w:fill="auto"/>
            <w:hideMark/>
          </w:tcPr>
          <w:p w14:paraId="0F2A8F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14:paraId="6EE1D2F7" w14:textId="41309777"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8673E9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2 300,0</w:t>
            </w:r>
          </w:p>
        </w:tc>
      </w:tr>
      <w:tr w:rsidR="004B3289" w:rsidRPr="004B3289" w14:paraId="407D718E" w14:textId="77777777" w:rsidTr="009346A0">
        <w:trPr>
          <w:trHeight w:val="630"/>
        </w:trPr>
        <w:tc>
          <w:tcPr>
            <w:tcW w:w="3998" w:type="dxa"/>
            <w:shd w:val="clear" w:color="auto" w:fill="auto"/>
            <w:noWrap/>
            <w:vAlign w:val="center"/>
            <w:hideMark/>
          </w:tcPr>
          <w:p w14:paraId="156E24A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расходы</w:t>
            </w:r>
          </w:p>
        </w:tc>
        <w:tc>
          <w:tcPr>
            <w:tcW w:w="1134" w:type="dxa"/>
            <w:shd w:val="clear" w:color="auto" w:fill="auto"/>
            <w:hideMark/>
          </w:tcPr>
          <w:p w14:paraId="3D8213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77.7.08.00000</w:t>
            </w:r>
          </w:p>
        </w:tc>
        <w:tc>
          <w:tcPr>
            <w:tcW w:w="576" w:type="dxa"/>
            <w:shd w:val="clear" w:color="auto" w:fill="auto"/>
            <w:hideMark/>
          </w:tcPr>
          <w:p w14:paraId="42324195" w14:textId="002F7DA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D0ABA30" w14:textId="38F37BA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3F957ABC" w14:textId="6FDC9528"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4925A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12 206,6</w:t>
            </w:r>
          </w:p>
        </w:tc>
        <w:tc>
          <w:tcPr>
            <w:tcW w:w="1276" w:type="dxa"/>
            <w:shd w:val="clear" w:color="auto" w:fill="auto"/>
            <w:hideMark/>
          </w:tcPr>
          <w:p w14:paraId="5D96C50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2 795,4</w:t>
            </w:r>
          </w:p>
        </w:tc>
        <w:tc>
          <w:tcPr>
            <w:tcW w:w="1297" w:type="dxa"/>
            <w:shd w:val="clear" w:color="auto" w:fill="auto"/>
            <w:hideMark/>
          </w:tcPr>
          <w:p w14:paraId="7C11588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3 795,4</w:t>
            </w:r>
          </w:p>
        </w:tc>
      </w:tr>
      <w:tr w:rsidR="004B3289" w:rsidRPr="004B3289" w14:paraId="5E65D518" w14:textId="77777777" w:rsidTr="009346A0">
        <w:trPr>
          <w:trHeight w:val="630"/>
        </w:trPr>
        <w:tc>
          <w:tcPr>
            <w:tcW w:w="3998" w:type="dxa"/>
            <w:shd w:val="clear" w:color="auto" w:fill="auto"/>
            <w:noWrap/>
            <w:vAlign w:val="center"/>
            <w:hideMark/>
          </w:tcPr>
          <w:p w14:paraId="277A380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водного хозяйства</w:t>
            </w:r>
          </w:p>
        </w:tc>
        <w:tc>
          <w:tcPr>
            <w:tcW w:w="1134" w:type="dxa"/>
            <w:shd w:val="clear" w:color="auto" w:fill="auto"/>
            <w:hideMark/>
          </w:tcPr>
          <w:p w14:paraId="16C3CCB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77.7.08.09000</w:t>
            </w:r>
          </w:p>
        </w:tc>
        <w:tc>
          <w:tcPr>
            <w:tcW w:w="576" w:type="dxa"/>
            <w:shd w:val="clear" w:color="auto" w:fill="auto"/>
            <w:hideMark/>
          </w:tcPr>
          <w:p w14:paraId="70916B75" w14:textId="7C530AAD"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15D465B0" w14:textId="18CD8576"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104DBFEC" w14:textId="1F85C8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1C86F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c>
          <w:tcPr>
            <w:tcW w:w="1276" w:type="dxa"/>
            <w:shd w:val="clear" w:color="auto" w:fill="auto"/>
            <w:hideMark/>
          </w:tcPr>
          <w:p w14:paraId="517B34A9" w14:textId="6A5764F2"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EA01580" w14:textId="35C87EC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F120798" w14:textId="77777777" w:rsidTr="009346A0">
        <w:trPr>
          <w:trHeight w:val="945"/>
        </w:trPr>
        <w:tc>
          <w:tcPr>
            <w:tcW w:w="3998" w:type="dxa"/>
            <w:shd w:val="clear" w:color="auto" w:fill="auto"/>
            <w:noWrap/>
            <w:vAlign w:val="center"/>
            <w:hideMark/>
          </w:tcPr>
          <w:p w14:paraId="03ACF4D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Мероприятия в области водного хозяйства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D392D3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77.7.08.09000</w:t>
            </w:r>
          </w:p>
        </w:tc>
        <w:tc>
          <w:tcPr>
            <w:tcW w:w="576" w:type="dxa"/>
            <w:shd w:val="clear" w:color="auto" w:fill="auto"/>
            <w:hideMark/>
          </w:tcPr>
          <w:p w14:paraId="3587E29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390D2F6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9E1174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5B46DED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38,0</w:t>
            </w:r>
          </w:p>
        </w:tc>
        <w:tc>
          <w:tcPr>
            <w:tcW w:w="1276" w:type="dxa"/>
            <w:shd w:val="clear" w:color="auto" w:fill="auto"/>
            <w:hideMark/>
          </w:tcPr>
          <w:p w14:paraId="48E025CA" w14:textId="67B4F44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A1692FE" w14:textId="240C536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454D456" w14:textId="77777777" w:rsidTr="009346A0">
        <w:trPr>
          <w:trHeight w:val="630"/>
        </w:trPr>
        <w:tc>
          <w:tcPr>
            <w:tcW w:w="3998" w:type="dxa"/>
            <w:shd w:val="clear" w:color="auto" w:fill="auto"/>
            <w:noWrap/>
            <w:vAlign w:val="center"/>
            <w:hideMark/>
          </w:tcPr>
          <w:p w14:paraId="61BA2C95"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на поддержку территорий</w:t>
            </w:r>
          </w:p>
        </w:tc>
        <w:tc>
          <w:tcPr>
            <w:tcW w:w="1134" w:type="dxa"/>
            <w:shd w:val="clear" w:color="auto" w:fill="auto"/>
            <w:hideMark/>
          </w:tcPr>
          <w:p w14:paraId="3E4D2C3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77.7.08.22000</w:t>
            </w:r>
          </w:p>
        </w:tc>
        <w:tc>
          <w:tcPr>
            <w:tcW w:w="576" w:type="dxa"/>
            <w:shd w:val="clear" w:color="auto" w:fill="auto"/>
            <w:hideMark/>
          </w:tcPr>
          <w:p w14:paraId="31A61CE3" w14:textId="07E7BFA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CAF0150" w14:textId="60B0367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0D23386" w14:textId="63267A66"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4B0F97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76" w:type="dxa"/>
            <w:shd w:val="clear" w:color="auto" w:fill="auto"/>
            <w:hideMark/>
          </w:tcPr>
          <w:p w14:paraId="3029C6DE" w14:textId="56328EF8"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4DBF05F8" w14:textId="6CA399DB"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B9ED193" w14:textId="77777777" w:rsidTr="009346A0">
        <w:trPr>
          <w:trHeight w:val="630"/>
        </w:trPr>
        <w:tc>
          <w:tcPr>
            <w:tcW w:w="3998" w:type="dxa"/>
            <w:shd w:val="clear" w:color="auto" w:fill="auto"/>
            <w:noWrap/>
            <w:vAlign w:val="center"/>
            <w:hideMark/>
          </w:tcPr>
          <w:p w14:paraId="3562A788"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Фонд на поддержку территорий (Социальное обеспечение и иные выплаты населению)</w:t>
            </w:r>
          </w:p>
        </w:tc>
        <w:tc>
          <w:tcPr>
            <w:tcW w:w="1134" w:type="dxa"/>
            <w:shd w:val="clear" w:color="auto" w:fill="auto"/>
            <w:hideMark/>
          </w:tcPr>
          <w:p w14:paraId="24C1E0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77.7.08.22000</w:t>
            </w:r>
          </w:p>
        </w:tc>
        <w:tc>
          <w:tcPr>
            <w:tcW w:w="576" w:type="dxa"/>
            <w:shd w:val="clear" w:color="auto" w:fill="auto"/>
            <w:hideMark/>
          </w:tcPr>
          <w:p w14:paraId="3CCA9A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439B93D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14:paraId="4284830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0A302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130,0</w:t>
            </w:r>
          </w:p>
        </w:tc>
        <w:tc>
          <w:tcPr>
            <w:tcW w:w="1276" w:type="dxa"/>
            <w:shd w:val="clear" w:color="auto" w:fill="auto"/>
            <w:hideMark/>
          </w:tcPr>
          <w:p w14:paraId="389DFEA1" w14:textId="5B5257A0"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203E285A" w14:textId="00F872B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39F0CA61" w14:textId="77777777" w:rsidTr="009346A0">
        <w:trPr>
          <w:trHeight w:val="630"/>
        </w:trPr>
        <w:tc>
          <w:tcPr>
            <w:tcW w:w="3998" w:type="dxa"/>
            <w:shd w:val="clear" w:color="auto" w:fill="auto"/>
            <w:noWrap/>
            <w:vAlign w:val="center"/>
            <w:hideMark/>
          </w:tcPr>
          <w:p w14:paraId="66DAB5D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14:paraId="6F7DDC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14:paraId="4A7B6932" w14:textId="565584EF"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7B7F90C8" w14:textId="29D9B658"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67E23EE4" w14:textId="20351407"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D93A2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6 498,7</w:t>
            </w:r>
          </w:p>
        </w:tc>
        <w:tc>
          <w:tcPr>
            <w:tcW w:w="1276" w:type="dxa"/>
            <w:shd w:val="clear" w:color="auto" w:fill="auto"/>
            <w:hideMark/>
          </w:tcPr>
          <w:p w14:paraId="53DEE9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1 970,1</w:t>
            </w:r>
          </w:p>
        </w:tc>
        <w:tc>
          <w:tcPr>
            <w:tcW w:w="1297" w:type="dxa"/>
            <w:shd w:val="clear" w:color="auto" w:fill="auto"/>
            <w:hideMark/>
          </w:tcPr>
          <w:p w14:paraId="29BFB0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2 970,1</w:t>
            </w:r>
          </w:p>
        </w:tc>
      </w:tr>
      <w:tr w:rsidR="004B3289" w:rsidRPr="004B3289" w14:paraId="607CD678" w14:textId="77777777" w:rsidTr="009346A0">
        <w:trPr>
          <w:trHeight w:val="945"/>
        </w:trPr>
        <w:tc>
          <w:tcPr>
            <w:tcW w:w="3998" w:type="dxa"/>
            <w:shd w:val="clear" w:color="auto" w:fill="auto"/>
            <w:noWrap/>
            <w:vAlign w:val="center"/>
            <w:hideMark/>
          </w:tcPr>
          <w:p w14:paraId="6590B8A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7C08376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14:paraId="624263B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27F8B36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0B0778A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38AC1F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470,4</w:t>
            </w:r>
          </w:p>
        </w:tc>
        <w:tc>
          <w:tcPr>
            <w:tcW w:w="1276" w:type="dxa"/>
            <w:shd w:val="clear" w:color="auto" w:fill="auto"/>
            <w:hideMark/>
          </w:tcPr>
          <w:p w14:paraId="3E523DC3" w14:textId="2F4E2404"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74183A2D" w14:textId="63C86E44"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D40C6AD" w14:textId="77777777" w:rsidTr="009346A0">
        <w:trPr>
          <w:trHeight w:val="945"/>
        </w:trPr>
        <w:tc>
          <w:tcPr>
            <w:tcW w:w="3998" w:type="dxa"/>
            <w:shd w:val="clear" w:color="auto" w:fill="auto"/>
            <w:noWrap/>
            <w:vAlign w:val="center"/>
            <w:hideMark/>
          </w:tcPr>
          <w:p w14:paraId="303C98D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14:paraId="1FBFD1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14:paraId="1CDC0A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14:paraId="407E635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14:paraId="4BB6E7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14:paraId="42EAC8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14:paraId="4408A935" w14:textId="1B3B051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B5028FA" w14:textId="423FFE47"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5CC868B4" w14:textId="77777777" w:rsidTr="009346A0">
        <w:trPr>
          <w:trHeight w:val="630"/>
        </w:trPr>
        <w:tc>
          <w:tcPr>
            <w:tcW w:w="3998" w:type="dxa"/>
            <w:shd w:val="clear" w:color="auto" w:fill="auto"/>
            <w:noWrap/>
            <w:vAlign w:val="center"/>
            <w:hideMark/>
          </w:tcPr>
          <w:p w14:paraId="6912BC1A"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lastRenderedPageBreak/>
              <w:t>Резервный фонд администрации Тонкинского муниципального округа Нижегородской области (Иные бюджетные ассигнования)</w:t>
            </w:r>
          </w:p>
        </w:tc>
        <w:tc>
          <w:tcPr>
            <w:tcW w:w="1134" w:type="dxa"/>
            <w:shd w:val="clear" w:color="auto" w:fill="auto"/>
            <w:hideMark/>
          </w:tcPr>
          <w:p w14:paraId="0EC728F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14:paraId="097B0DF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50D41AE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74188C5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11</w:t>
            </w:r>
          </w:p>
        </w:tc>
        <w:tc>
          <w:tcPr>
            <w:tcW w:w="1258" w:type="dxa"/>
            <w:shd w:val="clear" w:color="auto" w:fill="auto"/>
            <w:hideMark/>
          </w:tcPr>
          <w:p w14:paraId="6CCC0A6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5 928,4</w:t>
            </w:r>
          </w:p>
        </w:tc>
        <w:tc>
          <w:tcPr>
            <w:tcW w:w="1276" w:type="dxa"/>
            <w:shd w:val="clear" w:color="auto" w:fill="auto"/>
            <w:hideMark/>
          </w:tcPr>
          <w:p w14:paraId="6AB8829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1 970,1</w:t>
            </w:r>
          </w:p>
        </w:tc>
        <w:tc>
          <w:tcPr>
            <w:tcW w:w="1297" w:type="dxa"/>
            <w:shd w:val="clear" w:color="auto" w:fill="auto"/>
            <w:hideMark/>
          </w:tcPr>
          <w:p w14:paraId="43778F7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2 970,1</w:t>
            </w:r>
          </w:p>
        </w:tc>
      </w:tr>
      <w:tr w:rsidR="004B3289" w:rsidRPr="004B3289" w14:paraId="5F3797C7" w14:textId="77777777" w:rsidTr="009346A0">
        <w:trPr>
          <w:trHeight w:val="630"/>
        </w:trPr>
        <w:tc>
          <w:tcPr>
            <w:tcW w:w="3998" w:type="dxa"/>
            <w:shd w:val="clear" w:color="auto" w:fill="auto"/>
            <w:noWrap/>
            <w:vAlign w:val="center"/>
            <w:hideMark/>
          </w:tcPr>
          <w:p w14:paraId="0F65A75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14:paraId="49D2A32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77.7.08.74270</w:t>
            </w:r>
          </w:p>
        </w:tc>
        <w:tc>
          <w:tcPr>
            <w:tcW w:w="576" w:type="dxa"/>
            <w:shd w:val="clear" w:color="auto" w:fill="auto"/>
            <w:hideMark/>
          </w:tcPr>
          <w:p w14:paraId="30C9FF7D" w14:textId="2C0AD458"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05B1C9A" w14:textId="3680F2AF"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526510A4" w14:textId="0BEAFEB1"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0A3C557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217,8</w:t>
            </w:r>
          </w:p>
        </w:tc>
        <w:tc>
          <w:tcPr>
            <w:tcW w:w="1276" w:type="dxa"/>
            <w:shd w:val="clear" w:color="auto" w:fill="auto"/>
            <w:hideMark/>
          </w:tcPr>
          <w:p w14:paraId="47A7BA07" w14:textId="51397AFB"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08988BCB" w14:textId="252FCF3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49AC5DA6" w14:textId="77777777" w:rsidTr="009346A0">
        <w:trPr>
          <w:trHeight w:val="1260"/>
        </w:trPr>
        <w:tc>
          <w:tcPr>
            <w:tcW w:w="3998" w:type="dxa"/>
            <w:shd w:val="clear" w:color="auto" w:fill="auto"/>
            <w:noWrap/>
            <w:vAlign w:val="center"/>
            <w:hideMark/>
          </w:tcPr>
          <w:p w14:paraId="72C68D8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14:paraId="462F4A0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77.7.08.74270</w:t>
            </w:r>
          </w:p>
        </w:tc>
        <w:tc>
          <w:tcPr>
            <w:tcW w:w="576" w:type="dxa"/>
            <w:shd w:val="clear" w:color="auto" w:fill="auto"/>
            <w:hideMark/>
          </w:tcPr>
          <w:p w14:paraId="1F37E95A"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3EFFF05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7BB53BB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72C08EB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217,8</w:t>
            </w:r>
          </w:p>
        </w:tc>
        <w:tc>
          <w:tcPr>
            <w:tcW w:w="1276" w:type="dxa"/>
            <w:shd w:val="clear" w:color="auto" w:fill="auto"/>
            <w:hideMark/>
          </w:tcPr>
          <w:p w14:paraId="60307F10" w14:textId="362E521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3F876EA4" w14:textId="2A112583"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6F50960D" w14:textId="77777777" w:rsidTr="009346A0">
        <w:trPr>
          <w:trHeight w:val="630"/>
        </w:trPr>
        <w:tc>
          <w:tcPr>
            <w:tcW w:w="3998" w:type="dxa"/>
            <w:shd w:val="clear" w:color="auto" w:fill="auto"/>
            <w:noWrap/>
            <w:vAlign w:val="center"/>
            <w:hideMark/>
          </w:tcPr>
          <w:p w14:paraId="74917B80"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w:t>
            </w:r>
          </w:p>
        </w:tc>
        <w:tc>
          <w:tcPr>
            <w:tcW w:w="1134" w:type="dxa"/>
            <w:shd w:val="clear" w:color="auto" w:fill="auto"/>
            <w:hideMark/>
          </w:tcPr>
          <w:p w14:paraId="0C3BC14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14:paraId="6B73A513" w14:textId="6ED8D98B"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4E90BEA4" w14:textId="101EAA3A"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1EE736B" w14:textId="037528F3"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53CEA18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5 322,1</w:t>
            </w:r>
          </w:p>
        </w:tc>
        <w:tc>
          <w:tcPr>
            <w:tcW w:w="1276" w:type="dxa"/>
            <w:shd w:val="clear" w:color="auto" w:fill="auto"/>
            <w:hideMark/>
          </w:tcPr>
          <w:p w14:paraId="39182AE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825,3</w:t>
            </w:r>
          </w:p>
        </w:tc>
        <w:tc>
          <w:tcPr>
            <w:tcW w:w="1297" w:type="dxa"/>
            <w:shd w:val="clear" w:color="auto" w:fill="auto"/>
            <w:hideMark/>
          </w:tcPr>
          <w:p w14:paraId="6F3214B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825,3</w:t>
            </w:r>
          </w:p>
        </w:tc>
      </w:tr>
      <w:tr w:rsidR="004B3289" w:rsidRPr="004B3289" w14:paraId="3BF3AAC3" w14:textId="77777777" w:rsidTr="009346A0">
        <w:trPr>
          <w:trHeight w:val="945"/>
        </w:trPr>
        <w:tc>
          <w:tcPr>
            <w:tcW w:w="3998" w:type="dxa"/>
            <w:shd w:val="clear" w:color="auto" w:fill="auto"/>
            <w:noWrap/>
            <w:vAlign w:val="center"/>
            <w:hideMark/>
          </w:tcPr>
          <w:p w14:paraId="01996324"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747D1DA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14:paraId="7EE6F3F1"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7D29685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38950BA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48ECE01B"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834,1</w:t>
            </w:r>
          </w:p>
        </w:tc>
        <w:tc>
          <w:tcPr>
            <w:tcW w:w="1276" w:type="dxa"/>
            <w:shd w:val="clear" w:color="auto" w:fill="auto"/>
            <w:hideMark/>
          </w:tcPr>
          <w:p w14:paraId="425E4ED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730,3</w:t>
            </w:r>
          </w:p>
        </w:tc>
        <w:tc>
          <w:tcPr>
            <w:tcW w:w="1297" w:type="dxa"/>
            <w:shd w:val="clear" w:color="auto" w:fill="auto"/>
            <w:hideMark/>
          </w:tcPr>
          <w:p w14:paraId="3704531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730,3</w:t>
            </w:r>
          </w:p>
        </w:tc>
      </w:tr>
      <w:tr w:rsidR="004B3289" w:rsidRPr="004B3289" w14:paraId="61CCA85D" w14:textId="77777777" w:rsidTr="009346A0">
        <w:trPr>
          <w:trHeight w:val="945"/>
        </w:trPr>
        <w:tc>
          <w:tcPr>
            <w:tcW w:w="3998" w:type="dxa"/>
            <w:shd w:val="clear" w:color="auto" w:fill="auto"/>
            <w:noWrap/>
            <w:vAlign w:val="center"/>
            <w:hideMark/>
          </w:tcPr>
          <w:p w14:paraId="0DEAD0C9"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14:paraId="04586F9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14:paraId="4FBE7D2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14:paraId="59D508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14:paraId="5CB2339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14:paraId="3B710AF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4 382,0</w:t>
            </w:r>
          </w:p>
        </w:tc>
        <w:tc>
          <w:tcPr>
            <w:tcW w:w="1276" w:type="dxa"/>
            <w:shd w:val="clear" w:color="auto" w:fill="auto"/>
            <w:hideMark/>
          </w:tcPr>
          <w:p w14:paraId="7ABE2534" w14:textId="40B09665"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BA631AD" w14:textId="5186694C"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74984A9F" w14:textId="77777777" w:rsidTr="009346A0">
        <w:trPr>
          <w:trHeight w:val="391"/>
        </w:trPr>
        <w:tc>
          <w:tcPr>
            <w:tcW w:w="3998" w:type="dxa"/>
            <w:shd w:val="clear" w:color="auto" w:fill="auto"/>
            <w:noWrap/>
            <w:vAlign w:val="center"/>
            <w:hideMark/>
          </w:tcPr>
          <w:p w14:paraId="0363F4F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1134" w:type="dxa"/>
            <w:shd w:val="clear" w:color="auto" w:fill="auto"/>
            <w:hideMark/>
          </w:tcPr>
          <w:p w14:paraId="2CBA7BC2"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14:paraId="092A7FE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14:paraId="3E79336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4AB6E87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6601E1F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81,0</w:t>
            </w:r>
          </w:p>
        </w:tc>
        <w:tc>
          <w:tcPr>
            <w:tcW w:w="1276" w:type="dxa"/>
            <w:shd w:val="clear" w:color="auto" w:fill="auto"/>
            <w:hideMark/>
          </w:tcPr>
          <w:p w14:paraId="7146C9C6"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14:paraId="43B7933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70,0</w:t>
            </w:r>
          </w:p>
        </w:tc>
      </w:tr>
      <w:tr w:rsidR="004B3289" w:rsidRPr="004B3289" w14:paraId="5F7B2173" w14:textId="77777777" w:rsidTr="009346A0">
        <w:trPr>
          <w:trHeight w:val="630"/>
        </w:trPr>
        <w:tc>
          <w:tcPr>
            <w:tcW w:w="3998" w:type="dxa"/>
            <w:shd w:val="clear" w:color="auto" w:fill="auto"/>
            <w:noWrap/>
            <w:vAlign w:val="center"/>
            <w:hideMark/>
          </w:tcPr>
          <w:p w14:paraId="1173B03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1134" w:type="dxa"/>
            <w:shd w:val="clear" w:color="auto" w:fill="auto"/>
            <w:hideMark/>
          </w:tcPr>
          <w:p w14:paraId="1E3B408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14:paraId="6226ACF7"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00C67599"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589A1758"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14:paraId="2A7E5D9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25,0</w:t>
            </w:r>
          </w:p>
        </w:tc>
        <w:tc>
          <w:tcPr>
            <w:tcW w:w="1276" w:type="dxa"/>
            <w:shd w:val="clear" w:color="auto" w:fill="auto"/>
            <w:hideMark/>
          </w:tcPr>
          <w:p w14:paraId="4CDA42C0"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25,0</w:t>
            </w:r>
          </w:p>
        </w:tc>
        <w:tc>
          <w:tcPr>
            <w:tcW w:w="1297" w:type="dxa"/>
            <w:shd w:val="clear" w:color="auto" w:fill="auto"/>
            <w:hideMark/>
          </w:tcPr>
          <w:p w14:paraId="6C3F9D1C"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25,0</w:t>
            </w:r>
          </w:p>
        </w:tc>
      </w:tr>
      <w:tr w:rsidR="004B3289" w:rsidRPr="004B3289" w14:paraId="0EF5DBDC" w14:textId="77777777" w:rsidTr="009346A0">
        <w:trPr>
          <w:trHeight w:val="630"/>
        </w:trPr>
        <w:tc>
          <w:tcPr>
            <w:tcW w:w="3998" w:type="dxa"/>
            <w:shd w:val="clear" w:color="auto" w:fill="auto"/>
            <w:noWrap/>
            <w:vAlign w:val="center"/>
            <w:hideMark/>
          </w:tcPr>
          <w:p w14:paraId="11BF105F"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Проведение выборов и референдумов</w:t>
            </w:r>
          </w:p>
        </w:tc>
        <w:tc>
          <w:tcPr>
            <w:tcW w:w="1134" w:type="dxa"/>
            <w:shd w:val="clear" w:color="auto" w:fill="auto"/>
            <w:hideMark/>
          </w:tcPr>
          <w:p w14:paraId="69E3CC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77.7.09.00000</w:t>
            </w:r>
          </w:p>
        </w:tc>
        <w:tc>
          <w:tcPr>
            <w:tcW w:w="576" w:type="dxa"/>
            <w:shd w:val="clear" w:color="auto" w:fill="auto"/>
            <w:hideMark/>
          </w:tcPr>
          <w:p w14:paraId="633A6835" w14:textId="2C8262D3"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52BCA29A" w14:textId="211606CE"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29B6D69F" w14:textId="650FD19E"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6654621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14:paraId="4E43B50A" w14:textId="2AE990DD"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168532AD" w14:textId="5D67286E"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0C43B87E" w14:textId="77777777" w:rsidTr="009346A0">
        <w:trPr>
          <w:trHeight w:val="630"/>
        </w:trPr>
        <w:tc>
          <w:tcPr>
            <w:tcW w:w="3998" w:type="dxa"/>
            <w:shd w:val="clear" w:color="auto" w:fill="auto"/>
            <w:noWrap/>
            <w:vAlign w:val="center"/>
            <w:hideMark/>
          </w:tcPr>
          <w:p w14:paraId="09004591"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проведение выборов и референдумов</w:t>
            </w:r>
          </w:p>
        </w:tc>
        <w:tc>
          <w:tcPr>
            <w:tcW w:w="1134" w:type="dxa"/>
            <w:shd w:val="clear" w:color="auto" w:fill="auto"/>
            <w:hideMark/>
          </w:tcPr>
          <w:p w14:paraId="6A797974"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77.7.09.00007</w:t>
            </w:r>
          </w:p>
        </w:tc>
        <w:tc>
          <w:tcPr>
            <w:tcW w:w="576" w:type="dxa"/>
            <w:shd w:val="clear" w:color="auto" w:fill="auto"/>
            <w:hideMark/>
          </w:tcPr>
          <w:p w14:paraId="513556AB" w14:textId="5986DC00" w:rsidR="004B3289" w:rsidRPr="004B3289" w:rsidRDefault="004B3289" w:rsidP="009346A0">
            <w:pPr>
              <w:overflowPunct/>
              <w:autoSpaceDE/>
              <w:autoSpaceDN/>
              <w:adjustRightInd/>
              <w:spacing w:after="0"/>
              <w:jc w:val="center"/>
              <w:textAlignment w:val="auto"/>
              <w:rPr>
                <w:bCs/>
                <w:color w:val="000000"/>
                <w:kern w:val="0"/>
              </w:rPr>
            </w:pPr>
          </w:p>
        </w:tc>
        <w:tc>
          <w:tcPr>
            <w:tcW w:w="456" w:type="dxa"/>
            <w:shd w:val="clear" w:color="auto" w:fill="auto"/>
            <w:hideMark/>
          </w:tcPr>
          <w:p w14:paraId="064ABDCF" w14:textId="25B2D640" w:rsidR="004B3289" w:rsidRPr="004B3289" w:rsidRDefault="004B3289" w:rsidP="009346A0">
            <w:pPr>
              <w:overflowPunct/>
              <w:autoSpaceDE/>
              <w:autoSpaceDN/>
              <w:adjustRightInd/>
              <w:spacing w:after="0"/>
              <w:jc w:val="center"/>
              <w:textAlignment w:val="auto"/>
              <w:rPr>
                <w:bCs/>
                <w:color w:val="000000"/>
                <w:kern w:val="0"/>
              </w:rPr>
            </w:pPr>
          </w:p>
        </w:tc>
        <w:tc>
          <w:tcPr>
            <w:tcW w:w="523" w:type="dxa"/>
            <w:shd w:val="clear" w:color="auto" w:fill="auto"/>
            <w:hideMark/>
          </w:tcPr>
          <w:p w14:paraId="7C605FF3" w14:textId="58D21E74" w:rsidR="004B3289" w:rsidRPr="004B3289" w:rsidRDefault="004B3289" w:rsidP="009346A0">
            <w:pPr>
              <w:overflowPunct/>
              <w:autoSpaceDE/>
              <w:autoSpaceDN/>
              <w:adjustRightInd/>
              <w:spacing w:after="0"/>
              <w:jc w:val="center"/>
              <w:textAlignment w:val="auto"/>
              <w:rPr>
                <w:bCs/>
                <w:color w:val="000000"/>
                <w:kern w:val="0"/>
              </w:rPr>
            </w:pPr>
          </w:p>
        </w:tc>
        <w:tc>
          <w:tcPr>
            <w:tcW w:w="1258" w:type="dxa"/>
            <w:shd w:val="clear" w:color="auto" w:fill="auto"/>
            <w:hideMark/>
          </w:tcPr>
          <w:p w14:paraId="184DDE7F"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14:paraId="7E5D734B" w14:textId="0FE733BE"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621CF72F" w14:textId="33B8AD35" w:rsidR="004B3289" w:rsidRPr="004B3289" w:rsidRDefault="004B3289" w:rsidP="009346A0">
            <w:pPr>
              <w:overflowPunct/>
              <w:autoSpaceDE/>
              <w:autoSpaceDN/>
              <w:adjustRightInd/>
              <w:spacing w:after="0"/>
              <w:jc w:val="center"/>
              <w:textAlignment w:val="auto"/>
              <w:rPr>
                <w:bCs/>
                <w:color w:val="000000"/>
                <w:kern w:val="0"/>
              </w:rPr>
            </w:pPr>
          </w:p>
        </w:tc>
      </w:tr>
      <w:tr w:rsidR="004B3289" w:rsidRPr="004B3289" w14:paraId="2C4255DF" w14:textId="77777777" w:rsidTr="009346A0">
        <w:trPr>
          <w:trHeight w:val="630"/>
        </w:trPr>
        <w:tc>
          <w:tcPr>
            <w:tcW w:w="3998" w:type="dxa"/>
            <w:shd w:val="clear" w:color="auto" w:fill="auto"/>
            <w:noWrap/>
            <w:vAlign w:val="center"/>
            <w:hideMark/>
          </w:tcPr>
          <w:p w14:paraId="1D097B43" w14:textId="77777777" w:rsidR="004B3289" w:rsidRPr="004B3289" w:rsidRDefault="004B3289" w:rsidP="004B3289">
            <w:pPr>
              <w:overflowPunct/>
              <w:autoSpaceDE/>
              <w:autoSpaceDN/>
              <w:adjustRightInd/>
              <w:spacing w:after="0"/>
              <w:jc w:val="both"/>
              <w:textAlignment w:val="auto"/>
              <w:rPr>
                <w:bCs/>
                <w:color w:val="000000"/>
                <w:kern w:val="0"/>
              </w:rPr>
            </w:pPr>
            <w:r w:rsidRPr="004B3289">
              <w:rPr>
                <w:bCs/>
                <w:color w:val="000000"/>
                <w:kern w:val="0"/>
              </w:rPr>
              <w:t>Расходы на проведение выборов и референдумов (Иные бюджетные ассигнования)</w:t>
            </w:r>
          </w:p>
        </w:tc>
        <w:tc>
          <w:tcPr>
            <w:tcW w:w="1134" w:type="dxa"/>
            <w:shd w:val="clear" w:color="auto" w:fill="auto"/>
            <w:hideMark/>
          </w:tcPr>
          <w:p w14:paraId="0FCA89BE"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77.7.09.00007</w:t>
            </w:r>
          </w:p>
        </w:tc>
        <w:tc>
          <w:tcPr>
            <w:tcW w:w="576" w:type="dxa"/>
            <w:shd w:val="clear" w:color="auto" w:fill="auto"/>
            <w:hideMark/>
          </w:tcPr>
          <w:p w14:paraId="6812EDAD"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14:paraId="3934F3C5"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14:paraId="3F7891F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14:paraId="0F83F8C3" w14:textId="77777777" w:rsidR="004B3289" w:rsidRPr="004B3289" w:rsidRDefault="004B3289" w:rsidP="009346A0">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14:paraId="54EB1061" w14:textId="4ED99209" w:rsidR="004B3289" w:rsidRPr="004B3289" w:rsidRDefault="004B3289" w:rsidP="009346A0">
            <w:pPr>
              <w:overflowPunct/>
              <w:autoSpaceDE/>
              <w:autoSpaceDN/>
              <w:adjustRightInd/>
              <w:spacing w:after="0"/>
              <w:jc w:val="center"/>
              <w:textAlignment w:val="auto"/>
              <w:rPr>
                <w:bCs/>
                <w:color w:val="000000"/>
                <w:kern w:val="0"/>
              </w:rPr>
            </w:pPr>
          </w:p>
        </w:tc>
        <w:tc>
          <w:tcPr>
            <w:tcW w:w="1297" w:type="dxa"/>
            <w:shd w:val="clear" w:color="auto" w:fill="auto"/>
            <w:hideMark/>
          </w:tcPr>
          <w:p w14:paraId="58E03446" w14:textId="0BC43D90" w:rsidR="004B3289" w:rsidRPr="004B3289" w:rsidRDefault="004B3289" w:rsidP="009346A0">
            <w:pPr>
              <w:overflowPunct/>
              <w:autoSpaceDE/>
              <w:autoSpaceDN/>
              <w:adjustRightInd/>
              <w:spacing w:after="0"/>
              <w:jc w:val="center"/>
              <w:textAlignment w:val="auto"/>
              <w:rPr>
                <w:bCs/>
                <w:color w:val="000000"/>
                <w:kern w:val="0"/>
              </w:rPr>
            </w:pPr>
          </w:p>
        </w:tc>
      </w:tr>
    </w:tbl>
    <w:p w14:paraId="07E509D5" w14:textId="77777777" w:rsidR="00E66502" w:rsidRPr="00BE64FC" w:rsidRDefault="00B95B1C" w:rsidP="009316A7">
      <w:pPr>
        <w:spacing w:after="0"/>
        <w:ind w:right="-286"/>
        <w:jc w:val="right"/>
        <w:rPr>
          <w:sz w:val="28"/>
          <w:szCs w:val="28"/>
        </w:rPr>
      </w:pPr>
      <w:r w:rsidRPr="00BE64FC">
        <w:rPr>
          <w:sz w:val="28"/>
          <w:szCs w:val="28"/>
        </w:rPr>
        <w:t>»;</w:t>
      </w:r>
    </w:p>
    <w:p w14:paraId="78B6DE3B" w14:textId="77777777" w:rsidR="00AC73A8" w:rsidRPr="00BE64FC" w:rsidRDefault="00AC73A8" w:rsidP="00AC73A8">
      <w:pPr>
        <w:pStyle w:val="ConsNormal"/>
        <w:widowControl w:val="0"/>
        <w:ind w:firstLine="567"/>
        <w:rPr>
          <w:rFonts w:ascii="Times New Roman" w:hAnsi="Times New Roman" w:cs="Times New Roman"/>
          <w:bCs/>
          <w:sz w:val="28"/>
          <w:szCs w:val="28"/>
        </w:rPr>
      </w:pPr>
      <w:r w:rsidRPr="00C73366">
        <w:rPr>
          <w:rFonts w:ascii="Times New Roman" w:hAnsi="Times New Roman" w:cs="Times New Roman"/>
          <w:bCs/>
          <w:sz w:val="28"/>
          <w:szCs w:val="28"/>
        </w:rPr>
        <w:t>1.</w:t>
      </w:r>
      <w:r w:rsidR="006F0EA1" w:rsidRPr="00C73366">
        <w:rPr>
          <w:rFonts w:ascii="Times New Roman" w:hAnsi="Times New Roman" w:cs="Times New Roman"/>
          <w:bCs/>
          <w:sz w:val="28"/>
          <w:szCs w:val="28"/>
        </w:rPr>
        <w:t>9</w:t>
      </w:r>
      <w:r w:rsidR="00D20ACE" w:rsidRPr="00C73366">
        <w:rPr>
          <w:rFonts w:ascii="Times New Roman" w:hAnsi="Times New Roman" w:cs="Times New Roman"/>
          <w:bCs/>
          <w:sz w:val="28"/>
          <w:szCs w:val="28"/>
        </w:rPr>
        <w:t>.</w:t>
      </w:r>
      <w:r w:rsidRPr="00C73366">
        <w:rPr>
          <w:rFonts w:ascii="Times New Roman" w:hAnsi="Times New Roman" w:cs="Times New Roman"/>
          <w:bCs/>
          <w:sz w:val="28"/>
          <w:szCs w:val="28"/>
        </w:rPr>
        <w:t xml:space="preserve"> приложение 5 изложить в следующей редакции:</w:t>
      </w:r>
    </w:p>
    <w:p w14:paraId="1A7883EF" w14:textId="77777777" w:rsidR="00FB7843" w:rsidRPr="00BE64FC" w:rsidRDefault="00FB7843" w:rsidP="00AC73A8">
      <w:pPr>
        <w:pStyle w:val="ConsNormal"/>
        <w:widowControl w:val="0"/>
        <w:ind w:firstLine="567"/>
        <w:rPr>
          <w:rFonts w:ascii="Times New Roman" w:hAnsi="Times New Roman" w:cs="Times New Roman"/>
          <w:bCs/>
          <w:sz w:val="24"/>
          <w:szCs w:val="24"/>
        </w:rPr>
      </w:pPr>
    </w:p>
    <w:p w14:paraId="1C6A1D1A" w14:textId="77777777" w:rsidR="00AC73A8" w:rsidRPr="00BE64FC" w:rsidRDefault="00AC73A8" w:rsidP="004D2D44">
      <w:pPr>
        <w:pStyle w:val="ConsNormal"/>
        <w:widowControl w:val="0"/>
        <w:ind w:left="5040" w:firstLine="0"/>
        <w:jc w:val="right"/>
        <w:rPr>
          <w:rFonts w:ascii="Times New Roman" w:hAnsi="Times New Roman" w:cs="Times New Roman"/>
          <w:bCs/>
          <w:sz w:val="28"/>
          <w:szCs w:val="28"/>
        </w:rPr>
      </w:pPr>
      <w:r w:rsidRPr="00BE64FC">
        <w:rPr>
          <w:rFonts w:ascii="Times New Roman" w:hAnsi="Times New Roman" w:cs="Times New Roman"/>
          <w:bCs/>
          <w:sz w:val="28"/>
          <w:szCs w:val="28"/>
        </w:rPr>
        <w:t>«ПРИЛОЖЕНИЕ 5</w:t>
      </w:r>
    </w:p>
    <w:p w14:paraId="2DEB278B" w14:textId="77777777" w:rsidR="00AC73A8" w:rsidRPr="00BE64FC" w:rsidRDefault="00AC73A8" w:rsidP="004D2D44">
      <w:pPr>
        <w:spacing w:after="0"/>
        <w:ind w:left="5040"/>
        <w:jc w:val="right"/>
        <w:rPr>
          <w:sz w:val="28"/>
          <w:szCs w:val="28"/>
        </w:rPr>
      </w:pPr>
      <w:r w:rsidRPr="00BE64FC">
        <w:rPr>
          <w:sz w:val="28"/>
          <w:szCs w:val="28"/>
        </w:rPr>
        <w:t>к решению Совета депутатов</w:t>
      </w:r>
    </w:p>
    <w:p w14:paraId="3158C2B5" w14:textId="77777777" w:rsidR="00AC73A8" w:rsidRPr="00BE64FC" w:rsidRDefault="00AC73A8" w:rsidP="004D2D44">
      <w:pPr>
        <w:spacing w:after="0"/>
        <w:ind w:left="5040"/>
        <w:jc w:val="right"/>
        <w:rPr>
          <w:sz w:val="28"/>
          <w:szCs w:val="28"/>
        </w:rPr>
      </w:pPr>
      <w:r w:rsidRPr="00BE64FC">
        <w:rPr>
          <w:sz w:val="28"/>
          <w:szCs w:val="28"/>
        </w:rPr>
        <w:t>Тонкинского муниципального округа</w:t>
      </w:r>
    </w:p>
    <w:p w14:paraId="353270F9" w14:textId="77777777" w:rsidR="00AC73A8" w:rsidRPr="00BE64FC" w:rsidRDefault="00AC73A8" w:rsidP="004D2D44">
      <w:pPr>
        <w:spacing w:after="0"/>
        <w:ind w:left="5040"/>
        <w:jc w:val="right"/>
        <w:rPr>
          <w:sz w:val="28"/>
          <w:szCs w:val="28"/>
        </w:rPr>
      </w:pPr>
      <w:r w:rsidRPr="00BE64FC">
        <w:rPr>
          <w:sz w:val="28"/>
          <w:szCs w:val="28"/>
        </w:rPr>
        <w:lastRenderedPageBreak/>
        <w:t>Нижегородской области</w:t>
      </w:r>
    </w:p>
    <w:p w14:paraId="6B24C46A" w14:textId="77777777" w:rsidR="00AC73A8" w:rsidRPr="00BE64FC" w:rsidRDefault="00AC73A8" w:rsidP="004D2D44">
      <w:pPr>
        <w:spacing w:after="0"/>
        <w:ind w:left="5040"/>
        <w:jc w:val="right"/>
        <w:rPr>
          <w:sz w:val="28"/>
          <w:szCs w:val="28"/>
        </w:rPr>
      </w:pPr>
      <w:r w:rsidRPr="00BE64FC">
        <w:rPr>
          <w:sz w:val="28"/>
          <w:szCs w:val="28"/>
        </w:rPr>
        <w:t>от 0</w:t>
      </w:r>
      <w:r w:rsidR="005A483C" w:rsidRPr="00BE64FC">
        <w:rPr>
          <w:sz w:val="28"/>
          <w:szCs w:val="28"/>
        </w:rPr>
        <w:t>6</w:t>
      </w:r>
      <w:r w:rsidRPr="00BE64FC">
        <w:rPr>
          <w:sz w:val="28"/>
          <w:szCs w:val="28"/>
        </w:rPr>
        <w:t>.12.202</w:t>
      </w:r>
      <w:r w:rsidR="005A483C" w:rsidRPr="00BE64FC">
        <w:rPr>
          <w:sz w:val="28"/>
          <w:szCs w:val="28"/>
        </w:rPr>
        <w:t>4</w:t>
      </w:r>
      <w:r w:rsidR="001C1A12" w:rsidRPr="00BE64FC">
        <w:rPr>
          <w:sz w:val="28"/>
          <w:szCs w:val="28"/>
        </w:rPr>
        <w:t xml:space="preserve"> г.</w:t>
      </w:r>
      <w:r w:rsidRPr="00BE64FC">
        <w:rPr>
          <w:sz w:val="28"/>
          <w:szCs w:val="28"/>
        </w:rPr>
        <w:t xml:space="preserve"> № </w:t>
      </w:r>
      <w:r w:rsidR="005A483C" w:rsidRPr="00BE64FC">
        <w:rPr>
          <w:sz w:val="28"/>
          <w:szCs w:val="28"/>
        </w:rPr>
        <w:t>78</w:t>
      </w:r>
    </w:p>
    <w:p w14:paraId="3D51469F" w14:textId="77777777" w:rsidR="0033360C" w:rsidRPr="005C1616" w:rsidRDefault="0033360C" w:rsidP="00AC73A8">
      <w:pPr>
        <w:spacing w:after="0"/>
        <w:ind w:firstLine="709"/>
        <w:jc w:val="center"/>
      </w:pPr>
    </w:p>
    <w:p w14:paraId="720F23B1" w14:textId="77777777" w:rsidR="00EE5400" w:rsidRPr="00BE64FC" w:rsidRDefault="00EE5400" w:rsidP="007F0FA3">
      <w:pPr>
        <w:spacing w:after="0"/>
        <w:jc w:val="center"/>
        <w:rPr>
          <w:b/>
          <w:sz w:val="28"/>
          <w:szCs w:val="28"/>
        </w:rPr>
      </w:pPr>
      <w:r w:rsidRPr="00BE64FC">
        <w:rPr>
          <w:b/>
          <w:sz w:val="28"/>
          <w:szCs w:val="28"/>
        </w:rPr>
        <w:t>Ведомственная структура расходов бюджета Тонкинского</w:t>
      </w:r>
    </w:p>
    <w:p w14:paraId="49D926A6" w14:textId="77777777" w:rsidR="00EE5400" w:rsidRPr="00BE64FC" w:rsidRDefault="00EE5400" w:rsidP="007F0FA3">
      <w:pPr>
        <w:spacing w:after="0"/>
        <w:jc w:val="center"/>
        <w:rPr>
          <w:b/>
          <w:sz w:val="28"/>
          <w:szCs w:val="28"/>
        </w:rPr>
      </w:pPr>
      <w:r w:rsidRPr="00BE64FC">
        <w:rPr>
          <w:b/>
          <w:sz w:val="28"/>
          <w:szCs w:val="28"/>
        </w:rPr>
        <w:t>муниципального округа Нижегородской области</w:t>
      </w:r>
    </w:p>
    <w:p w14:paraId="2AAC9722" w14:textId="77777777" w:rsidR="00EE5400" w:rsidRPr="00BE64FC" w:rsidRDefault="00EE5400" w:rsidP="007F0FA3">
      <w:pPr>
        <w:spacing w:after="0"/>
        <w:jc w:val="center"/>
        <w:rPr>
          <w:sz w:val="28"/>
          <w:szCs w:val="28"/>
        </w:rPr>
      </w:pPr>
      <w:r w:rsidRPr="00BE64FC">
        <w:rPr>
          <w:b/>
          <w:sz w:val="28"/>
          <w:szCs w:val="28"/>
        </w:rPr>
        <w:t>на 202</w:t>
      </w:r>
      <w:r w:rsidR="005A483C" w:rsidRPr="00BE64FC">
        <w:rPr>
          <w:b/>
          <w:sz w:val="28"/>
          <w:szCs w:val="28"/>
        </w:rPr>
        <w:t>5</w:t>
      </w:r>
      <w:r w:rsidRPr="00BE64FC">
        <w:rPr>
          <w:b/>
          <w:sz w:val="28"/>
          <w:szCs w:val="28"/>
        </w:rPr>
        <w:t xml:space="preserve"> год и плановый период 202</w:t>
      </w:r>
      <w:r w:rsidR="005A483C" w:rsidRPr="00BE64FC">
        <w:rPr>
          <w:b/>
          <w:sz w:val="28"/>
          <w:szCs w:val="28"/>
        </w:rPr>
        <w:t>6</w:t>
      </w:r>
      <w:r w:rsidRPr="00BE64FC">
        <w:rPr>
          <w:b/>
          <w:sz w:val="28"/>
          <w:szCs w:val="28"/>
        </w:rPr>
        <w:t xml:space="preserve"> и 202</w:t>
      </w:r>
      <w:r w:rsidR="005A483C" w:rsidRPr="00BE64FC">
        <w:rPr>
          <w:b/>
          <w:sz w:val="28"/>
          <w:szCs w:val="28"/>
        </w:rPr>
        <w:t>7</w:t>
      </w:r>
      <w:r w:rsidRPr="00BE64FC">
        <w:rPr>
          <w:b/>
          <w:sz w:val="28"/>
          <w:szCs w:val="28"/>
        </w:rPr>
        <w:t xml:space="preserve"> годов</w:t>
      </w:r>
    </w:p>
    <w:p w14:paraId="3A2EAB40" w14:textId="77777777" w:rsidR="006F56D6" w:rsidRPr="005C1616" w:rsidRDefault="006F56D6" w:rsidP="00EE5400">
      <w:pPr>
        <w:spacing w:after="0"/>
        <w:ind w:firstLine="709"/>
        <w:jc w:val="center"/>
      </w:pPr>
    </w:p>
    <w:p w14:paraId="2B6C7D0F" w14:textId="77777777" w:rsidR="009A4A2A" w:rsidRPr="00BE64FC" w:rsidRDefault="00EE5400" w:rsidP="00BC2D2F">
      <w:pPr>
        <w:spacing w:after="0"/>
        <w:ind w:right="-286" w:firstLine="709"/>
        <w:jc w:val="right"/>
      </w:pPr>
      <w:r w:rsidRPr="00BE64FC">
        <w:t>(тыс. руб.)</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30"/>
        <w:gridCol w:w="521"/>
        <w:gridCol w:w="573"/>
        <w:gridCol w:w="828"/>
        <w:gridCol w:w="614"/>
        <w:gridCol w:w="1228"/>
        <w:gridCol w:w="1276"/>
        <w:gridCol w:w="1276"/>
      </w:tblGrid>
      <w:tr w:rsidR="00BE64FC" w:rsidRPr="00BE64FC" w14:paraId="1DB596A3" w14:textId="77777777" w:rsidTr="005D6CD1">
        <w:trPr>
          <w:trHeight w:val="300"/>
        </w:trPr>
        <w:tc>
          <w:tcPr>
            <w:tcW w:w="3573" w:type="dxa"/>
            <w:vMerge w:val="restart"/>
            <w:shd w:val="clear" w:color="auto" w:fill="auto"/>
            <w:vAlign w:val="center"/>
            <w:hideMark/>
          </w:tcPr>
          <w:p w14:paraId="7C0674DF"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Наименование</w:t>
            </w:r>
          </w:p>
        </w:tc>
        <w:tc>
          <w:tcPr>
            <w:tcW w:w="630" w:type="dxa"/>
            <w:vMerge w:val="restart"/>
            <w:shd w:val="clear" w:color="auto" w:fill="auto"/>
            <w:vAlign w:val="center"/>
            <w:hideMark/>
          </w:tcPr>
          <w:p w14:paraId="1EBE99B5"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Вед</w:t>
            </w:r>
          </w:p>
        </w:tc>
        <w:tc>
          <w:tcPr>
            <w:tcW w:w="521" w:type="dxa"/>
            <w:vMerge w:val="restart"/>
            <w:shd w:val="clear" w:color="auto" w:fill="auto"/>
            <w:vAlign w:val="center"/>
            <w:hideMark/>
          </w:tcPr>
          <w:p w14:paraId="111B70A0" w14:textId="77777777" w:rsidR="00BE64FC" w:rsidRPr="00BE64FC" w:rsidRDefault="00BE64FC" w:rsidP="00BE64FC">
            <w:pPr>
              <w:overflowPunct/>
              <w:autoSpaceDE/>
              <w:autoSpaceDN/>
              <w:adjustRightInd/>
              <w:spacing w:after="0"/>
              <w:jc w:val="center"/>
              <w:textAlignment w:val="auto"/>
              <w:rPr>
                <w:b/>
                <w:bCs/>
                <w:color w:val="000000"/>
                <w:kern w:val="0"/>
              </w:rPr>
            </w:pPr>
            <w:proofErr w:type="spellStart"/>
            <w:r w:rsidRPr="00BE64FC">
              <w:rPr>
                <w:b/>
                <w:bCs/>
                <w:color w:val="000000"/>
                <w:kern w:val="0"/>
              </w:rPr>
              <w:t>Рз</w:t>
            </w:r>
            <w:proofErr w:type="spellEnd"/>
          </w:p>
        </w:tc>
        <w:tc>
          <w:tcPr>
            <w:tcW w:w="573" w:type="dxa"/>
            <w:vMerge w:val="restart"/>
            <w:shd w:val="clear" w:color="auto" w:fill="auto"/>
            <w:vAlign w:val="center"/>
            <w:hideMark/>
          </w:tcPr>
          <w:p w14:paraId="64BC629E"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ПР</w:t>
            </w:r>
          </w:p>
        </w:tc>
        <w:tc>
          <w:tcPr>
            <w:tcW w:w="828" w:type="dxa"/>
            <w:vMerge w:val="restart"/>
            <w:shd w:val="clear" w:color="auto" w:fill="auto"/>
            <w:vAlign w:val="center"/>
            <w:hideMark/>
          </w:tcPr>
          <w:p w14:paraId="2A2045F4"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ЦСР</w:t>
            </w:r>
          </w:p>
        </w:tc>
        <w:tc>
          <w:tcPr>
            <w:tcW w:w="614" w:type="dxa"/>
            <w:vMerge w:val="restart"/>
            <w:shd w:val="clear" w:color="auto" w:fill="auto"/>
            <w:vAlign w:val="center"/>
            <w:hideMark/>
          </w:tcPr>
          <w:p w14:paraId="33287377"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ВР</w:t>
            </w:r>
          </w:p>
        </w:tc>
        <w:tc>
          <w:tcPr>
            <w:tcW w:w="1228" w:type="dxa"/>
            <w:vMerge w:val="restart"/>
            <w:shd w:val="clear" w:color="auto" w:fill="auto"/>
            <w:vAlign w:val="center"/>
            <w:hideMark/>
          </w:tcPr>
          <w:p w14:paraId="31E25D32"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2025 г.</w:t>
            </w:r>
          </w:p>
        </w:tc>
        <w:tc>
          <w:tcPr>
            <w:tcW w:w="1276" w:type="dxa"/>
            <w:vMerge w:val="restart"/>
            <w:shd w:val="clear" w:color="auto" w:fill="auto"/>
            <w:vAlign w:val="center"/>
            <w:hideMark/>
          </w:tcPr>
          <w:p w14:paraId="541E0D25"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2026 г.</w:t>
            </w:r>
          </w:p>
        </w:tc>
        <w:tc>
          <w:tcPr>
            <w:tcW w:w="1276" w:type="dxa"/>
            <w:vMerge w:val="restart"/>
            <w:shd w:val="clear" w:color="auto" w:fill="auto"/>
            <w:vAlign w:val="center"/>
            <w:hideMark/>
          </w:tcPr>
          <w:p w14:paraId="1FEB374F" w14:textId="77777777" w:rsidR="00BE64FC" w:rsidRPr="00BE64FC" w:rsidRDefault="00BE64FC" w:rsidP="00BE64FC">
            <w:pPr>
              <w:overflowPunct/>
              <w:autoSpaceDE/>
              <w:autoSpaceDN/>
              <w:adjustRightInd/>
              <w:spacing w:after="0"/>
              <w:jc w:val="center"/>
              <w:textAlignment w:val="auto"/>
              <w:rPr>
                <w:b/>
                <w:bCs/>
                <w:color w:val="000000"/>
                <w:kern w:val="0"/>
              </w:rPr>
            </w:pPr>
            <w:r w:rsidRPr="00BE64FC">
              <w:rPr>
                <w:b/>
                <w:bCs/>
                <w:color w:val="000000"/>
                <w:kern w:val="0"/>
              </w:rPr>
              <w:t>2027 г.</w:t>
            </w:r>
          </w:p>
        </w:tc>
      </w:tr>
      <w:tr w:rsidR="00BE64FC" w:rsidRPr="00BE64FC" w14:paraId="0365A02A" w14:textId="77777777" w:rsidTr="005D6CD1">
        <w:trPr>
          <w:trHeight w:val="300"/>
        </w:trPr>
        <w:tc>
          <w:tcPr>
            <w:tcW w:w="3573" w:type="dxa"/>
            <w:vMerge/>
            <w:vAlign w:val="center"/>
            <w:hideMark/>
          </w:tcPr>
          <w:p w14:paraId="5A60A2E3" w14:textId="77777777" w:rsidR="00BE64FC" w:rsidRPr="00BE64FC" w:rsidRDefault="00BE64FC" w:rsidP="00BE64FC">
            <w:pPr>
              <w:overflowPunct/>
              <w:autoSpaceDE/>
              <w:autoSpaceDN/>
              <w:adjustRightInd/>
              <w:spacing w:after="0"/>
              <w:textAlignment w:val="auto"/>
              <w:rPr>
                <w:b/>
                <w:bCs/>
                <w:color w:val="000000"/>
                <w:kern w:val="0"/>
              </w:rPr>
            </w:pPr>
          </w:p>
        </w:tc>
        <w:tc>
          <w:tcPr>
            <w:tcW w:w="630" w:type="dxa"/>
            <w:vMerge/>
            <w:vAlign w:val="center"/>
            <w:hideMark/>
          </w:tcPr>
          <w:p w14:paraId="4855B6BB" w14:textId="77777777" w:rsidR="00BE64FC" w:rsidRPr="00BE64FC" w:rsidRDefault="00BE64FC" w:rsidP="00BE64FC">
            <w:pPr>
              <w:overflowPunct/>
              <w:autoSpaceDE/>
              <w:autoSpaceDN/>
              <w:adjustRightInd/>
              <w:spacing w:after="0"/>
              <w:textAlignment w:val="auto"/>
              <w:rPr>
                <w:b/>
                <w:bCs/>
                <w:color w:val="000000"/>
                <w:kern w:val="0"/>
              </w:rPr>
            </w:pPr>
          </w:p>
        </w:tc>
        <w:tc>
          <w:tcPr>
            <w:tcW w:w="521" w:type="dxa"/>
            <w:vMerge/>
            <w:vAlign w:val="center"/>
            <w:hideMark/>
          </w:tcPr>
          <w:p w14:paraId="1B4FFCBA" w14:textId="77777777" w:rsidR="00BE64FC" w:rsidRPr="00BE64FC" w:rsidRDefault="00BE64FC" w:rsidP="00BE64FC">
            <w:pPr>
              <w:overflowPunct/>
              <w:autoSpaceDE/>
              <w:autoSpaceDN/>
              <w:adjustRightInd/>
              <w:spacing w:after="0"/>
              <w:textAlignment w:val="auto"/>
              <w:rPr>
                <w:b/>
                <w:bCs/>
                <w:color w:val="000000"/>
                <w:kern w:val="0"/>
              </w:rPr>
            </w:pPr>
          </w:p>
        </w:tc>
        <w:tc>
          <w:tcPr>
            <w:tcW w:w="573" w:type="dxa"/>
            <w:vMerge/>
            <w:vAlign w:val="center"/>
            <w:hideMark/>
          </w:tcPr>
          <w:p w14:paraId="669F2869" w14:textId="77777777" w:rsidR="00BE64FC" w:rsidRPr="00BE64FC" w:rsidRDefault="00BE64FC" w:rsidP="00BE64FC">
            <w:pPr>
              <w:overflowPunct/>
              <w:autoSpaceDE/>
              <w:autoSpaceDN/>
              <w:adjustRightInd/>
              <w:spacing w:after="0"/>
              <w:textAlignment w:val="auto"/>
              <w:rPr>
                <w:b/>
                <w:bCs/>
                <w:color w:val="000000"/>
                <w:kern w:val="0"/>
              </w:rPr>
            </w:pPr>
          </w:p>
        </w:tc>
        <w:tc>
          <w:tcPr>
            <w:tcW w:w="828" w:type="dxa"/>
            <w:vMerge/>
            <w:vAlign w:val="center"/>
            <w:hideMark/>
          </w:tcPr>
          <w:p w14:paraId="02DE30DF" w14:textId="77777777" w:rsidR="00BE64FC" w:rsidRPr="00BE64FC" w:rsidRDefault="00BE64FC" w:rsidP="00BE64FC">
            <w:pPr>
              <w:overflowPunct/>
              <w:autoSpaceDE/>
              <w:autoSpaceDN/>
              <w:adjustRightInd/>
              <w:spacing w:after="0"/>
              <w:textAlignment w:val="auto"/>
              <w:rPr>
                <w:b/>
                <w:bCs/>
                <w:color w:val="000000"/>
                <w:kern w:val="0"/>
              </w:rPr>
            </w:pPr>
          </w:p>
        </w:tc>
        <w:tc>
          <w:tcPr>
            <w:tcW w:w="614" w:type="dxa"/>
            <w:vMerge/>
            <w:vAlign w:val="center"/>
            <w:hideMark/>
          </w:tcPr>
          <w:p w14:paraId="21057DA1" w14:textId="77777777" w:rsidR="00BE64FC" w:rsidRPr="00BE64FC" w:rsidRDefault="00BE64FC" w:rsidP="00BE64FC">
            <w:pPr>
              <w:overflowPunct/>
              <w:autoSpaceDE/>
              <w:autoSpaceDN/>
              <w:adjustRightInd/>
              <w:spacing w:after="0"/>
              <w:textAlignment w:val="auto"/>
              <w:rPr>
                <w:b/>
                <w:bCs/>
                <w:color w:val="000000"/>
                <w:kern w:val="0"/>
              </w:rPr>
            </w:pPr>
          </w:p>
        </w:tc>
        <w:tc>
          <w:tcPr>
            <w:tcW w:w="1228" w:type="dxa"/>
            <w:vMerge/>
            <w:vAlign w:val="center"/>
            <w:hideMark/>
          </w:tcPr>
          <w:p w14:paraId="6AB1602E" w14:textId="77777777" w:rsidR="00BE64FC" w:rsidRPr="00BE64FC" w:rsidRDefault="00BE64FC" w:rsidP="00BE64FC">
            <w:pPr>
              <w:overflowPunct/>
              <w:autoSpaceDE/>
              <w:autoSpaceDN/>
              <w:adjustRightInd/>
              <w:spacing w:after="0"/>
              <w:textAlignment w:val="auto"/>
              <w:rPr>
                <w:b/>
                <w:bCs/>
                <w:color w:val="000000"/>
                <w:kern w:val="0"/>
              </w:rPr>
            </w:pPr>
          </w:p>
        </w:tc>
        <w:tc>
          <w:tcPr>
            <w:tcW w:w="1276" w:type="dxa"/>
            <w:vMerge/>
            <w:vAlign w:val="center"/>
            <w:hideMark/>
          </w:tcPr>
          <w:p w14:paraId="31C3BBA0" w14:textId="77777777" w:rsidR="00BE64FC" w:rsidRPr="00BE64FC" w:rsidRDefault="00BE64FC" w:rsidP="00BE64FC">
            <w:pPr>
              <w:overflowPunct/>
              <w:autoSpaceDE/>
              <w:autoSpaceDN/>
              <w:adjustRightInd/>
              <w:spacing w:after="0"/>
              <w:textAlignment w:val="auto"/>
              <w:rPr>
                <w:b/>
                <w:bCs/>
                <w:color w:val="000000"/>
                <w:kern w:val="0"/>
              </w:rPr>
            </w:pPr>
          </w:p>
        </w:tc>
        <w:tc>
          <w:tcPr>
            <w:tcW w:w="1276" w:type="dxa"/>
            <w:vMerge/>
            <w:vAlign w:val="center"/>
            <w:hideMark/>
          </w:tcPr>
          <w:p w14:paraId="3D01A6B7" w14:textId="77777777" w:rsidR="00BE64FC" w:rsidRPr="00BE64FC" w:rsidRDefault="00BE64FC" w:rsidP="00BE64FC">
            <w:pPr>
              <w:overflowPunct/>
              <w:autoSpaceDE/>
              <w:autoSpaceDN/>
              <w:adjustRightInd/>
              <w:spacing w:after="0"/>
              <w:textAlignment w:val="auto"/>
              <w:rPr>
                <w:b/>
                <w:bCs/>
                <w:color w:val="000000"/>
                <w:kern w:val="0"/>
              </w:rPr>
            </w:pPr>
          </w:p>
        </w:tc>
      </w:tr>
      <w:tr w:rsidR="00BE64FC" w:rsidRPr="00BE64FC" w14:paraId="5887925D" w14:textId="77777777" w:rsidTr="005D6CD1">
        <w:trPr>
          <w:trHeight w:val="300"/>
        </w:trPr>
        <w:tc>
          <w:tcPr>
            <w:tcW w:w="3573" w:type="dxa"/>
            <w:vMerge/>
            <w:vAlign w:val="center"/>
            <w:hideMark/>
          </w:tcPr>
          <w:p w14:paraId="6CBE0B06" w14:textId="77777777" w:rsidR="00BE64FC" w:rsidRPr="00BE64FC" w:rsidRDefault="00BE64FC" w:rsidP="00BE64FC">
            <w:pPr>
              <w:overflowPunct/>
              <w:autoSpaceDE/>
              <w:autoSpaceDN/>
              <w:adjustRightInd/>
              <w:spacing w:after="0"/>
              <w:textAlignment w:val="auto"/>
              <w:rPr>
                <w:b/>
                <w:bCs/>
                <w:color w:val="000000"/>
                <w:kern w:val="0"/>
              </w:rPr>
            </w:pPr>
          </w:p>
        </w:tc>
        <w:tc>
          <w:tcPr>
            <w:tcW w:w="630" w:type="dxa"/>
            <w:vMerge/>
            <w:vAlign w:val="center"/>
            <w:hideMark/>
          </w:tcPr>
          <w:p w14:paraId="51B9E5FB" w14:textId="77777777" w:rsidR="00BE64FC" w:rsidRPr="00BE64FC" w:rsidRDefault="00BE64FC" w:rsidP="00BE64FC">
            <w:pPr>
              <w:overflowPunct/>
              <w:autoSpaceDE/>
              <w:autoSpaceDN/>
              <w:adjustRightInd/>
              <w:spacing w:after="0"/>
              <w:textAlignment w:val="auto"/>
              <w:rPr>
                <w:b/>
                <w:bCs/>
                <w:color w:val="000000"/>
                <w:kern w:val="0"/>
              </w:rPr>
            </w:pPr>
          </w:p>
        </w:tc>
        <w:tc>
          <w:tcPr>
            <w:tcW w:w="521" w:type="dxa"/>
            <w:vMerge/>
            <w:vAlign w:val="center"/>
            <w:hideMark/>
          </w:tcPr>
          <w:p w14:paraId="63B8B150" w14:textId="77777777" w:rsidR="00BE64FC" w:rsidRPr="00BE64FC" w:rsidRDefault="00BE64FC" w:rsidP="00BE64FC">
            <w:pPr>
              <w:overflowPunct/>
              <w:autoSpaceDE/>
              <w:autoSpaceDN/>
              <w:adjustRightInd/>
              <w:spacing w:after="0"/>
              <w:textAlignment w:val="auto"/>
              <w:rPr>
                <w:b/>
                <w:bCs/>
                <w:color w:val="000000"/>
                <w:kern w:val="0"/>
              </w:rPr>
            </w:pPr>
          </w:p>
        </w:tc>
        <w:tc>
          <w:tcPr>
            <w:tcW w:w="573" w:type="dxa"/>
            <w:vMerge/>
            <w:vAlign w:val="center"/>
            <w:hideMark/>
          </w:tcPr>
          <w:p w14:paraId="3F772FD1" w14:textId="77777777" w:rsidR="00BE64FC" w:rsidRPr="00BE64FC" w:rsidRDefault="00BE64FC" w:rsidP="00BE64FC">
            <w:pPr>
              <w:overflowPunct/>
              <w:autoSpaceDE/>
              <w:autoSpaceDN/>
              <w:adjustRightInd/>
              <w:spacing w:after="0"/>
              <w:textAlignment w:val="auto"/>
              <w:rPr>
                <w:b/>
                <w:bCs/>
                <w:color w:val="000000"/>
                <w:kern w:val="0"/>
              </w:rPr>
            </w:pPr>
          </w:p>
        </w:tc>
        <w:tc>
          <w:tcPr>
            <w:tcW w:w="828" w:type="dxa"/>
            <w:vMerge/>
            <w:vAlign w:val="center"/>
            <w:hideMark/>
          </w:tcPr>
          <w:p w14:paraId="5A723207" w14:textId="77777777" w:rsidR="00BE64FC" w:rsidRPr="00BE64FC" w:rsidRDefault="00BE64FC" w:rsidP="00BE64FC">
            <w:pPr>
              <w:overflowPunct/>
              <w:autoSpaceDE/>
              <w:autoSpaceDN/>
              <w:adjustRightInd/>
              <w:spacing w:after="0"/>
              <w:textAlignment w:val="auto"/>
              <w:rPr>
                <w:b/>
                <w:bCs/>
                <w:color w:val="000000"/>
                <w:kern w:val="0"/>
              </w:rPr>
            </w:pPr>
          </w:p>
        </w:tc>
        <w:tc>
          <w:tcPr>
            <w:tcW w:w="614" w:type="dxa"/>
            <w:vMerge/>
            <w:vAlign w:val="center"/>
            <w:hideMark/>
          </w:tcPr>
          <w:p w14:paraId="69F60CDC" w14:textId="77777777" w:rsidR="00BE64FC" w:rsidRPr="00BE64FC" w:rsidRDefault="00BE64FC" w:rsidP="00BE64FC">
            <w:pPr>
              <w:overflowPunct/>
              <w:autoSpaceDE/>
              <w:autoSpaceDN/>
              <w:adjustRightInd/>
              <w:spacing w:after="0"/>
              <w:textAlignment w:val="auto"/>
              <w:rPr>
                <w:b/>
                <w:bCs/>
                <w:color w:val="000000"/>
                <w:kern w:val="0"/>
              </w:rPr>
            </w:pPr>
          </w:p>
        </w:tc>
        <w:tc>
          <w:tcPr>
            <w:tcW w:w="1228" w:type="dxa"/>
            <w:vMerge/>
            <w:vAlign w:val="center"/>
            <w:hideMark/>
          </w:tcPr>
          <w:p w14:paraId="1F58375B" w14:textId="77777777" w:rsidR="00BE64FC" w:rsidRPr="00BE64FC" w:rsidRDefault="00BE64FC" w:rsidP="00BE64FC">
            <w:pPr>
              <w:overflowPunct/>
              <w:autoSpaceDE/>
              <w:autoSpaceDN/>
              <w:adjustRightInd/>
              <w:spacing w:after="0"/>
              <w:textAlignment w:val="auto"/>
              <w:rPr>
                <w:b/>
                <w:bCs/>
                <w:color w:val="000000"/>
                <w:kern w:val="0"/>
              </w:rPr>
            </w:pPr>
          </w:p>
        </w:tc>
        <w:tc>
          <w:tcPr>
            <w:tcW w:w="1276" w:type="dxa"/>
            <w:vMerge/>
            <w:vAlign w:val="center"/>
            <w:hideMark/>
          </w:tcPr>
          <w:p w14:paraId="165052F6" w14:textId="77777777" w:rsidR="00BE64FC" w:rsidRPr="00BE64FC" w:rsidRDefault="00BE64FC" w:rsidP="00BE64FC">
            <w:pPr>
              <w:overflowPunct/>
              <w:autoSpaceDE/>
              <w:autoSpaceDN/>
              <w:adjustRightInd/>
              <w:spacing w:after="0"/>
              <w:textAlignment w:val="auto"/>
              <w:rPr>
                <w:b/>
                <w:bCs/>
                <w:color w:val="000000"/>
                <w:kern w:val="0"/>
              </w:rPr>
            </w:pPr>
          </w:p>
        </w:tc>
        <w:tc>
          <w:tcPr>
            <w:tcW w:w="1276" w:type="dxa"/>
            <w:vMerge/>
            <w:vAlign w:val="center"/>
            <w:hideMark/>
          </w:tcPr>
          <w:p w14:paraId="228B63FC" w14:textId="77777777" w:rsidR="00BE64FC" w:rsidRPr="00BE64FC" w:rsidRDefault="00BE64FC" w:rsidP="00BE64FC">
            <w:pPr>
              <w:overflowPunct/>
              <w:autoSpaceDE/>
              <w:autoSpaceDN/>
              <w:adjustRightInd/>
              <w:spacing w:after="0"/>
              <w:textAlignment w:val="auto"/>
              <w:rPr>
                <w:b/>
                <w:bCs/>
                <w:color w:val="000000"/>
                <w:kern w:val="0"/>
              </w:rPr>
            </w:pPr>
          </w:p>
        </w:tc>
      </w:tr>
      <w:tr w:rsidR="00BE64FC" w:rsidRPr="00BE64FC" w14:paraId="168B7D6F" w14:textId="77777777" w:rsidTr="005D6CD1">
        <w:trPr>
          <w:trHeight w:val="315"/>
        </w:trPr>
        <w:tc>
          <w:tcPr>
            <w:tcW w:w="3573" w:type="dxa"/>
            <w:shd w:val="clear" w:color="auto" w:fill="auto"/>
            <w:noWrap/>
            <w:vAlign w:val="center"/>
            <w:hideMark/>
          </w:tcPr>
          <w:p w14:paraId="6406CF20" w14:textId="77777777" w:rsidR="00BE64FC" w:rsidRPr="00BE64FC" w:rsidRDefault="00BE64FC" w:rsidP="00BE64FC">
            <w:pPr>
              <w:overflowPunct/>
              <w:autoSpaceDE/>
              <w:autoSpaceDN/>
              <w:adjustRightInd/>
              <w:spacing w:after="0"/>
              <w:textAlignment w:val="auto"/>
              <w:rPr>
                <w:b/>
                <w:bCs/>
                <w:color w:val="000000"/>
                <w:kern w:val="0"/>
              </w:rPr>
            </w:pPr>
            <w:r w:rsidRPr="00BE64FC">
              <w:rPr>
                <w:b/>
                <w:bCs/>
                <w:color w:val="000000"/>
                <w:kern w:val="0"/>
              </w:rPr>
              <w:t>Всего</w:t>
            </w:r>
          </w:p>
        </w:tc>
        <w:tc>
          <w:tcPr>
            <w:tcW w:w="630" w:type="dxa"/>
            <w:shd w:val="clear" w:color="auto" w:fill="auto"/>
            <w:noWrap/>
            <w:hideMark/>
          </w:tcPr>
          <w:p w14:paraId="7444FA8E" w14:textId="6A428B25" w:rsidR="00BE64FC" w:rsidRPr="00BE64FC" w:rsidRDefault="00BE64FC" w:rsidP="005D3715">
            <w:pPr>
              <w:overflowPunct/>
              <w:autoSpaceDE/>
              <w:autoSpaceDN/>
              <w:adjustRightInd/>
              <w:spacing w:after="0"/>
              <w:jc w:val="center"/>
              <w:textAlignment w:val="auto"/>
              <w:rPr>
                <w:b/>
                <w:bCs/>
                <w:color w:val="000000"/>
                <w:kern w:val="0"/>
              </w:rPr>
            </w:pPr>
          </w:p>
        </w:tc>
        <w:tc>
          <w:tcPr>
            <w:tcW w:w="521" w:type="dxa"/>
            <w:shd w:val="clear" w:color="auto" w:fill="auto"/>
            <w:noWrap/>
            <w:hideMark/>
          </w:tcPr>
          <w:p w14:paraId="154D0410" w14:textId="15E0EC13"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46A191A2" w14:textId="70CD6260"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3F5CDA0E" w14:textId="1243F60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8261BA2" w14:textId="5442862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8FEF9C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764 890,8</w:t>
            </w:r>
          </w:p>
        </w:tc>
        <w:tc>
          <w:tcPr>
            <w:tcW w:w="1276" w:type="dxa"/>
            <w:shd w:val="clear" w:color="auto" w:fill="auto"/>
            <w:noWrap/>
            <w:hideMark/>
          </w:tcPr>
          <w:p w14:paraId="08C2398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590 512,4</w:t>
            </w:r>
          </w:p>
        </w:tc>
        <w:tc>
          <w:tcPr>
            <w:tcW w:w="1276" w:type="dxa"/>
            <w:shd w:val="clear" w:color="auto" w:fill="auto"/>
            <w:noWrap/>
            <w:hideMark/>
          </w:tcPr>
          <w:p w14:paraId="1E25431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606 347,7</w:t>
            </w:r>
          </w:p>
        </w:tc>
      </w:tr>
      <w:tr w:rsidR="00BE64FC" w:rsidRPr="00BE64FC" w14:paraId="6DFA92E7" w14:textId="77777777" w:rsidTr="005D6CD1">
        <w:trPr>
          <w:trHeight w:val="1260"/>
        </w:trPr>
        <w:tc>
          <w:tcPr>
            <w:tcW w:w="3573" w:type="dxa"/>
            <w:shd w:val="clear" w:color="auto" w:fill="auto"/>
            <w:vAlign w:val="center"/>
            <w:hideMark/>
          </w:tcPr>
          <w:p w14:paraId="0057C80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УПРАВЛЕНИЕ ФИНАНСОВ АДМИНИСТРАЦИИ ТОНКИНСКОГО МУНИЦИПАЛЬНОГО ОКРУГА НИЖЕГОРОДСКОЙ ОБЛАСТИ</w:t>
            </w:r>
          </w:p>
        </w:tc>
        <w:tc>
          <w:tcPr>
            <w:tcW w:w="630" w:type="dxa"/>
            <w:shd w:val="clear" w:color="auto" w:fill="auto"/>
            <w:noWrap/>
            <w:hideMark/>
          </w:tcPr>
          <w:p w14:paraId="42A1203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3A5E9562" w14:textId="172203BA"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5995B4EE" w14:textId="0EF5C3D3"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F4AF09E" w14:textId="0566338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8FDB54A" w14:textId="3CD436A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820B43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35 895,5</w:t>
            </w:r>
          </w:p>
        </w:tc>
        <w:tc>
          <w:tcPr>
            <w:tcW w:w="1276" w:type="dxa"/>
            <w:shd w:val="clear" w:color="auto" w:fill="auto"/>
            <w:noWrap/>
            <w:hideMark/>
          </w:tcPr>
          <w:p w14:paraId="39ADB3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34 860,0</w:t>
            </w:r>
          </w:p>
        </w:tc>
        <w:tc>
          <w:tcPr>
            <w:tcW w:w="1276" w:type="dxa"/>
            <w:shd w:val="clear" w:color="auto" w:fill="auto"/>
            <w:noWrap/>
            <w:hideMark/>
          </w:tcPr>
          <w:p w14:paraId="57D0528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41 272,2</w:t>
            </w:r>
          </w:p>
        </w:tc>
      </w:tr>
      <w:tr w:rsidR="00BE64FC" w:rsidRPr="00BE64FC" w14:paraId="38E6AF4E" w14:textId="77777777" w:rsidTr="005D6CD1">
        <w:trPr>
          <w:trHeight w:val="630"/>
        </w:trPr>
        <w:tc>
          <w:tcPr>
            <w:tcW w:w="3573" w:type="dxa"/>
            <w:shd w:val="clear" w:color="auto" w:fill="auto"/>
            <w:vAlign w:val="center"/>
            <w:hideMark/>
          </w:tcPr>
          <w:p w14:paraId="40E298E9"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5010F93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3634786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15FC23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4D9411B" w14:textId="3442B39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DA34FB3" w14:textId="7DF05D6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D3543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27 343,5</w:t>
            </w:r>
          </w:p>
        </w:tc>
        <w:tc>
          <w:tcPr>
            <w:tcW w:w="1276" w:type="dxa"/>
            <w:shd w:val="clear" w:color="auto" w:fill="auto"/>
            <w:noWrap/>
            <w:hideMark/>
          </w:tcPr>
          <w:p w14:paraId="1F7B699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24 385,3</w:t>
            </w:r>
          </w:p>
        </w:tc>
        <w:tc>
          <w:tcPr>
            <w:tcW w:w="1276" w:type="dxa"/>
            <w:shd w:val="clear" w:color="auto" w:fill="auto"/>
            <w:noWrap/>
            <w:hideMark/>
          </w:tcPr>
          <w:p w14:paraId="5C8D6EF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25 395,3</w:t>
            </w:r>
          </w:p>
        </w:tc>
      </w:tr>
      <w:tr w:rsidR="00BE64FC" w:rsidRPr="00BE64FC" w14:paraId="2DBF6C40" w14:textId="77777777" w:rsidTr="005D6CD1">
        <w:trPr>
          <w:trHeight w:val="1575"/>
        </w:trPr>
        <w:tc>
          <w:tcPr>
            <w:tcW w:w="3573" w:type="dxa"/>
            <w:shd w:val="clear" w:color="auto" w:fill="auto"/>
            <w:vAlign w:val="center"/>
            <w:hideMark/>
          </w:tcPr>
          <w:p w14:paraId="04E0184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30" w:type="dxa"/>
            <w:shd w:val="clear" w:color="auto" w:fill="auto"/>
            <w:noWrap/>
            <w:hideMark/>
          </w:tcPr>
          <w:p w14:paraId="2411416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4507CB5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570F98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14:paraId="0C528C74" w14:textId="093D19E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5E306BF" w14:textId="081898B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186A7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19 088,9</w:t>
            </w:r>
          </w:p>
        </w:tc>
        <w:tc>
          <w:tcPr>
            <w:tcW w:w="1276" w:type="dxa"/>
            <w:shd w:val="clear" w:color="auto" w:fill="auto"/>
            <w:noWrap/>
            <w:hideMark/>
          </w:tcPr>
          <w:p w14:paraId="25D88D1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17 608,6</w:t>
            </w:r>
          </w:p>
        </w:tc>
        <w:tc>
          <w:tcPr>
            <w:tcW w:w="1276" w:type="dxa"/>
            <w:shd w:val="clear" w:color="auto" w:fill="auto"/>
            <w:noWrap/>
            <w:hideMark/>
          </w:tcPr>
          <w:p w14:paraId="7FA9BC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17 618,6</w:t>
            </w:r>
          </w:p>
        </w:tc>
      </w:tr>
      <w:tr w:rsidR="00BE64FC" w:rsidRPr="00BE64FC" w14:paraId="7672FD76" w14:textId="77777777" w:rsidTr="005D6CD1">
        <w:trPr>
          <w:trHeight w:val="630"/>
        </w:trPr>
        <w:tc>
          <w:tcPr>
            <w:tcW w:w="3573" w:type="dxa"/>
            <w:shd w:val="clear" w:color="auto" w:fill="auto"/>
            <w:vAlign w:val="center"/>
            <w:hideMark/>
          </w:tcPr>
          <w:p w14:paraId="23A89C2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167B7A4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1A0DF3A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448C7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170FBE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10.4.01.00190</w:t>
            </w:r>
          </w:p>
        </w:tc>
        <w:tc>
          <w:tcPr>
            <w:tcW w:w="614" w:type="dxa"/>
            <w:shd w:val="clear" w:color="auto" w:fill="auto"/>
            <w:noWrap/>
            <w:hideMark/>
          </w:tcPr>
          <w:p w14:paraId="51FC0671" w14:textId="32A6F1A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C8FFC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18 967,9</w:t>
            </w:r>
          </w:p>
        </w:tc>
        <w:tc>
          <w:tcPr>
            <w:tcW w:w="1276" w:type="dxa"/>
            <w:shd w:val="clear" w:color="auto" w:fill="auto"/>
            <w:noWrap/>
            <w:hideMark/>
          </w:tcPr>
          <w:p w14:paraId="4AD9D0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17 608,6</w:t>
            </w:r>
          </w:p>
        </w:tc>
        <w:tc>
          <w:tcPr>
            <w:tcW w:w="1276" w:type="dxa"/>
            <w:shd w:val="clear" w:color="auto" w:fill="auto"/>
            <w:noWrap/>
            <w:hideMark/>
          </w:tcPr>
          <w:p w14:paraId="212729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17 618,6</w:t>
            </w:r>
          </w:p>
        </w:tc>
      </w:tr>
      <w:tr w:rsidR="00BE64FC" w:rsidRPr="00BE64FC" w14:paraId="5DE39797" w14:textId="77777777" w:rsidTr="005D6CD1">
        <w:trPr>
          <w:trHeight w:val="2520"/>
        </w:trPr>
        <w:tc>
          <w:tcPr>
            <w:tcW w:w="3573" w:type="dxa"/>
            <w:shd w:val="clear" w:color="auto" w:fill="auto"/>
            <w:vAlign w:val="center"/>
            <w:hideMark/>
          </w:tcPr>
          <w:p w14:paraId="34728AE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946D3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1D1B50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BDD8A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3D09F2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14:paraId="41AECD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A0EA9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17 919,7</w:t>
            </w:r>
          </w:p>
        </w:tc>
        <w:tc>
          <w:tcPr>
            <w:tcW w:w="1276" w:type="dxa"/>
            <w:shd w:val="clear" w:color="auto" w:fill="auto"/>
            <w:noWrap/>
            <w:hideMark/>
          </w:tcPr>
          <w:p w14:paraId="4F9212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14 425,6</w:t>
            </w:r>
          </w:p>
        </w:tc>
        <w:tc>
          <w:tcPr>
            <w:tcW w:w="1276" w:type="dxa"/>
            <w:shd w:val="clear" w:color="auto" w:fill="auto"/>
            <w:noWrap/>
            <w:hideMark/>
          </w:tcPr>
          <w:p w14:paraId="31DF48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14 435,6</w:t>
            </w:r>
          </w:p>
        </w:tc>
      </w:tr>
      <w:tr w:rsidR="00BE64FC" w:rsidRPr="00BE64FC" w14:paraId="7B02A311" w14:textId="77777777" w:rsidTr="005D6CD1">
        <w:trPr>
          <w:trHeight w:val="1575"/>
        </w:trPr>
        <w:tc>
          <w:tcPr>
            <w:tcW w:w="3573" w:type="dxa"/>
            <w:shd w:val="clear" w:color="auto" w:fill="auto"/>
            <w:vAlign w:val="center"/>
            <w:hideMark/>
          </w:tcPr>
          <w:p w14:paraId="7F3B5B9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233675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7B37ED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B8E97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1868C3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14:paraId="060FF8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C12A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948,3</w:t>
            </w:r>
          </w:p>
        </w:tc>
        <w:tc>
          <w:tcPr>
            <w:tcW w:w="1276" w:type="dxa"/>
            <w:shd w:val="clear" w:color="auto" w:fill="auto"/>
            <w:noWrap/>
            <w:hideMark/>
          </w:tcPr>
          <w:p w14:paraId="667CC2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3 178,8</w:t>
            </w:r>
          </w:p>
        </w:tc>
        <w:tc>
          <w:tcPr>
            <w:tcW w:w="1276" w:type="dxa"/>
            <w:shd w:val="clear" w:color="auto" w:fill="auto"/>
            <w:noWrap/>
            <w:hideMark/>
          </w:tcPr>
          <w:p w14:paraId="5B4B83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3 178,8</w:t>
            </w:r>
          </w:p>
        </w:tc>
      </w:tr>
      <w:tr w:rsidR="00BE64FC" w:rsidRPr="00BE64FC" w14:paraId="45BB3597" w14:textId="77777777" w:rsidTr="005D6CD1">
        <w:trPr>
          <w:trHeight w:val="945"/>
        </w:trPr>
        <w:tc>
          <w:tcPr>
            <w:tcW w:w="3573" w:type="dxa"/>
            <w:shd w:val="clear" w:color="auto" w:fill="auto"/>
            <w:vAlign w:val="center"/>
            <w:hideMark/>
          </w:tcPr>
          <w:p w14:paraId="2F36C42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(Социальное обеспечение и иные выплаты населению)</w:t>
            </w:r>
          </w:p>
        </w:tc>
        <w:tc>
          <w:tcPr>
            <w:tcW w:w="630" w:type="dxa"/>
            <w:shd w:val="clear" w:color="auto" w:fill="auto"/>
            <w:noWrap/>
            <w:hideMark/>
          </w:tcPr>
          <w:p w14:paraId="630EF0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4F3493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F1760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2EDA91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14:paraId="121786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2B85B1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42EAA4C0" w14:textId="4992743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EBF2354" w14:textId="1280E07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3322F9C" w14:textId="77777777" w:rsidTr="005D6CD1">
        <w:trPr>
          <w:trHeight w:val="945"/>
        </w:trPr>
        <w:tc>
          <w:tcPr>
            <w:tcW w:w="3573" w:type="dxa"/>
            <w:shd w:val="clear" w:color="auto" w:fill="auto"/>
            <w:vAlign w:val="center"/>
            <w:hideMark/>
          </w:tcPr>
          <w:p w14:paraId="3A03C72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(Иные бюджетные ассигнования)</w:t>
            </w:r>
          </w:p>
        </w:tc>
        <w:tc>
          <w:tcPr>
            <w:tcW w:w="630" w:type="dxa"/>
            <w:shd w:val="clear" w:color="auto" w:fill="auto"/>
            <w:noWrap/>
            <w:hideMark/>
          </w:tcPr>
          <w:p w14:paraId="3DFC39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10389E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734E5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7345E0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14:paraId="5AC16D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4991D456" w14:textId="7530B69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A8BBA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4,2</w:t>
            </w:r>
          </w:p>
        </w:tc>
        <w:tc>
          <w:tcPr>
            <w:tcW w:w="1276" w:type="dxa"/>
            <w:shd w:val="clear" w:color="auto" w:fill="auto"/>
            <w:noWrap/>
            <w:hideMark/>
          </w:tcPr>
          <w:p w14:paraId="5D6FC0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4,2</w:t>
            </w:r>
          </w:p>
        </w:tc>
      </w:tr>
      <w:tr w:rsidR="00BE64FC" w:rsidRPr="00BE64FC" w14:paraId="2E72574E" w14:textId="77777777" w:rsidTr="005D6CD1">
        <w:trPr>
          <w:trHeight w:val="1575"/>
        </w:trPr>
        <w:tc>
          <w:tcPr>
            <w:tcW w:w="3573" w:type="dxa"/>
            <w:shd w:val="clear" w:color="auto" w:fill="auto"/>
            <w:vAlign w:val="center"/>
            <w:hideMark/>
          </w:tcPr>
          <w:p w14:paraId="5759260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14:paraId="121490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39F523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C59FC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7330F0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14:paraId="377B2F97" w14:textId="68DA560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DD78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24,0</w:t>
            </w:r>
          </w:p>
        </w:tc>
        <w:tc>
          <w:tcPr>
            <w:tcW w:w="1276" w:type="dxa"/>
            <w:shd w:val="clear" w:color="auto" w:fill="auto"/>
            <w:noWrap/>
            <w:hideMark/>
          </w:tcPr>
          <w:p w14:paraId="4A6CDB8C" w14:textId="1B238FA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D2F663F" w14:textId="3E4BDC1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C22D339" w14:textId="77777777" w:rsidTr="005D6CD1">
        <w:trPr>
          <w:trHeight w:val="2520"/>
        </w:trPr>
        <w:tc>
          <w:tcPr>
            <w:tcW w:w="3573" w:type="dxa"/>
            <w:shd w:val="clear" w:color="auto" w:fill="auto"/>
            <w:vAlign w:val="center"/>
            <w:hideMark/>
          </w:tcPr>
          <w:p w14:paraId="738C0BB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5EA9AC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2E5E53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3B758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5BC28D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14:paraId="51C52F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4CD93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24,0</w:t>
            </w:r>
          </w:p>
        </w:tc>
        <w:tc>
          <w:tcPr>
            <w:tcW w:w="1276" w:type="dxa"/>
            <w:shd w:val="clear" w:color="auto" w:fill="auto"/>
            <w:noWrap/>
            <w:hideMark/>
          </w:tcPr>
          <w:p w14:paraId="2DA962F2" w14:textId="7F46CB3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645BAF9" w14:textId="59F023E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DCF922E" w14:textId="77777777" w:rsidTr="005D6CD1">
        <w:trPr>
          <w:trHeight w:val="1260"/>
        </w:trPr>
        <w:tc>
          <w:tcPr>
            <w:tcW w:w="3573" w:type="dxa"/>
            <w:shd w:val="clear" w:color="auto" w:fill="auto"/>
            <w:vAlign w:val="center"/>
            <w:hideMark/>
          </w:tcPr>
          <w:p w14:paraId="6F0E19B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0AFD13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29D227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7E36EB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1BF67A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59CB2B35" w14:textId="6C9D291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2457D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96,9</w:t>
            </w:r>
          </w:p>
        </w:tc>
        <w:tc>
          <w:tcPr>
            <w:tcW w:w="1276" w:type="dxa"/>
            <w:shd w:val="clear" w:color="auto" w:fill="auto"/>
            <w:noWrap/>
            <w:hideMark/>
          </w:tcPr>
          <w:p w14:paraId="1EE6AB28" w14:textId="643EDDC1"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240DF9F" w14:textId="5ACE1326"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3F05264" w14:textId="77777777" w:rsidTr="005D6CD1">
        <w:trPr>
          <w:trHeight w:val="3150"/>
        </w:trPr>
        <w:tc>
          <w:tcPr>
            <w:tcW w:w="3573" w:type="dxa"/>
            <w:shd w:val="clear" w:color="auto" w:fill="auto"/>
            <w:vAlign w:val="center"/>
            <w:hideMark/>
          </w:tcPr>
          <w:p w14:paraId="7F27CA1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481F8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791ACC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41EC2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7B17D9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5D03B8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2CA9C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96,9</w:t>
            </w:r>
          </w:p>
        </w:tc>
        <w:tc>
          <w:tcPr>
            <w:tcW w:w="1276" w:type="dxa"/>
            <w:shd w:val="clear" w:color="auto" w:fill="auto"/>
            <w:noWrap/>
            <w:hideMark/>
          </w:tcPr>
          <w:p w14:paraId="61E4F669" w14:textId="2EC1711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7CDF9AE" w14:textId="4E1B985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12F7828" w14:textId="77777777" w:rsidTr="005D6CD1">
        <w:trPr>
          <w:trHeight w:val="315"/>
        </w:trPr>
        <w:tc>
          <w:tcPr>
            <w:tcW w:w="3573" w:type="dxa"/>
            <w:shd w:val="clear" w:color="auto" w:fill="auto"/>
            <w:vAlign w:val="center"/>
            <w:hideMark/>
          </w:tcPr>
          <w:p w14:paraId="5595996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Резервные фонды</w:t>
            </w:r>
          </w:p>
        </w:tc>
        <w:tc>
          <w:tcPr>
            <w:tcW w:w="630" w:type="dxa"/>
            <w:shd w:val="clear" w:color="auto" w:fill="auto"/>
            <w:noWrap/>
            <w:hideMark/>
          </w:tcPr>
          <w:p w14:paraId="672BAEE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11E2D37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5D7C23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w:t>
            </w:r>
          </w:p>
        </w:tc>
        <w:tc>
          <w:tcPr>
            <w:tcW w:w="828" w:type="dxa"/>
            <w:shd w:val="clear" w:color="auto" w:fill="auto"/>
            <w:noWrap/>
            <w:hideMark/>
          </w:tcPr>
          <w:p w14:paraId="0141A799" w14:textId="13AFB1B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EC74B3C" w14:textId="5641CC9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E9E0E8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5 928,4</w:t>
            </w:r>
          </w:p>
        </w:tc>
        <w:tc>
          <w:tcPr>
            <w:tcW w:w="1276" w:type="dxa"/>
            <w:shd w:val="clear" w:color="auto" w:fill="auto"/>
            <w:noWrap/>
            <w:hideMark/>
          </w:tcPr>
          <w:p w14:paraId="20A0D65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1 970,1</w:t>
            </w:r>
          </w:p>
        </w:tc>
        <w:tc>
          <w:tcPr>
            <w:tcW w:w="1276" w:type="dxa"/>
            <w:shd w:val="clear" w:color="auto" w:fill="auto"/>
            <w:noWrap/>
            <w:hideMark/>
          </w:tcPr>
          <w:p w14:paraId="554AC9E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2 970,1</w:t>
            </w:r>
          </w:p>
        </w:tc>
      </w:tr>
      <w:tr w:rsidR="00BE64FC" w:rsidRPr="00BE64FC" w14:paraId="25439B73" w14:textId="77777777" w:rsidTr="005D6CD1">
        <w:trPr>
          <w:trHeight w:val="945"/>
        </w:trPr>
        <w:tc>
          <w:tcPr>
            <w:tcW w:w="3573" w:type="dxa"/>
            <w:shd w:val="clear" w:color="auto" w:fill="auto"/>
            <w:vAlign w:val="center"/>
            <w:hideMark/>
          </w:tcPr>
          <w:p w14:paraId="052171F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6F1D1B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4AB39A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72E39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828" w:type="dxa"/>
            <w:shd w:val="clear" w:color="auto" w:fill="auto"/>
            <w:noWrap/>
            <w:hideMark/>
          </w:tcPr>
          <w:p w14:paraId="736EAF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785911C4" w14:textId="35519FA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C0B95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5 928,4</w:t>
            </w:r>
          </w:p>
        </w:tc>
        <w:tc>
          <w:tcPr>
            <w:tcW w:w="1276" w:type="dxa"/>
            <w:shd w:val="clear" w:color="auto" w:fill="auto"/>
            <w:noWrap/>
            <w:hideMark/>
          </w:tcPr>
          <w:p w14:paraId="336974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1 970,1</w:t>
            </w:r>
          </w:p>
        </w:tc>
        <w:tc>
          <w:tcPr>
            <w:tcW w:w="1276" w:type="dxa"/>
            <w:shd w:val="clear" w:color="auto" w:fill="auto"/>
            <w:noWrap/>
            <w:hideMark/>
          </w:tcPr>
          <w:p w14:paraId="6F9E41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2 970,1</w:t>
            </w:r>
          </w:p>
        </w:tc>
      </w:tr>
      <w:tr w:rsidR="00BE64FC" w:rsidRPr="00BE64FC" w14:paraId="255D9830" w14:textId="77777777" w:rsidTr="005D6CD1">
        <w:trPr>
          <w:trHeight w:val="1260"/>
        </w:trPr>
        <w:tc>
          <w:tcPr>
            <w:tcW w:w="3573" w:type="dxa"/>
            <w:shd w:val="clear" w:color="auto" w:fill="auto"/>
            <w:vAlign w:val="center"/>
            <w:hideMark/>
          </w:tcPr>
          <w:p w14:paraId="2DAF5D6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630" w:type="dxa"/>
            <w:shd w:val="clear" w:color="auto" w:fill="auto"/>
            <w:noWrap/>
            <w:hideMark/>
          </w:tcPr>
          <w:p w14:paraId="3B9FDF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7F4D7D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AD18F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828" w:type="dxa"/>
            <w:shd w:val="clear" w:color="auto" w:fill="auto"/>
            <w:noWrap/>
            <w:hideMark/>
          </w:tcPr>
          <w:p w14:paraId="347042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51AB0C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A022C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5 928,4</w:t>
            </w:r>
          </w:p>
        </w:tc>
        <w:tc>
          <w:tcPr>
            <w:tcW w:w="1276" w:type="dxa"/>
            <w:shd w:val="clear" w:color="auto" w:fill="auto"/>
            <w:noWrap/>
            <w:hideMark/>
          </w:tcPr>
          <w:p w14:paraId="307F57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1 970,1</w:t>
            </w:r>
          </w:p>
        </w:tc>
        <w:tc>
          <w:tcPr>
            <w:tcW w:w="1276" w:type="dxa"/>
            <w:shd w:val="clear" w:color="auto" w:fill="auto"/>
            <w:noWrap/>
            <w:hideMark/>
          </w:tcPr>
          <w:p w14:paraId="20562F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2 970,1</w:t>
            </w:r>
          </w:p>
        </w:tc>
      </w:tr>
      <w:tr w:rsidR="00BE64FC" w:rsidRPr="00BE64FC" w14:paraId="7210C806" w14:textId="77777777" w:rsidTr="005D6CD1">
        <w:trPr>
          <w:trHeight w:val="315"/>
        </w:trPr>
        <w:tc>
          <w:tcPr>
            <w:tcW w:w="3573" w:type="dxa"/>
            <w:shd w:val="clear" w:color="auto" w:fill="auto"/>
            <w:vAlign w:val="center"/>
            <w:hideMark/>
          </w:tcPr>
          <w:p w14:paraId="12A4290E"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3EC7B9B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0F2D04E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D215D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13FA5984" w14:textId="1766C6B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648E87C" w14:textId="5CE2871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60B941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2 326,3</w:t>
            </w:r>
          </w:p>
        </w:tc>
        <w:tc>
          <w:tcPr>
            <w:tcW w:w="1276" w:type="dxa"/>
            <w:shd w:val="clear" w:color="auto" w:fill="auto"/>
            <w:noWrap/>
            <w:hideMark/>
          </w:tcPr>
          <w:p w14:paraId="753E302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4 806,7</w:t>
            </w:r>
          </w:p>
        </w:tc>
        <w:tc>
          <w:tcPr>
            <w:tcW w:w="1276" w:type="dxa"/>
            <w:shd w:val="clear" w:color="auto" w:fill="auto"/>
            <w:noWrap/>
            <w:hideMark/>
          </w:tcPr>
          <w:p w14:paraId="6DC9CED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4 806,7</w:t>
            </w:r>
          </w:p>
        </w:tc>
      </w:tr>
      <w:tr w:rsidR="00BE64FC" w:rsidRPr="00BE64FC" w14:paraId="6833CFC1" w14:textId="77777777" w:rsidTr="005D6CD1">
        <w:trPr>
          <w:trHeight w:val="315"/>
        </w:trPr>
        <w:tc>
          <w:tcPr>
            <w:tcW w:w="3573" w:type="dxa"/>
            <w:shd w:val="clear" w:color="auto" w:fill="auto"/>
            <w:vAlign w:val="center"/>
            <w:hideMark/>
          </w:tcPr>
          <w:p w14:paraId="08D677C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исполнения бюджета округа</w:t>
            </w:r>
          </w:p>
        </w:tc>
        <w:tc>
          <w:tcPr>
            <w:tcW w:w="630" w:type="dxa"/>
            <w:shd w:val="clear" w:color="auto" w:fill="auto"/>
            <w:noWrap/>
            <w:hideMark/>
          </w:tcPr>
          <w:p w14:paraId="26BCFE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3B78A6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EA060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99639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10.1.05.27010</w:t>
            </w:r>
          </w:p>
        </w:tc>
        <w:tc>
          <w:tcPr>
            <w:tcW w:w="614" w:type="dxa"/>
            <w:shd w:val="clear" w:color="auto" w:fill="auto"/>
            <w:noWrap/>
            <w:hideMark/>
          </w:tcPr>
          <w:p w14:paraId="6327A75A" w14:textId="7966508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34C24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755,1</w:t>
            </w:r>
          </w:p>
        </w:tc>
        <w:tc>
          <w:tcPr>
            <w:tcW w:w="1276" w:type="dxa"/>
            <w:shd w:val="clear" w:color="auto" w:fill="auto"/>
            <w:noWrap/>
            <w:hideMark/>
          </w:tcPr>
          <w:p w14:paraId="1B10DA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2 014,4</w:t>
            </w:r>
          </w:p>
        </w:tc>
        <w:tc>
          <w:tcPr>
            <w:tcW w:w="1276" w:type="dxa"/>
            <w:shd w:val="clear" w:color="auto" w:fill="auto"/>
            <w:noWrap/>
            <w:hideMark/>
          </w:tcPr>
          <w:p w14:paraId="70A796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2 014,4</w:t>
            </w:r>
          </w:p>
        </w:tc>
      </w:tr>
      <w:tr w:rsidR="00BE64FC" w:rsidRPr="00BE64FC" w14:paraId="7F36574F" w14:textId="77777777" w:rsidTr="005D6CD1">
        <w:trPr>
          <w:trHeight w:val="1260"/>
        </w:trPr>
        <w:tc>
          <w:tcPr>
            <w:tcW w:w="3573" w:type="dxa"/>
            <w:shd w:val="clear" w:color="auto" w:fill="auto"/>
            <w:vAlign w:val="center"/>
            <w:hideMark/>
          </w:tcPr>
          <w:p w14:paraId="26B5FBF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Организация исполнения бюджета округа (Закупка товаров, работ и услуг для обеспечения государственных (муниципальных) нужд)</w:t>
            </w:r>
          </w:p>
        </w:tc>
        <w:tc>
          <w:tcPr>
            <w:tcW w:w="630" w:type="dxa"/>
            <w:shd w:val="clear" w:color="auto" w:fill="auto"/>
            <w:noWrap/>
            <w:hideMark/>
          </w:tcPr>
          <w:p w14:paraId="2E8F75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508DB4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74240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73B060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10.1.05.27010</w:t>
            </w:r>
          </w:p>
        </w:tc>
        <w:tc>
          <w:tcPr>
            <w:tcW w:w="614" w:type="dxa"/>
            <w:shd w:val="clear" w:color="auto" w:fill="auto"/>
            <w:noWrap/>
            <w:hideMark/>
          </w:tcPr>
          <w:p w14:paraId="507913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FE09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755,1</w:t>
            </w:r>
          </w:p>
        </w:tc>
        <w:tc>
          <w:tcPr>
            <w:tcW w:w="1276" w:type="dxa"/>
            <w:shd w:val="clear" w:color="auto" w:fill="auto"/>
            <w:noWrap/>
            <w:hideMark/>
          </w:tcPr>
          <w:p w14:paraId="7729AA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2 014,4</w:t>
            </w:r>
          </w:p>
        </w:tc>
        <w:tc>
          <w:tcPr>
            <w:tcW w:w="1276" w:type="dxa"/>
            <w:shd w:val="clear" w:color="auto" w:fill="auto"/>
            <w:noWrap/>
            <w:hideMark/>
          </w:tcPr>
          <w:p w14:paraId="146EF1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2 014,4</w:t>
            </w:r>
          </w:p>
        </w:tc>
      </w:tr>
      <w:tr w:rsidR="00BE64FC" w:rsidRPr="00BE64FC" w14:paraId="200AF864" w14:textId="77777777" w:rsidTr="005D6CD1">
        <w:trPr>
          <w:trHeight w:val="1575"/>
        </w:trPr>
        <w:tc>
          <w:tcPr>
            <w:tcW w:w="3573" w:type="dxa"/>
            <w:shd w:val="clear" w:color="auto" w:fill="auto"/>
            <w:vAlign w:val="center"/>
            <w:hideMark/>
          </w:tcPr>
          <w:p w14:paraId="62C079C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14:paraId="0D0C4F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2C3FF4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C9DD2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D9D93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10.1.11.25180</w:t>
            </w:r>
          </w:p>
        </w:tc>
        <w:tc>
          <w:tcPr>
            <w:tcW w:w="614" w:type="dxa"/>
            <w:shd w:val="clear" w:color="auto" w:fill="auto"/>
            <w:noWrap/>
            <w:hideMark/>
          </w:tcPr>
          <w:p w14:paraId="611E7D09" w14:textId="652D3C7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9AFA805" w14:textId="1374816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2CDBB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79968F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3C732DC6" w14:textId="77777777" w:rsidTr="005D6CD1">
        <w:trPr>
          <w:trHeight w:val="2520"/>
        </w:trPr>
        <w:tc>
          <w:tcPr>
            <w:tcW w:w="3573" w:type="dxa"/>
            <w:shd w:val="clear" w:color="auto" w:fill="auto"/>
            <w:vAlign w:val="center"/>
            <w:hideMark/>
          </w:tcPr>
          <w:p w14:paraId="5FE7C94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5A2278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7785C9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28D56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634323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10.1.11.25180</w:t>
            </w:r>
          </w:p>
        </w:tc>
        <w:tc>
          <w:tcPr>
            <w:tcW w:w="614" w:type="dxa"/>
            <w:shd w:val="clear" w:color="auto" w:fill="auto"/>
            <w:noWrap/>
            <w:hideMark/>
          </w:tcPr>
          <w:p w14:paraId="21AC70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F71EE73" w14:textId="7795621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0D5A5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1F4530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15EB6078" w14:textId="77777777" w:rsidTr="005D6CD1">
        <w:trPr>
          <w:trHeight w:val="630"/>
        </w:trPr>
        <w:tc>
          <w:tcPr>
            <w:tcW w:w="3573" w:type="dxa"/>
            <w:shd w:val="clear" w:color="auto" w:fill="auto"/>
            <w:vAlign w:val="center"/>
            <w:hideMark/>
          </w:tcPr>
          <w:p w14:paraId="29AFC7F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повышению финансовой грамотности населения</w:t>
            </w:r>
          </w:p>
        </w:tc>
        <w:tc>
          <w:tcPr>
            <w:tcW w:w="630" w:type="dxa"/>
            <w:shd w:val="clear" w:color="auto" w:fill="auto"/>
            <w:noWrap/>
            <w:hideMark/>
          </w:tcPr>
          <w:p w14:paraId="5796B4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4B9D62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FE34C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7E006C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10.2.03.00030</w:t>
            </w:r>
          </w:p>
        </w:tc>
        <w:tc>
          <w:tcPr>
            <w:tcW w:w="614" w:type="dxa"/>
            <w:shd w:val="clear" w:color="auto" w:fill="auto"/>
            <w:noWrap/>
            <w:hideMark/>
          </w:tcPr>
          <w:p w14:paraId="7159B421" w14:textId="38E23C5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9604B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1E4AB9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33B731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r>
      <w:tr w:rsidR="00BE64FC" w:rsidRPr="00BE64FC" w14:paraId="42634F79" w14:textId="77777777" w:rsidTr="005D6CD1">
        <w:trPr>
          <w:trHeight w:val="1575"/>
        </w:trPr>
        <w:tc>
          <w:tcPr>
            <w:tcW w:w="3573" w:type="dxa"/>
            <w:shd w:val="clear" w:color="auto" w:fill="auto"/>
            <w:vAlign w:val="center"/>
            <w:hideMark/>
          </w:tcPr>
          <w:p w14:paraId="01E09AF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30" w:type="dxa"/>
            <w:shd w:val="clear" w:color="auto" w:fill="auto"/>
            <w:noWrap/>
            <w:hideMark/>
          </w:tcPr>
          <w:p w14:paraId="20A682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2EEEF0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F91FE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ED196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10.2.03.00030</w:t>
            </w:r>
          </w:p>
        </w:tc>
        <w:tc>
          <w:tcPr>
            <w:tcW w:w="614" w:type="dxa"/>
            <w:shd w:val="clear" w:color="auto" w:fill="auto"/>
            <w:noWrap/>
            <w:hideMark/>
          </w:tcPr>
          <w:p w14:paraId="09822B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1C127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4A2124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7492E4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r>
      <w:tr w:rsidR="00BE64FC" w:rsidRPr="00BE64FC" w14:paraId="71BBF9BA" w14:textId="77777777" w:rsidTr="005D6CD1">
        <w:trPr>
          <w:trHeight w:val="630"/>
        </w:trPr>
        <w:tc>
          <w:tcPr>
            <w:tcW w:w="3573" w:type="dxa"/>
            <w:shd w:val="clear" w:color="auto" w:fill="auto"/>
            <w:vAlign w:val="center"/>
            <w:hideMark/>
          </w:tcPr>
          <w:p w14:paraId="76ECB69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72258C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25856B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A865A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F4A49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10.4.01.00190</w:t>
            </w:r>
          </w:p>
        </w:tc>
        <w:tc>
          <w:tcPr>
            <w:tcW w:w="614" w:type="dxa"/>
            <w:shd w:val="clear" w:color="auto" w:fill="auto"/>
            <w:noWrap/>
            <w:hideMark/>
          </w:tcPr>
          <w:p w14:paraId="3FE9D06E" w14:textId="5A30CF6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7EDE9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922,5</w:t>
            </w:r>
          </w:p>
        </w:tc>
        <w:tc>
          <w:tcPr>
            <w:tcW w:w="1276" w:type="dxa"/>
            <w:shd w:val="clear" w:color="auto" w:fill="auto"/>
            <w:noWrap/>
            <w:hideMark/>
          </w:tcPr>
          <w:p w14:paraId="4D1715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2 000,0</w:t>
            </w:r>
          </w:p>
        </w:tc>
        <w:tc>
          <w:tcPr>
            <w:tcW w:w="1276" w:type="dxa"/>
            <w:shd w:val="clear" w:color="auto" w:fill="auto"/>
            <w:noWrap/>
            <w:hideMark/>
          </w:tcPr>
          <w:p w14:paraId="0999F0E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2 000,0</w:t>
            </w:r>
          </w:p>
        </w:tc>
      </w:tr>
      <w:tr w:rsidR="00BE64FC" w:rsidRPr="00BE64FC" w14:paraId="4E036FE8" w14:textId="77777777" w:rsidTr="005D6CD1">
        <w:trPr>
          <w:trHeight w:val="1575"/>
        </w:trPr>
        <w:tc>
          <w:tcPr>
            <w:tcW w:w="3573" w:type="dxa"/>
            <w:shd w:val="clear" w:color="auto" w:fill="auto"/>
            <w:vAlign w:val="center"/>
            <w:hideMark/>
          </w:tcPr>
          <w:p w14:paraId="536841A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61AC02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1EEBD0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79FAF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426A7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10.4.01.00190</w:t>
            </w:r>
          </w:p>
        </w:tc>
        <w:tc>
          <w:tcPr>
            <w:tcW w:w="614" w:type="dxa"/>
            <w:shd w:val="clear" w:color="auto" w:fill="auto"/>
            <w:noWrap/>
            <w:hideMark/>
          </w:tcPr>
          <w:p w14:paraId="79EB33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F16C8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922,5</w:t>
            </w:r>
          </w:p>
        </w:tc>
        <w:tc>
          <w:tcPr>
            <w:tcW w:w="1276" w:type="dxa"/>
            <w:shd w:val="clear" w:color="auto" w:fill="auto"/>
            <w:noWrap/>
            <w:hideMark/>
          </w:tcPr>
          <w:p w14:paraId="380AFC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2 000,0</w:t>
            </w:r>
          </w:p>
        </w:tc>
        <w:tc>
          <w:tcPr>
            <w:tcW w:w="1276" w:type="dxa"/>
            <w:shd w:val="clear" w:color="auto" w:fill="auto"/>
            <w:noWrap/>
            <w:hideMark/>
          </w:tcPr>
          <w:p w14:paraId="1881FE3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2 000,0</w:t>
            </w:r>
          </w:p>
        </w:tc>
      </w:tr>
      <w:tr w:rsidR="00BE64FC" w:rsidRPr="00BE64FC" w14:paraId="4F01DFA4" w14:textId="77777777" w:rsidTr="005D6CD1">
        <w:trPr>
          <w:trHeight w:val="1575"/>
        </w:trPr>
        <w:tc>
          <w:tcPr>
            <w:tcW w:w="3573" w:type="dxa"/>
            <w:shd w:val="clear" w:color="auto" w:fill="auto"/>
            <w:vAlign w:val="center"/>
            <w:hideMark/>
          </w:tcPr>
          <w:p w14:paraId="74E8F9E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14:paraId="28C754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020D26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D8AB0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CAD7A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14:paraId="0630EDF8" w14:textId="1D91BCC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E25E6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156,5</w:t>
            </w:r>
          </w:p>
        </w:tc>
        <w:tc>
          <w:tcPr>
            <w:tcW w:w="1276" w:type="dxa"/>
            <w:shd w:val="clear" w:color="auto" w:fill="auto"/>
            <w:noWrap/>
            <w:hideMark/>
          </w:tcPr>
          <w:p w14:paraId="2EF5CD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26D185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r>
      <w:tr w:rsidR="00BE64FC" w:rsidRPr="00BE64FC" w14:paraId="1773016F" w14:textId="77777777" w:rsidTr="005D6CD1">
        <w:trPr>
          <w:trHeight w:val="2520"/>
        </w:trPr>
        <w:tc>
          <w:tcPr>
            <w:tcW w:w="3573" w:type="dxa"/>
            <w:shd w:val="clear" w:color="auto" w:fill="auto"/>
            <w:vAlign w:val="center"/>
            <w:hideMark/>
          </w:tcPr>
          <w:p w14:paraId="15ED6D5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5088AF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26CEDA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89C2D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A85A4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14:paraId="0414E4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09E2C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156,5</w:t>
            </w:r>
          </w:p>
        </w:tc>
        <w:tc>
          <w:tcPr>
            <w:tcW w:w="1276" w:type="dxa"/>
            <w:shd w:val="clear" w:color="auto" w:fill="auto"/>
            <w:noWrap/>
            <w:hideMark/>
          </w:tcPr>
          <w:p w14:paraId="3F18B9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328AF2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r>
      <w:tr w:rsidR="00BE64FC" w:rsidRPr="00BE64FC" w14:paraId="1EAF51DA" w14:textId="77777777" w:rsidTr="005D6CD1">
        <w:trPr>
          <w:trHeight w:val="945"/>
        </w:trPr>
        <w:tc>
          <w:tcPr>
            <w:tcW w:w="3573" w:type="dxa"/>
            <w:shd w:val="clear" w:color="auto" w:fill="auto"/>
            <w:vAlign w:val="center"/>
            <w:hideMark/>
          </w:tcPr>
          <w:p w14:paraId="320AB67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Расходы на обеспечение деятельности муниципальных учреждений, подведомственных ОМСУ</w:t>
            </w:r>
          </w:p>
        </w:tc>
        <w:tc>
          <w:tcPr>
            <w:tcW w:w="630" w:type="dxa"/>
            <w:shd w:val="clear" w:color="auto" w:fill="auto"/>
            <w:noWrap/>
            <w:hideMark/>
          </w:tcPr>
          <w:p w14:paraId="60070D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09A98D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8A53B8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5E9FC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14:paraId="7C7AD734" w14:textId="7B03B24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9ED5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477,3</w:t>
            </w:r>
          </w:p>
        </w:tc>
        <w:tc>
          <w:tcPr>
            <w:tcW w:w="1276" w:type="dxa"/>
            <w:shd w:val="clear" w:color="auto" w:fill="auto"/>
            <w:noWrap/>
            <w:hideMark/>
          </w:tcPr>
          <w:p w14:paraId="5B7E34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477,3</w:t>
            </w:r>
          </w:p>
        </w:tc>
        <w:tc>
          <w:tcPr>
            <w:tcW w:w="1276" w:type="dxa"/>
            <w:shd w:val="clear" w:color="auto" w:fill="auto"/>
            <w:noWrap/>
            <w:hideMark/>
          </w:tcPr>
          <w:p w14:paraId="13B4EB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477,3</w:t>
            </w:r>
          </w:p>
        </w:tc>
      </w:tr>
      <w:tr w:rsidR="00BE64FC" w:rsidRPr="00BE64FC" w14:paraId="643ECED3" w14:textId="77777777" w:rsidTr="005D6CD1">
        <w:trPr>
          <w:trHeight w:val="2835"/>
        </w:trPr>
        <w:tc>
          <w:tcPr>
            <w:tcW w:w="3573" w:type="dxa"/>
            <w:shd w:val="clear" w:color="auto" w:fill="auto"/>
            <w:vAlign w:val="center"/>
            <w:hideMark/>
          </w:tcPr>
          <w:p w14:paraId="46E3E1A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F5391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33F8A4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4DA61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8D649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14:paraId="3FC466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CA999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477,3</w:t>
            </w:r>
          </w:p>
        </w:tc>
        <w:tc>
          <w:tcPr>
            <w:tcW w:w="1276" w:type="dxa"/>
            <w:shd w:val="clear" w:color="auto" w:fill="auto"/>
            <w:noWrap/>
            <w:hideMark/>
          </w:tcPr>
          <w:p w14:paraId="416AE0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477,3</w:t>
            </w:r>
          </w:p>
        </w:tc>
        <w:tc>
          <w:tcPr>
            <w:tcW w:w="1276" w:type="dxa"/>
            <w:shd w:val="clear" w:color="auto" w:fill="auto"/>
            <w:noWrap/>
            <w:hideMark/>
          </w:tcPr>
          <w:p w14:paraId="3C45FE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477,3</w:t>
            </w:r>
          </w:p>
        </w:tc>
      </w:tr>
      <w:tr w:rsidR="00BE64FC" w:rsidRPr="00BE64FC" w14:paraId="32A5458F" w14:textId="77777777" w:rsidTr="005D6CD1">
        <w:trPr>
          <w:trHeight w:val="315"/>
        </w:trPr>
        <w:tc>
          <w:tcPr>
            <w:tcW w:w="3573" w:type="dxa"/>
            <w:shd w:val="clear" w:color="auto" w:fill="auto"/>
            <w:vAlign w:val="center"/>
            <w:hideMark/>
          </w:tcPr>
          <w:p w14:paraId="5891611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5C45E95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0116C8B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621DE65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301AB914" w14:textId="57DBFA8E"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C3B03EB" w14:textId="2D27F79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F1205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3 067,9</w:t>
            </w:r>
          </w:p>
        </w:tc>
        <w:tc>
          <w:tcPr>
            <w:tcW w:w="1276" w:type="dxa"/>
            <w:shd w:val="clear" w:color="auto" w:fill="auto"/>
            <w:noWrap/>
            <w:hideMark/>
          </w:tcPr>
          <w:p w14:paraId="01594DF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10 474,6</w:t>
            </w:r>
          </w:p>
        </w:tc>
        <w:tc>
          <w:tcPr>
            <w:tcW w:w="1276" w:type="dxa"/>
            <w:shd w:val="clear" w:color="auto" w:fill="auto"/>
            <w:noWrap/>
            <w:hideMark/>
          </w:tcPr>
          <w:p w14:paraId="5A0FFE8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15 876,8</w:t>
            </w:r>
          </w:p>
        </w:tc>
      </w:tr>
      <w:tr w:rsidR="00BE64FC" w:rsidRPr="00BE64FC" w14:paraId="2F133B82" w14:textId="77777777" w:rsidTr="005D6CD1">
        <w:trPr>
          <w:trHeight w:val="630"/>
        </w:trPr>
        <w:tc>
          <w:tcPr>
            <w:tcW w:w="3573" w:type="dxa"/>
            <w:shd w:val="clear" w:color="auto" w:fill="auto"/>
            <w:vAlign w:val="center"/>
            <w:hideMark/>
          </w:tcPr>
          <w:p w14:paraId="096A583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14:paraId="4FC6101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7C6416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26BA45E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531956A9" w14:textId="7153670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E1E68C4" w14:textId="27A4505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FA5D2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3 067,9</w:t>
            </w:r>
          </w:p>
        </w:tc>
        <w:tc>
          <w:tcPr>
            <w:tcW w:w="1276" w:type="dxa"/>
            <w:shd w:val="clear" w:color="auto" w:fill="auto"/>
            <w:noWrap/>
            <w:hideMark/>
          </w:tcPr>
          <w:p w14:paraId="5792649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10 474,6</w:t>
            </w:r>
          </w:p>
        </w:tc>
        <w:tc>
          <w:tcPr>
            <w:tcW w:w="1276" w:type="dxa"/>
            <w:shd w:val="clear" w:color="auto" w:fill="auto"/>
            <w:noWrap/>
            <w:hideMark/>
          </w:tcPr>
          <w:p w14:paraId="2629DD1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15 876,8</w:t>
            </w:r>
          </w:p>
        </w:tc>
      </w:tr>
      <w:tr w:rsidR="00BE64FC" w:rsidRPr="00BE64FC" w14:paraId="7CA432F1" w14:textId="77777777" w:rsidTr="005D6CD1">
        <w:trPr>
          <w:trHeight w:val="2205"/>
        </w:trPr>
        <w:tc>
          <w:tcPr>
            <w:tcW w:w="3573" w:type="dxa"/>
            <w:shd w:val="clear" w:color="auto" w:fill="auto"/>
            <w:vAlign w:val="center"/>
            <w:hideMark/>
          </w:tcPr>
          <w:p w14:paraId="0FDEABA4" w14:textId="06BF1D8B"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30" w:type="dxa"/>
            <w:shd w:val="clear" w:color="auto" w:fill="auto"/>
            <w:noWrap/>
            <w:hideMark/>
          </w:tcPr>
          <w:p w14:paraId="6C6B7C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728132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18935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67E5D5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14:paraId="77320B00" w14:textId="65AAB02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5DD05A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3 067,9</w:t>
            </w:r>
          </w:p>
        </w:tc>
        <w:tc>
          <w:tcPr>
            <w:tcW w:w="1276" w:type="dxa"/>
            <w:shd w:val="clear" w:color="auto" w:fill="auto"/>
            <w:noWrap/>
            <w:hideMark/>
          </w:tcPr>
          <w:p w14:paraId="1B2E74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10 474,6</w:t>
            </w:r>
          </w:p>
        </w:tc>
        <w:tc>
          <w:tcPr>
            <w:tcW w:w="1276" w:type="dxa"/>
            <w:shd w:val="clear" w:color="auto" w:fill="auto"/>
            <w:noWrap/>
            <w:hideMark/>
          </w:tcPr>
          <w:p w14:paraId="6038C3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15 876,8</w:t>
            </w:r>
          </w:p>
        </w:tc>
      </w:tr>
      <w:tr w:rsidR="00BE64FC" w:rsidRPr="00BE64FC" w14:paraId="6B2B5238" w14:textId="77777777" w:rsidTr="005D6CD1">
        <w:trPr>
          <w:trHeight w:val="3150"/>
        </w:trPr>
        <w:tc>
          <w:tcPr>
            <w:tcW w:w="3573" w:type="dxa"/>
            <w:shd w:val="clear" w:color="auto" w:fill="auto"/>
            <w:vAlign w:val="center"/>
            <w:hideMark/>
          </w:tcPr>
          <w:p w14:paraId="42433E16" w14:textId="6CDD188A"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28B1B9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452AC4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4B7D3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B4CA4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14:paraId="763F16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D4E8C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3 067,9</w:t>
            </w:r>
          </w:p>
        </w:tc>
        <w:tc>
          <w:tcPr>
            <w:tcW w:w="1276" w:type="dxa"/>
            <w:shd w:val="clear" w:color="auto" w:fill="auto"/>
            <w:noWrap/>
            <w:hideMark/>
          </w:tcPr>
          <w:p w14:paraId="795FDC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10 474,6</w:t>
            </w:r>
          </w:p>
        </w:tc>
        <w:tc>
          <w:tcPr>
            <w:tcW w:w="1276" w:type="dxa"/>
            <w:shd w:val="clear" w:color="auto" w:fill="auto"/>
            <w:noWrap/>
            <w:hideMark/>
          </w:tcPr>
          <w:p w14:paraId="6D9794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15 876,8</w:t>
            </w:r>
          </w:p>
        </w:tc>
      </w:tr>
      <w:tr w:rsidR="00BE64FC" w:rsidRPr="00BE64FC" w14:paraId="7985798C" w14:textId="77777777" w:rsidTr="005D6CD1">
        <w:trPr>
          <w:trHeight w:val="630"/>
        </w:trPr>
        <w:tc>
          <w:tcPr>
            <w:tcW w:w="3573" w:type="dxa"/>
            <w:shd w:val="clear" w:color="auto" w:fill="auto"/>
            <w:vAlign w:val="center"/>
            <w:hideMark/>
          </w:tcPr>
          <w:p w14:paraId="77FE1C8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6A9AA1A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49380E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06A39D7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DDB7487" w14:textId="6034E23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7124AA3" w14:textId="67D7699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3C6492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5 484,1</w:t>
            </w:r>
          </w:p>
        </w:tc>
        <w:tc>
          <w:tcPr>
            <w:tcW w:w="1276" w:type="dxa"/>
            <w:shd w:val="clear" w:color="auto" w:fill="auto"/>
            <w:noWrap/>
            <w:hideMark/>
          </w:tcPr>
          <w:p w14:paraId="38F0187B" w14:textId="4DF9B6BE"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6DE807F0" w14:textId="7FE47368"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01185D8E" w14:textId="77777777" w:rsidTr="005D6CD1">
        <w:trPr>
          <w:trHeight w:val="315"/>
        </w:trPr>
        <w:tc>
          <w:tcPr>
            <w:tcW w:w="3573" w:type="dxa"/>
            <w:shd w:val="clear" w:color="auto" w:fill="auto"/>
            <w:vAlign w:val="center"/>
            <w:hideMark/>
          </w:tcPr>
          <w:p w14:paraId="1094D75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3915D23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152F396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4FB972E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18796C32" w14:textId="7A2C5B8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5388C11" w14:textId="12C163A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56209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4 382,0</w:t>
            </w:r>
          </w:p>
        </w:tc>
        <w:tc>
          <w:tcPr>
            <w:tcW w:w="1276" w:type="dxa"/>
            <w:shd w:val="clear" w:color="auto" w:fill="auto"/>
            <w:noWrap/>
            <w:hideMark/>
          </w:tcPr>
          <w:p w14:paraId="7D1CA63F" w14:textId="2019BEE3"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4F22B220" w14:textId="16BCD88B"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7763DBC9" w14:textId="77777777" w:rsidTr="005D6CD1">
        <w:trPr>
          <w:trHeight w:val="945"/>
        </w:trPr>
        <w:tc>
          <w:tcPr>
            <w:tcW w:w="3573" w:type="dxa"/>
            <w:shd w:val="clear" w:color="auto" w:fill="auto"/>
            <w:vAlign w:val="center"/>
            <w:hideMark/>
          </w:tcPr>
          <w:p w14:paraId="1EC9C19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14:paraId="3D148F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58DBB2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F5D75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F6B1A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14:paraId="0AF27A2A" w14:textId="65CC0A4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34543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4 382,0</w:t>
            </w:r>
          </w:p>
        </w:tc>
        <w:tc>
          <w:tcPr>
            <w:tcW w:w="1276" w:type="dxa"/>
            <w:shd w:val="clear" w:color="auto" w:fill="auto"/>
            <w:noWrap/>
            <w:hideMark/>
          </w:tcPr>
          <w:p w14:paraId="63400499" w14:textId="5FB4734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9FD599E" w14:textId="28B7714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1B18B18" w14:textId="77777777" w:rsidTr="005D6CD1">
        <w:trPr>
          <w:trHeight w:val="1890"/>
        </w:trPr>
        <w:tc>
          <w:tcPr>
            <w:tcW w:w="3573" w:type="dxa"/>
            <w:shd w:val="clear" w:color="auto" w:fill="auto"/>
            <w:vAlign w:val="center"/>
            <w:hideMark/>
          </w:tcPr>
          <w:p w14:paraId="4CF3A29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39B206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7DAD4F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CD29B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69C14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14:paraId="1CBC79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5834D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4 382,0</w:t>
            </w:r>
          </w:p>
        </w:tc>
        <w:tc>
          <w:tcPr>
            <w:tcW w:w="1276" w:type="dxa"/>
            <w:shd w:val="clear" w:color="auto" w:fill="auto"/>
            <w:noWrap/>
            <w:hideMark/>
          </w:tcPr>
          <w:p w14:paraId="19461619" w14:textId="2081FF7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0CA732E" w14:textId="363190E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6D7501F" w14:textId="77777777" w:rsidTr="005D6CD1">
        <w:trPr>
          <w:trHeight w:val="630"/>
        </w:trPr>
        <w:tc>
          <w:tcPr>
            <w:tcW w:w="3573" w:type="dxa"/>
            <w:shd w:val="clear" w:color="auto" w:fill="auto"/>
            <w:vAlign w:val="center"/>
            <w:hideMark/>
          </w:tcPr>
          <w:p w14:paraId="7331FA52"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5F5D1D7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001</w:t>
            </w:r>
          </w:p>
        </w:tc>
        <w:tc>
          <w:tcPr>
            <w:tcW w:w="521" w:type="dxa"/>
            <w:shd w:val="clear" w:color="auto" w:fill="auto"/>
            <w:noWrap/>
            <w:hideMark/>
          </w:tcPr>
          <w:p w14:paraId="12412E7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699F32F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1B73E582" w14:textId="2690DB9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8387EA6" w14:textId="1E45ECE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A5F78A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1 102,1</w:t>
            </w:r>
          </w:p>
        </w:tc>
        <w:tc>
          <w:tcPr>
            <w:tcW w:w="1276" w:type="dxa"/>
            <w:shd w:val="clear" w:color="auto" w:fill="auto"/>
            <w:noWrap/>
            <w:hideMark/>
          </w:tcPr>
          <w:p w14:paraId="7BA46A0B" w14:textId="7B9D3B37"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6D851DDB" w14:textId="59F5B81F"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5290552F" w14:textId="77777777" w:rsidTr="005D6CD1">
        <w:trPr>
          <w:trHeight w:val="315"/>
        </w:trPr>
        <w:tc>
          <w:tcPr>
            <w:tcW w:w="3573" w:type="dxa"/>
            <w:shd w:val="clear" w:color="auto" w:fill="auto"/>
            <w:vAlign w:val="center"/>
            <w:hideMark/>
          </w:tcPr>
          <w:p w14:paraId="2D298EF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2E5DEA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001</w:t>
            </w:r>
          </w:p>
        </w:tc>
        <w:tc>
          <w:tcPr>
            <w:tcW w:w="521" w:type="dxa"/>
            <w:shd w:val="clear" w:color="auto" w:fill="auto"/>
            <w:noWrap/>
            <w:hideMark/>
          </w:tcPr>
          <w:p w14:paraId="63F546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39EB6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0AD3EA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7ECC0242" w14:textId="42A562F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37FA1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1 102,1</w:t>
            </w:r>
          </w:p>
        </w:tc>
        <w:tc>
          <w:tcPr>
            <w:tcW w:w="1276" w:type="dxa"/>
            <w:shd w:val="clear" w:color="auto" w:fill="auto"/>
            <w:noWrap/>
            <w:hideMark/>
          </w:tcPr>
          <w:p w14:paraId="026296C5" w14:textId="5DD17DA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B3EC821" w14:textId="48CF7D0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9420B3B" w14:textId="77777777" w:rsidTr="005D6CD1">
        <w:trPr>
          <w:trHeight w:val="2520"/>
        </w:trPr>
        <w:tc>
          <w:tcPr>
            <w:tcW w:w="3573" w:type="dxa"/>
            <w:shd w:val="clear" w:color="auto" w:fill="auto"/>
            <w:vAlign w:val="center"/>
            <w:hideMark/>
          </w:tcPr>
          <w:p w14:paraId="0620C99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2E24D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001</w:t>
            </w:r>
          </w:p>
        </w:tc>
        <w:tc>
          <w:tcPr>
            <w:tcW w:w="521" w:type="dxa"/>
            <w:shd w:val="clear" w:color="auto" w:fill="auto"/>
            <w:noWrap/>
            <w:hideMark/>
          </w:tcPr>
          <w:p w14:paraId="2EBDF83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8E943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37C041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65A9D5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F5F43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1 102,1</w:t>
            </w:r>
          </w:p>
        </w:tc>
        <w:tc>
          <w:tcPr>
            <w:tcW w:w="1276" w:type="dxa"/>
            <w:shd w:val="clear" w:color="auto" w:fill="auto"/>
            <w:noWrap/>
            <w:hideMark/>
          </w:tcPr>
          <w:p w14:paraId="44B3B8D5" w14:textId="5AFBBF2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DC6A8AF" w14:textId="06E0CD3B"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161F14D" w14:textId="77777777" w:rsidTr="005D6CD1">
        <w:trPr>
          <w:trHeight w:val="1575"/>
        </w:trPr>
        <w:tc>
          <w:tcPr>
            <w:tcW w:w="3573" w:type="dxa"/>
            <w:shd w:val="clear" w:color="auto" w:fill="auto"/>
            <w:vAlign w:val="center"/>
            <w:hideMark/>
          </w:tcPr>
          <w:p w14:paraId="45B59F1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БЕРДНИКОВСКИЙ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14:paraId="63A5FC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71DCE8DF" w14:textId="792DFB4A"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42DE9E89" w14:textId="740E4230"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7174BA6B" w14:textId="620E127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620941B" w14:textId="50E72FC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ADEA5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11 465,3</w:t>
            </w:r>
          </w:p>
        </w:tc>
        <w:tc>
          <w:tcPr>
            <w:tcW w:w="1276" w:type="dxa"/>
            <w:shd w:val="clear" w:color="auto" w:fill="auto"/>
            <w:noWrap/>
            <w:hideMark/>
          </w:tcPr>
          <w:p w14:paraId="5A899DB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10 196,8</w:t>
            </w:r>
          </w:p>
        </w:tc>
        <w:tc>
          <w:tcPr>
            <w:tcW w:w="1276" w:type="dxa"/>
            <w:shd w:val="clear" w:color="auto" w:fill="auto"/>
            <w:noWrap/>
            <w:hideMark/>
          </w:tcPr>
          <w:p w14:paraId="6C73CB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10 196,8</w:t>
            </w:r>
          </w:p>
        </w:tc>
      </w:tr>
      <w:tr w:rsidR="00BE64FC" w:rsidRPr="00BE64FC" w14:paraId="113B59DF" w14:textId="77777777" w:rsidTr="005D6CD1">
        <w:trPr>
          <w:trHeight w:val="630"/>
        </w:trPr>
        <w:tc>
          <w:tcPr>
            <w:tcW w:w="3573" w:type="dxa"/>
            <w:shd w:val="clear" w:color="auto" w:fill="auto"/>
            <w:vAlign w:val="center"/>
            <w:hideMark/>
          </w:tcPr>
          <w:p w14:paraId="1572DA09"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7223548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506F716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5E5F321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511B836" w14:textId="5020C93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D49BE7" w14:textId="14D55B9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E6DADC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4 109,6</w:t>
            </w:r>
          </w:p>
        </w:tc>
        <w:tc>
          <w:tcPr>
            <w:tcW w:w="1276" w:type="dxa"/>
            <w:shd w:val="clear" w:color="auto" w:fill="auto"/>
            <w:noWrap/>
            <w:hideMark/>
          </w:tcPr>
          <w:p w14:paraId="30B19D3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3 314,1</w:t>
            </w:r>
          </w:p>
        </w:tc>
        <w:tc>
          <w:tcPr>
            <w:tcW w:w="1276" w:type="dxa"/>
            <w:shd w:val="clear" w:color="auto" w:fill="auto"/>
            <w:noWrap/>
            <w:hideMark/>
          </w:tcPr>
          <w:p w14:paraId="28E917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3 314,1</w:t>
            </w:r>
          </w:p>
        </w:tc>
      </w:tr>
      <w:tr w:rsidR="00BE64FC" w:rsidRPr="00BE64FC" w14:paraId="0421158E" w14:textId="77777777" w:rsidTr="005D6CD1">
        <w:trPr>
          <w:trHeight w:val="1575"/>
        </w:trPr>
        <w:tc>
          <w:tcPr>
            <w:tcW w:w="3573" w:type="dxa"/>
            <w:shd w:val="clear" w:color="auto" w:fill="auto"/>
            <w:vAlign w:val="center"/>
            <w:hideMark/>
          </w:tcPr>
          <w:p w14:paraId="2CF37B3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13CA66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56D51DC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8E369E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576389C1" w14:textId="58268FC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0A89718" w14:textId="5A67D2A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EB92F5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3 496,9</w:t>
            </w:r>
          </w:p>
        </w:tc>
        <w:tc>
          <w:tcPr>
            <w:tcW w:w="1276" w:type="dxa"/>
            <w:shd w:val="clear" w:color="auto" w:fill="auto"/>
            <w:noWrap/>
            <w:hideMark/>
          </w:tcPr>
          <w:p w14:paraId="215ACC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2 906,6</w:t>
            </w:r>
          </w:p>
        </w:tc>
        <w:tc>
          <w:tcPr>
            <w:tcW w:w="1276" w:type="dxa"/>
            <w:shd w:val="clear" w:color="auto" w:fill="auto"/>
            <w:noWrap/>
            <w:hideMark/>
          </w:tcPr>
          <w:p w14:paraId="336D534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2 906,6</w:t>
            </w:r>
          </w:p>
        </w:tc>
      </w:tr>
      <w:tr w:rsidR="00BE64FC" w:rsidRPr="00BE64FC" w14:paraId="5BC18B89" w14:textId="77777777" w:rsidTr="005D6CD1">
        <w:trPr>
          <w:trHeight w:val="630"/>
        </w:trPr>
        <w:tc>
          <w:tcPr>
            <w:tcW w:w="3573" w:type="dxa"/>
            <w:shd w:val="clear" w:color="auto" w:fill="auto"/>
            <w:vAlign w:val="center"/>
            <w:hideMark/>
          </w:tcPr>
          <w:p w14:paraId="044489A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5460C3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F3124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B4BB6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629332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14:paraId="4417E4D5" w14:textId="5C089A4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3B29F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3 496,9</w:t>
            </w:r>
          </w:p>
        </w:tc>
        <w:tc>
          <w:tcPr>
            <w:tcW w:w="1276" w:type="dxa"/>
            <w:shd w:val="clear" w:color="auto" w:fill="auto"/>
            <w:noWrap/>
            <w:hideMark/>
          </w:tcPr>
          <w:p w14:paraId="56A9BF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2 906,6</w:t>
            </w:r>
          </w:p>
        </w:tc>
        <w:tc>
          <w:tcPr>
            <w:tcW w:w="1276" w:type="dxa"/>
            <w:shd w:val="clear" w:color="auto" w:fill="auto"/>
            <w:noWrap/>
            <w:hideMark/>
          </w:tcPr>
          <w:p w14:paraId="492998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2 906,6</w:t>
            </w:r>
          </w:p>
        </w:tc>
      </w:tr>
      <w:tr w:rsidR="00BE64FC" w:rsidRPr="00BE64FC" w14:paraId="0B3D77DE" w14:textId="77777777" w:rsidTr="003F3A1B">
        <w:trPr>
          <w:trHeight w:val="533"/>
        </w:trPr>
        <w:tc>
          <w:tcPr>
            <w:tcW w:w="3573" w:type="dxa"/>
            <w:shd w:val="clear" w:color="auto" w:fill="auto"/>
            <w:vAlign w:val="center"/>
            <w:hideMark/>
          </w:tcPr>
          <w:p w14:paraId="2B12F5E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E64FC">
              <w:rPr>
                <w:i/>
                <w:iCs/>
                <w:color w:val="000000"/>
                <w:kern w:val="0"/>
              </w:rPr>
              <w:lastRenderedPageBreak/>
              <w:t>государственными внебюджетными фондами)</w:t>
            </w:r>
          </w:p>
        </w:tc>
        <w:tc>
          <w:tcPr>
            <w:tcW w:w="630" w:type="dxa"/>
            <w:shd w:val="clear" w:color="auto" w:fill="auto"/>
            <w:noWrap/>
            <w:hideMark/>
          </w:tcPr>
          <w:p w14:paraId="116FED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002</w:t>
            </w:r>
          </w:p>
        </w:tc>
        <w:tc>
          <w:tcPr>
            <w:tcW w:w="521" w:type="dxa"/>
            <w:shd w:val="clear" w:color="auto" w:fill="auto"/>
            <w:noWrap/>
            <w:hideMark/>
          </w:tcPr>
          <w:p w14:paraId="0DFB8C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64278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3F0B5E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3242AE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33AE3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2 592,0</w:t>
            </w:r>
          </w:p>
        </w:tc>
        <w:tc>
          <w:tcPr>
            <w:tcW w:w="1276" w:type="dxa"/>
            <w:shd w:val="clear" w:color="auto" w:fill="auto"/>
            <w:noWrap/>
            <w:hideMark/>
          </w:tcPr>
          <w:p w14:paraId="453094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2 071,9</w:t>
            </w:r>
          </w:p>
        </w:tc>
        <w:tc>
          <w:tcPr>
            <w:tcW w:w="1276" w:type="dxa"/>
            <w:shd w:val="clear" w:color="auto" w:fill="auto"/>
            <w:noWrap/>
            <w:hideMark/>
          </w:tcPr>
          <w:p w14:paraId="73B895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2 071,9</w:t>
            </w:r>
          </w:p>
        </w:tc>
      </w:tr>
      <w:tr w:rsidR="00BE64FC" w:rsidRPr="00BE64FC" w14:paraId="2A548828" w14:textId="77777777" w:rsidTr="005D6CD1">
        <w:trPr>
          <w:trHeight w:val="1575"/>
        </w:trPr>
        <w:tc>
          <w:tcPr>
            <w:tcW w:w="3573" w:type="dxa"/>
            <w:shd w:val="clear" w:color="auto" w:fill="auto"/>
            <w:vAlign w:val="center"/>
            <w:hideMark/>
          </w:tcPr>
          <w:p w14:paraId="502C3CB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4C2213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525C43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88355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21679B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1EB43D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3AE1A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905,0</w:t>
            </w:r>
          </w:p>
        </w:tc>
        <w:tc>
          <w:tcPr>
            <w:tcW w:w="1276" w:type="dxa"/>
            <w:shd w:val="clear" w:color="auto" w:fill="auto"/>
            <w:noWrap/>
            <w:hideMark/>
          </w:tcPr>
          <w:p w14:paraId="492DB5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826,3</w:t>
            </w:r>
          </w:p>
        </w:tc>
        <w:tc>
          <w:tcPr>
            <w:tcW w:w="1276" w:type="dxa"/>
            <w:shd w:val="clear" w:color="auto" w:fill="auto"/>
            <w:noWrap/>
            <w:hideMark/>
          </w:tcPr>
          <w:p w14:paraId="798CD1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826,3</w:t>
            </w:r>
          </w:p>
        </w:tc>
      </w:tr>
      <w:tr w:rsidR="00BE64FC" w:rsidRPr="00BE64FC" w14:paraId="5EE6104C" w14:textId="77777777" w:rsidTr="005D6CD1">
        <w:trPr>
          <w:trHeight w:val="945"/>
        </w:trPr>
        <w:tc>
          <w:tcPr>
            <w:tcW w:w="3573" w:type="dxa"/>
            <w:shd w:val="clear" w:color="auto" w:fill="auto"/>
            <w:vAlign w:val="center"/>
            <w:hideMark/>
          </w:tcPr>
          <w:p w14:paraId="07F823E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5585FF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10A10C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D56A8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08765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753C00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9EC46D5" w14:textId="511327D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86617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8,4</w:t>
            </w:r>
          </w:p>
        </w:tc>
        <w:tc>
          <w:tcPr>
            <w:tcW w:w="1276" w:type="dxa"/>
            <w:shd w:val="clear" w:color="auto" w:fill="auto"/>
            <w:noWrap/>
            <w:hideMark/>
          </w:tcPr>
          <w:p w14:paraId="1FA02CD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8,4</w:t>
            </w:r>
          </w:p>
        </w:tc>
      </w:tr>
      <w:tr w:rsidR="00BE64FC" w:rsidRPr="00BE64FC" w14:paraId="06A78537" w14:textId="77777777" w:rsidTr="005D6CD1">
        <w:trPr>
          <w:trHeight w:val="315"/>
        </w:trPr>
        <w:tc>
          <w:tcPr>
            <w:tcW w:w="3573" w:type="dxa"/>
            <w:shd w:val="clear" w:color="auto" w:fill="auto"/>
            <w:vAlign w:val="center"/>
            <w:hideMark/>
          </w:tcPr>
          <w:p w14:paraId="3B0C10A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58E860E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65D9CC7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6F85CF9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7B78BB73" w14:textId="66ECA76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1BC1998" w14:textId="1FDF89D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82ECEF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612,7</w:t>
            </w:r>
          </w:p>
        </w:tc>
        <w:tc>
          <w:tcPr>
            <w:tcW w:w="1276" w:type="dxa"/>
            <w:shd w:val="clear" w:color="auto" w:fill="auto"/>
            <w:noWrap/>
            <w:hideMark/>
          </w:tcPr>
          <w:p w14:paraId="06C5843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407,5</w:t>
            </w:r>
          </w:p>
        </w:tc>
        <w:tc>
          <w:tcPr>
            <w:tcW w:w="1276" w:type="dxa"/>
            <w:shd w:val="clear" w:color="auto" w:fill="auto"/>
            <w:noWrap/>
            <w:hideMark/>
          </w:tcPr>
          <w:p w14:paraId="626CE5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407,5</w:t>
            </w:r>
          </w:p>
        </w:tc>
      </w:tr>
      <w:tr w:rsidR="00BE64FC" w:rsidRPr="00BE64FC" w14:paraId="462125D6" w14:textId="77777777" w:rsidTr="005D6CD1">
        <w:trPr>
          <w:trHeight w:val="630"/>
        </w:trPr>
        <w:tc>
          <w:tcPr>
            <w:tcW w:w="3573" w:type="dxa"/>
            <w:shd w:val="clear" w:color="auto" w:fill="auto"/>
            <w:vAlign w:val="center"/>
            <w:hideMark/>
          </w:tcPr>
          <w:p w14:paraId="63AE487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301E49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50332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6C800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1B8F0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1EF84FD7" w14:textId="5DB6D78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71BA2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498,9</w:t>
            </w:r>
          </w:p>
        </w:tc>
        <w:tc>
          <w:tcPr>
            <w:tcW w:w="1276" w:type="dxa"/>
            <w:shd w:val="clear" w:color="auto" w:fill="auto"/>
            <w:noWrap/>
            <w:hideMark/>
          </w:tcPr>
          <w:p w14:paraId="3A23C5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381,2</w:t>
            </w:r>
          </w:p>
        </w:tc>
        <w:tc>
          <w:tcPr>
            <w:tcW w:w="1276" w:type="dxa"/>
            <w:shd w:val="clear" w:color="auto" w:fill="auto"/>
            <w:noWrap/>
            <w:hideMark/>
          </w:tcPr>
          <w:p w14:paraId="096A17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381,2</w:t>
            </w:r>
          </w:p>
        </w:tc>
      </w:tr>
      <w:tr w:rsidR="00BE64FC" w:rsidRPr="00BE64FC" w14:paraId="49CCE51A" w14:textId="77777777" w:rsidTr="005D6CD1">
        <w:trPr>
          <w:trHeight w:val="533"/>
        </w:trPr>
        <w:tc>
          <w:tcPr>
            <w:tcW w:w="3573" w:type="dxa"/>
            <w:shd w:val="clear" w:color="auto" w:fill="auto"/>
            <w:vAlign w:val="center"/>
            <w:hideMark/>
          </w:tcPr>
          <w:p w14:paraId="00B56C5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B0936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3B821B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97548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736D4F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437E42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5DCCB2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498,9</w:t>
            </w:r>
          </w:p>
        </w:tc>
        <w:tc>
          <w:tcPr>
            <w:tcW w:w="1276" w:type="dxa"/>
            <w:shd w:val="clear" w:color="auto" w:fill="auto"/>
            <w:noWrap/>
            <w:hideMark/>
          </w:tcPr>
          <w:p w14:paraId="10E231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381,2</w:t>
            </w:r>
          </w:p>
        </w:tc>
        <w:tc>
          <w:tcPr>
            <w:tcW w:w="1276" w:type="dxa"/>
            <w:shd w:val="clear" w:color="auto" w:fill="auto"/>
            <w:noWrap/>
            <w:hideMark/>
          </w:tcPr>
          <w:p w14:paraId="509D9E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381,2</w:t>
            </w:r>
          </w:p>
        </w:tc>
      </w:tr>
      <w:tr w:rsidR="00BE64FC" w:rsidRPr="00BE64FC" w14:paraId="56111C92" w14:textId="77777777" w:rsidTr="005D6CD1">
        <w:trPr>
          <w:trHeight w:val="945"/>
        </w:trPr>
        <w:tc>
          <w:tcPr>
            <w:tcW w:w="3573" w:type="dxa"/>
            <w:shd w:val="clear" w:color="auto" w:fill="auto"/>
            <w:vAlign w:val="center"/>
            <w:hideMark/>
          </w:tcPr>
          <w:p w14:paraId="547DE6D8"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14:paraId="7D0DC27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3EAFC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8F77B8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94BB8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14:paraId="38F88044" w14:textId="4A76AC7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05D8C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34,7</w:t>
            </w:r>
          </w:p>
        </w:tc>
        <w:tc>
          <w:tcPr>
            <w:tcW w:w="1276" w:type="dxa"/>
            <w:shd w:val="clear" w:color="auto" w:fill="auto"/>
            <w:noWrap/>
            <w:hideMark/>
          </w:tcPr>
          <w:p w14:paraId="0FD525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26,3</w:t>
            </w:r>
          </w:p>
        </w:tc>
        <w:tc>
          <w:tcPr>
            <w:tcW w:w="1276" w:type="dxa"/>
            <w:shd w:val="clear" w:color="auto" w:fill="auto"/>
            <w:noWrap/>
            <w:hideMark/>
          </w:tcPr>
          <w:p w14:paraId="7F0AA2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26,3</w:t>
            </w:r>
          </w:p>
        </w:tc>
      </w:tr>
      <w:tr w:rsidR="00BE64FC" w:rsidRPr="00BE64FC" w14:paraId="35DBCCA3" w14:textId="77777777" w:rsidTr="005D6CD1">
        <w:trPr>
          <w:trHeight w:val="1575"/>
        </w:trPr>
        <w:tc>
          <w:tcPr>
            <w:tcW w:w="3573" w:type="dxa"/>
            <w:shd w:val="clear" w:color="auto" w:fill="auto"/>
            <w:vAlign w:val="center"/>
            <w:hideMark/>
          </w:tcPr>
          <w:p w14:paraId="69820200"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14:paraId="3B93A8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2AB7AC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372EF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B56DE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5EB48B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F561C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34,7</w:t>
            </w:r>
          </w:p>
        </w:tc>
        <w:tc>
          <w:tcPr>
            <w:tcW w:w="1276" w:type="dxa"/>
            <w:shd w:val="clear" w:color="auto" w:fill="auto"/>
            <w:noWrap/>
            <w:hideMark/>
          </w:tcPr>
          <w:p w14:paraId="358213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26,3</w:t>
            </w:r>
          </w:p>
        </w:tc>
        <w:tc>
          <w:tcPr>
            <w:tcW w:w="1276" w:type="dxa"/>
            <w:shd w:val="clear" w:color="auto" w:fill="auto"/>
            <w:noWrap/>
            <w:hideMark/>
          </w:tcPr>
          <w:p w14:paraId="5A20C2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26,3</w:t>
            </w:r>
          </w:p>
        </w:tc>
      </w:tr>
      <w:tr w:rsidR="00BE64FC" w:rsidRPr="00BE64FC" w14:paraId="3FDE0D8A" w14:textId="77777777" w:rsidTr="005D6CD1">
        <w:trPr>
          <w:trHeight w:val="945"/>
        </w:trPr>
        <w:tc>
          <w:tcPr>
            <w:tcW w:w="3573" w:type="dxa"/>
            <w:shd w:val="clear" w:color="auto" w:fill="auto"/>
            <w:vAlign w:val="center"/>
            <w:hideMark/>
          </w:tcPr>
          <w:p w14:paraId="4C466C5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4B751B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47C6F3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670F4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264E20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1E50595E" w14:textId="45C2E59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8127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79,1</w:t>
            </w:r>
          </w:p>
        </w:tc>
        <w:tc>
          <w:tcPr>
            <w:tcW w:w="1276" w:type="dxa"/>
            <w:shd w:val="clear" w:color="auto" w:fill="auto"/>
            <w:noWrap/>
            <w:hideMark/>
          </w:tcPr>
          <w:p w14:paraId="74DF6204" w14:textId="60EF7B1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8C02F29" w14:textId="5E52375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1F28C9A" w14:textId="77777777" w:rsidTr="005D6CD1">
        <w:trPr>
          <w:trHeight w:val="1890"/>
        </w:trPr>
        <w:tc>
          <w:tcPr>
            <w:tcW w:w="3573" w:type="dxa"/>
            <w:shd w:val="clear" w:color="auto" w:fill="auto"/>
            <w:vAlign w:val="center"/>
            <w:hideMark/>
          </w:tcPr>
          <w:p w14:paraId="44BA323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36251B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48A0E8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01450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661CD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710D7A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32D2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79,1</w:t>
            </w:r>
          </w:p>
        </w:tc>
        <w:tc>
          <w:tcPr>
            <w:tcW w:w="1276" w:type="dxa"/>
            <w:shd w:val="clear" w:color="auto" w:fill="auto"/>
            <w:noWrap/>
            <w:hideMark/>
          </w:tcPr>
          <w:p w14:paraId="11B446FC" w14:textId="1322B6F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C13E2D9" w14:textId="35D2D75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71C8904" w14:textId="77777777" w:rsidTr="005D6CD1">
        <w:trPr>
          <w:trHeight w:val="945"/>
        </w:trPr>
        <w:tc>
          <w:tcPr>
            <w:tcW w:w="3573" w:type="dxa"/>
            <w:shd w:val="clear" w:color="auto" w:fill="auto"/>
            <w:vAlign w:val="center"/>
            <w:hideMark/>
          </w:tcPr>
          <w:p w14:paraId="4108CDC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14:paraId="09CA4E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313F4CE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6475CF4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69D815B" w14:textId="749BC66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3783A21" w14:textId="17170DD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65AD51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4 625,6</w:t>
            </w:r>
          </w:p>
        </w:tc>
        <w:tc>
          <w:tcPr>
            <w:tcW w:w="1276" w:type="dxa"/>
            <w:shd w:val="clear" w:color="auto" w:fill="auto"/>
            <w:noWrap/>
            <w:hideMark/>
          </w:tcPr>
          <w:p w14:paraId="05AC8ED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4 569,8</w:t>
            </w:r>
          </w:p>
        </w:tc>
        <w:tc>
          <w:tcPr>
            <w:tcW w:w="1276" w:type="dxa"/>
            <w:shd w:val="clear" w:color="auto" w:fill="auto"/>
            <w:noWrap/>
            <w:hideMark/>
          </w:tcPr>
          <w:p w14:paraId="47EFD71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4 569,8</w:t>
            </w:r>
          </w:p>
        </w:tc>
      </w:tr>
      <w:tr w:rsidR="00BE64FC" w:rsidRPr="00BE64FC" w14:paraId="34699506" w14:textId="77777777" w:rsidTr="005D6CD1">
        <w:trPr>
          <w:trHeight w:val="1260"/>
        </w:trPr>
        <w:tc>
          <w:tcPr>
            <w:tcW w:w="3573" w:type="dxa"/>
            <w:shd w:val="clear" w:color="auto" w:fill="auto"/>
            <w:vAlign w:val="center"/>
            <w:hideMark/>
          </w:tcPr>
          <w:p w14:paraId="7CC1469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1DBE6E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2D971F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19B1A3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4EE08A4C" w14:textId="6A7A185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72661C6" w14:textId="6903ABE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681AC7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4 625,6</w:t>
            </w:r>
          </w:p>
        </w:tc>
        <w:tc>
          <w:tcPr>
            <w:tcW w:w="1276" w:type="dxa"/>
            <w:shd w:val="clear" w:color="auto" w:fill="auto"/>
            <w:noWrap/>
            <w:hideMark/>
          </w:tcPr>
          <w:p w14:paraId="27C137C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4 569,8</w:t>
            </w:r>
          </w:p>
        </w:tc>
        <w:tc>
          <w:tcPr>
            <w:tcW w:w="1276" w:type="dxa"/>
            <w:shd w:val="clear" w:color="auto" w:fill="auto"/>
            <w:noWrap/>
            <w:hideMark/>
          </w:tcPr>
          <w:p w14:paraId="3A85A72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4 569,8</w:t>
            </w:r>
          </w:p>
        </w:tc>
      </w:tr>
      <w:tr w:rsidR="00BE64FC" w:rsidRPr="00BE64FC" w14:paraId="4E0638A2" w14:textId="77777777" w:rsidTr="005D6CD1">
        <w:trPr>
          <w:trHeight w:val="945"/>
        </w:trPr>
        <w:tc>
          <w:tcPr>
            <w:tcW w:w="3573" w:type="dxa"/>
            <w:shd w:val="clear" w:color="auto" w:fill="auto"/>
            <w:vAlign w:val="center"/>
            <w:hideMark/>
          </w:tcPr>
          <w:p w14:paraId="5186E09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3E620F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52F06F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6CF0A7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6755FA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14:paraId="687A6145" w14:textId="4CE6738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9F270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4 325,6</w:t>
            </w:r>
          </w:p>
        </w:tc>
        <w:tc>
          <w:tcPr>
            <w:tcW w:w="1276" w:type="dxa"/>
            <w:shd w:val="clear" w:color="auto" w:fill="auto"/>
            <w:noWrap/>
            <w:hideMark/>
          </w:tcPr>
          <w:p w14:paraId="24D98A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4 269,8</w:t>
            </w:r>
          </w:p>
        </w:tc>
        <w:tc>
          <w:tcPr>
            <w:tcW w:w="1276" w:type="dxa"/>
            <w:shd w:val="clear" w:color="auto" w:fill="auto"/>
            <w:noWrap/>
            <w:hideMark/>
          </w:tcPr>
          <w:p w14:paraId="48966D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4 269,8</w:t>
            </w:r>
          </w:p>
        </w:tc>
      </w:tr>
      <w:tr w:rsidR="00BE64FC" w:rsidRPr="00BE64FC" w14:paraId="6A9C00A0" w14:textId="77777777" w:rsidTr="005D6CD1">
        <w:trPr>
          <w:trHeight w:val="2835"/>
        </w:trPr>
        <w:tc>
          <w:tcPr>
            <w:tcW w:w="3573" w:type="dxa"/>
            <w:shd w:val="clear" w:color="auto" w:fill="auto"/>
            <w:vAlign w:val="center"/>
            <w:hideMark/>
          </w:tcPr>
          <w:p w14:paraId="5FB781C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1DF9C0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115409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6001C7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F52D9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687C4C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39174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3 939,7</w:t>
            </w:r>
          </w:p>
        </w:tc>
        <w:tc>
          <w:tcPr>
            <w:tcW w:w="1276" w:type="dxa"/>
            <w:shd w:val="clear" w:color="auto" w:fill="auto"/>
            <w:noWrap/>
            <w:hideMark/>
          </w:tcPr>
          <w:p w14:paraId="7E246E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14:paraId="56B4A1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r>
      <w:tr w:rsidR="00BE64FC" w:rsidRPr="00BE64FC" w14:paraId="4ED05AB2" w14:textId="77777777" w:rsidTr="005D6CD1">
        <w:trPr>
          <w:trHeight w:val="1890"/>
        </w:trPr>
        <w:tc>
          <w:tcPr>
            <w:tcW w:w="3573" w:type="dxa"/>
            <w:shd w:val="clear" w:color="auto" w:fill="auto"/>
            <w:vAlign w:val="center"/>
            <w:hideMark/>
          </w:tcPr>
          <w:p w14:paraId="7DD0E02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513507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7A66C1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530948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62947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18A47E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99A9B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385,9</w:t>
            </w:r>
          </w:p>
        </w:tc>
        <w:tc>
          <w:tcPr>
            <w:tcW w:w="1276" w:type="dxa"/>
            <w:shd w:val="clear" w:color="auto" w:fill="auto"/>
            <w:noWrap/>
            <w:hideMark/>
          </w:tcPr>
          <w:p w14:paraId="3B5C27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492,6</w:t>
            </w:r>
          </w:p>
        </w:tc>
        <w:tc>
          <w:tcPr>
            <w:tcW w:w="1276" w:type="dxa"/>
            <w:shd w:val="clear" w:color="auto" w:fill="auto"/>
            <w:noWrap/>
            <w:hideMark/>
          </w:tcPr>
          <w:p w14:paraId="59528B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492,6</w:t>
            </w:r>
          </w:p>
        </w:tc>
      </w:tr>
      <w:tr w:rsidR="00BE64FC" w:rsidRPr="00BE64FC" w14:paraId="0970AD62" w14:textId="77777777" w:rsidTr="005D6CD1">
        <w:trPr>
          <w:trHeight w:val="1260"/>
        </w:trPr>
        <w:tc>
          <w:tcPr>
            <w:tcW w:w="3573" w:type="dxa"/>
            <w:shd w:val="clear" w:color="auto" w:fill="auto"/>
            <w:vAlign w:val="center"/>
            <w:hideMark/>
          </w:tcPr>
          <w:p w14:paraId="2A3441F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14:paraId="31D2AE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7A7345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333997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437C57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143BAE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509DC416" w14:textId="3FEB5EE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F785B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5762EE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r>
      <w:tr w:rsidR="00BE64FC" w:rsidRPr="00BE64FC" w14:paraId="09D9942F" w14:textId="77777777" w:rsidTr="005D6CD1">
        <w:trPr>
          <w:trHeight w:val="315"/>
        </w:trPr>
        <w:tc>
          <w:tcPr>
            <w:tcW w:w="3573" w:type="dxa"/>
            <w:shd w:val="clear" w:color="auto" w:fill="auto"/>
            <w:vAlign w:val="center"/>
            <w:hideMark/>
          </w:tcPr>
          <w:p w14:paraId="42B839D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308F60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078213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2440A1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5E9029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5BA66C53" w14:textId="43A5BC9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A96A1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1FC103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4AAA7F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r>
      <w:tr w:rsidR="00BE64FC" w:rsidRPr="00BE64FC" w14:paraId="014D713E" w14:textId="77777777" w:rsidTr="005D6CD1">
        <w:trPr>
          <w:trHeight w:val="1260"/>
        </w:trPr>
        <w:tc>
          <w:tcPr>
            <w:tcW w:w="3573" w:type="dxa"/>
            <w:shd w:val="clear" w:color="auto" w:fill="auto"/>
            <w:vAlign w:val="center"/>
            <w:hideMark/>
          </w:tcPr>
          <w:p w14:paraId="7B167CD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28C0B6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042EB7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0F30E0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612882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6A2521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71FB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08B795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05F41E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r>
      <w:tr w:rsidR="00BE64FC" w:rsidRPr="00BE64FC" w14:paraId="665BCF01" w14:textId="77777777" w:rsidTr="005D6CD1">
        <w:trPr>
          <w:trHeight w:val="315"/>
        </w:trPr>
        <w:tc>
          <w:tcPr>
            <w:tcW w:w="3573" w:type="dxa"/>
            <w:shd w:val="clear" w:color="auto" w:fill="auto"/>
            <w:vAlign w:val="center"/>
            <w:hideMark/>
          </w:tcPr>
          <w:p w14:paraId="12FE0CC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373DCD9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590428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F9C33A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67668B4" w14:textId="48407E1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79BB5D4" w14:textId="6D3209A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B9B6A5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1 398,0</w:t>
            </w:r>
          </w:p>
        </w:tc>
        <w:tc>
          <w:tcPr>
            <w:tcW w:w="1276" w:type="dxa"/>
            <w:shd w:val="clear" w:color="auto" w:fill="auto"/>
            <w:noWrap/>
            <w:hideMark/>
          </w:tcPr>
          <w:p w14:paraId="444B942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929,3</w:t>
            </w:r>
          </w:p>
        </w:tc>
        <w:tc>
          <w:tcPr>
            <w:tcW w:w="1276" w:type="dxa"/>
            <w:shd w:val="clear" w:color="auto" w:fill="auto"/>
            <w:noWrap/>
            <w:hideMark/>
          </w:tcPr>
          <w:p w14:paraId="227E67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929,3</w:t>
            </w:r>
          </w:p>
        </w:tc>
      </w:tr>
      <w:tr w:rsidR="00BE64FC" w:rsidRPr="00BE64FC" w14:paraId="7C099716" w14:textId="77777777" w:rsidTr="005D6CD1">
        <w:trPr>
          <w:trHeight w:val="315"/>
        </w:trPr>
        <w:tc>
          <w:tcPr>
            <w:tcW w:w="3573" w:type="dxa"/>
            <w:shd w:val="clear" w:color="auto" w:fill="auto"/>
            <w:vAlign w:val="center"/>
            <w:hideMark/>
          </w:tcPr>
          <w:p w14:paraId="6B2148EE"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14:paraId="76F7BE0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194318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3E22B67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14:paraId="54BFE108" w14:textId="33A9289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028C0E7" w14:textId="7B86989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67D455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333,7</w:t>
            </w:r>
          </w:p>
        </w:tc>
        <w:tc>
          <w:tcPr>
            <w:tcW w:w="1276" w:type="dxa"/>
            <w:shd w:val="clear" w:color="auto" w:fill="auto"/>
            <w:noWrap/>
            <w:hideMark/>
          </w:tcPr>
          <w:p w14:paraId="5ED927BD" w14:textId="7598EF75"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4BD66C67" w14:textId="07275F9B"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7B21B89F" w14:textId="77777777" w:rsidTr="005D6CD1">
        <w:trPr>
          <w:trHeight w:val="315"/>
        </w:trPr>
        <w:tc>
          <w:tcPr>
            <w:tcW w:w="3573" w:type="dxa"/>
            <w:shd w:val="clear" w:color="auto" w:fill="auto"/>
            <w:vAlign w:val="center"/>
            <w:hideMark/>
          </w:tcPr>
          <w:p w14:paraId="16F627D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7C6459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30D0F62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5B7FE1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53FCBE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2228243C" w14:textId="0C8B79C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902DD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333,7</w:t>
            </w:r>
          </w:p>
        </w:tc>
        <w:tc>
          <w:tcPr>
            <w:tcW w:w="1276" w:type="dxa"/>
            <w:shd w:val="clear" w:color="auto" w:fill="auto"/>
            <w:noWrap/>
            <w:hideMark/>
          </w:tcPr>
          <w:p w14:paraId="7E08958D" w14:textId="5DCB912C"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A5E34F1" w14:textId="658D229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3CEAB99" w14:textId="77777777" w:rsidTr="005D6CD1">
        <w:trPr>
          <w:trHeight w:val="1260"/>
        </w:trPr>
        <w:tc>
          <w:tcPr>
            <w:tcW w:w="3573" w:type="dxa"/>
            <w:shd w:val="clear" w:color="auto" w:fill="auto"/>
            <w:vAlign w:val="center"/>
            <w:hideMark/>
          </w:tcPr>
          <w:p w14:paraId="57B4990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465EB5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3A5D06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DC41F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0808DC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56FC1C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0CE22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333,7</w:t>
            </w:r>
          </w:p>
        </w:tc>
        <w:tc>
          <w:tcPr>
            <w:tcW w:w="1276" w:type="dxa"/>
            <w:shd w:val="clear" w:color="auto" w:fill="auto"/>
            <w:noWrap/>
            <w:hideMark/>
          </w:tcPr>
          <w:p w14:paraId="1EFF1C6F" w14:textId="72740FD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BF291C3" w14:textId="6991361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2F7FFD6" w14:textId="77777777" w:rsidTr="005D6CD1">
        <w:trPr>
          <w:trHeight w:val="630"/>
        </w:trPr>
        <w:tc>
          <w:tcPr>
            <w:tcW w:w="3573" w:type="dxa"/>
            <w:shd w:val="clear" w:color="auto" w:fill="auto"/>
            <w:vAlign w:val="center"/>
            <w:hideMark/>
          </w:tcPr>
          <w:p w14:paraId="0A99EA8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Дорожное хозяйство (дорожные фонды)</w:t>
            </w:r>
          </w:p>
        </w:tc>
        <w:tc>
          <w:tcPr>
            <w:tcW w:w="630" w:type="dxa"/>
            <w:shd w:val="clear" w:color="auto" w:fill="auto"/>
            <w:noWrap/>
            <w:hideMark/>
          </w:tcPr>
          <w:p w14:paraId="4DC7A7C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7F7CF3A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779C56D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43BD263D" w14:textId="02D457F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70D6CA" w14:textId="273E4E4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5ECDB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1 064,3</w:t>
            </w:r>
          </w:p>
        </w:tc>
        <w:tc>
          <w:tcPr>
            <w:tcW w:w="1276" w:type="dxa"/>
            <w:shd w:val="clear" w:color="auto" w:fill="auto"/>
            <w:noWrap/>
            <w:hideMark/>
          </w:tcPr>
          <w:p w14:paraId="4A9C492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929,3</w:t>
            </w:r>
          </w:p>
        </w:tc>
        <w:tc>
          <w:tcPr>
            <w:tcW w:w="1276" w:type="dxa"/>
            <w:shd w:val="clear" w:color="auto" w:fill="auto"/>
            <w:noWrap/>
            <w:hideMark/>
          </w:tcPr>
          <w:p w14:paraId="68AE54C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929,3</w:t>
            </w:r>
          </w:p>
        </w:tc>
      </w:tr>
      <w:tr w:rsidR="00BE64FC" w:rsidRPr="00BE64FC" w14:paraId="257EF904" w14:textId="77777777" w:rsidTr="005D6CD1">
        <w:trPr>
          <w:trHeight w:val="2205"/>
        </w:trPr>
        <w:tc>
          <w:tcPr>
            <w:tcW w:w="3573" w:type="dxa"/>
            <w:shd w:val="clear" w:color="auto" w:fill="auto"/>
            <w:vAlign w:val="center"/>
            <w:hideMark/>
          </w:tcPr>
          <w:p w14:paraId="7F1E7387" w14:textId="4CABC6EB"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30" w:type="dxa"/>
            <w:shd w:val="clear" w:color="auto" w:fill="auto"/>
            <w:noWrap/>
            <w:hideMark/>
          </w:tcPr>
          <w:p w14:paraId="4E430A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7CF645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0ECECB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E65F1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14:paraId="17F6F5B7" w14:textId="1C4DED9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83D27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135,0</w:t>
            </w:r>
          </w:p>
        </w:tc>
        <w:tc>
          <w:tcPr>
            <w:tcW w:w="1276" w:type="dxa"/>
            <w:shd w:val="clear" w:color="auto" w:fill="auto"/>
            <w:noWrap/>
            <w:hideMark/>
          </w:tcPr>
          <w:p w14:paraId="5D11DE12" w14:textId="749F69C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1813946" w14:textId="22A9E78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7D6374E" w14:textId="77777777" w:rsidTr="005D6CD1">
        <w:trPr>
          <w:trHeight w:val="3150"/>
        </w:trPr>
        <w:tc>
          <w:tcPr>
            <w:tcW w:w="3573" w:type="dxa"/>
            <w:shd w:val="clear" w:color="auto" w:fill="auto"/>
            <w:vAlign w:val="center"/>
            <w:hideMark/>
          </w:tcPr>
          <w:p w14:paraId="1323C5FA" w14:textId="74FB0101"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5E6ED2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5C80DC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6A4E0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0E39D1E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14:paraId="5B3763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6E8E0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135,0</w:t>
            </w:r>
          </w:p>
        </w:tc>
        <w:tc>
          <w:tcPr>
            <w:tcW w:w="1276" w:type="dxa"/>
            <w:shd w:val="clear" w:color="auto" w:fill="auto"/>
            <w:noWrap/>
            <w:hideMark/>
          </w:tcPr>
          <w:p w14:paraId="5F0601C6" w14:textId="6B24508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47F0457" w14:textId="6B31479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C46F71D" w14:textId="77777777" w:rsidTr="005D6CD1">
        <w:trPr>
          <w:trHeight w:val="1890"/>
        </w:trPr>
        <w:tc>
          <w:tcPr>
            <w:tcW w:w="3573" w:type="dxa"/>
            <w:shd w:val="clear" w:color="auto" w:fill="auto"/>
            <w:vAlign w:val="center"/>
            <w:hideMark/>
          </w:tcPr>
          <w:p w14:paraId="1014599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14:paraId="77BCEC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25C199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0F37A7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652362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14:paraId="19889A02" w14:textId="5C9561D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8890FF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929,3</w:t>
            </w:r>
          </w:p>
        </w:tc>
        <w:tc>
          <w:tcPr>
            <w:tcW w:w="1276" w:type="dxa"/>
            <w:shd w:val="clear" w:color="auto" w:fill="auto"/>
            <w:noWrap/>
            <w:hideMark/>
          </w:tcPr>
          <w:p w14:paraId="2D35B3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929,3</w:t>
            </w:r>
          </w:p>
        </w:tc>
        <w:tc>
          <w:tcPr>
            <w:tcW w:w="1276" w:type="dxa"/>
            <w:shd w:val="clear" w:color="auto" w:fill="auto"/>
            <w:noWrap/>
            <w:hideMark/>
          </w:tcPr>
          <w:p w14:paraId="002952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929,3</w:t>
            </w:r>
          </w:p>
        </w:tc>
      </w:tr>
      <w:tr w:rsidR="00BE64FC" w:rsidRPr="00BE64FC" w14:paraId="18CB4BF6" w14:textId="77777777" w:rsidTr="005D6CD1">
        <w:trPr>
          <w:trHeight w:val="2835"/>
        </w:trPr>
        <w:tc>
          <w:tcPr>
            <w:tcW w:w="3573" w:type="dxa"/>
            <w:shd w:val="clear" w:color="auto" w:fill="auto"/>
            <w:vAlign w:val="center"/>
            <w:hideMark/>
          </w:tcPr>
          <w:p w14:paraId="5982F4A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0FF02F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0C56D3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A08AD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39E77B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14:paraId="008517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CE933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929,3</w:t>
            </w:r>
          </w:p>
        </w:tc>
        <w:tc>
          <w:tcPr>
            <w:tcW w:w="1276" w:type="dxa"/>
            <w:shd w:val="clear" w:color="auto" w:fill="auto"/>
            <w:noWrap/>
            <w:hideMark/>
          </w:tcPr>
          <w:p w14:paraId="696EE9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929,3</w:t>
            </w:r>
          </w:p>
        </w:tc>
        <w:tc>
          <w:tcPr>
            <w:tcW w:w="1276" w:type="dxa"/>
            <w:shd w:val="clear" w:color="auto" w:fill="auto"/>
            <w:noWrap/>
            <w:hideMark/>
          </w:tcPr>
          <w:p w14:paraId="5EFFDC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929,3</w:t>
            </w:r>
          </w:p>
        </w:tc>
      </w:tr>
      <w:tr w:rsidR="00BE64FC" w:rsidRPr="00BE64FC" w14:paraId="1823912F" w14:textId="77777777" w:rsidTr="005D6CD1">
        <w:trPr>
          <w:trHeight w:val="630"/>
        </w:trPr>
        <w:tc>
          <w:tcPr>
            <w:tcW w:w="3573" w:type="dxa"/>
            <w:shd w:val="clear" w:color="auto" w:fill="auto"/>
            <w:vAlign w:val="center"/>
            <w:hideMark/>
          </w:tcPr>
          <w:p w14:paraId="4A2DEA5E"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5E84F55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2DC5A2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1201F29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FC4B6AA" w14:textId="69D6A50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8A084DA" w14:textId="6A8510E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1158B0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1 332,0</w:t>
            </w:r>
          </w:p>
        </w:tc>
        <w:tc>
          <w:tcPr>
            <w:tcW w:w="1276" w:type="dxa"/>
            <w:shd w:val="clear" w:color="auto" w:fill="auto"/>
            <w:noWrap/>
            <w:hideMark/>
          </w:tcPr>
          <w:p w14:paraId="628300E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1 383,6</w:t>
            </w:r>
          </w:p>
        </w:tc>
        <w:tc>
          <w:tcPr>
            <w:tcW w:w="1276" w:type="dxa"/>
            <w:shd w:val="clear" w:color="auto" w:fill="auto"/>
            <w:noWrap/>
            <w:hideMark/>
          </w:tcPr>
          <w:p w14:paraId="56C67FD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1 383,6</w:t>
            </w:r>
          </w:p>
        </w:tc>
      </w:tr>
      <w:tr w:rsidR="00BE64FC" w:rsidRPr="00BE64FC" w14:paraId="1BEEB6A8" w14:textId="77777777" w:rsidTr="005D6CD1">
        <w:trPr>
          <w:trHeight w:val="315"/>
        </w:trPr>
        <w:tc>
          <w:tcPr>
            <w:tcW w:w="3573" w:type="dxa"/>
            <w:shd w:val="clear" w:color="auto" w:fill="auto"/>
            <w:vAlign w:val="center"/>
            <w:hideMark/>
          </w:tcPr>
          <w:p w14:paraId="27857A6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14:paraId="46B4F84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27A5FDE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260B858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230D6AE0" w14:textId="0DE612D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4C9D204" w14:textId="4E6E4A7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D8AB7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210,5</w:t>
            </w:r>
          </w:p>
        </w:tc>
        <w:tc>
          <w:tcPr>
            <w:tcW w:w="1276" w:type="dxa"/>
            <w:shd w:val="clear" w:color="auto" w:fill="auto"/>
            <w:noWrap/>
            <w:hideMark/>
          </w:tcPr>
          <w:p w14:paraId="2DB241C0" w14:textId="782B1762"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2A911C12" w14:textId="282D033D"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3C249EE3" w14:textId="77777777" w:rsidTr="005D6CD1">
        <w:trPr>
          <w:trHeight w:val="630"/>
        </w:trPr>
        <w:tc>
          <w:tcPr>
            <w:tcW w:w="3573" w:type="dxa"/>
            <w:shd w:val="clear" w:color="auto" w:fill="auto"/>
            <w:vAlign w:val="center"/>
            <w:hideMark/>
          </w:tcPr>
          <w:p w14:paraId="2FE215E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14:paraId="0F6E6A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9FA68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69483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A81DF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05.0.01.03000</w:t>
            </w:r>
          </w:p>
        </w:tc>
        <w:tc>
          <w:tcPr>
            <w:tcW w:w="614" w:type="dxa"/>
            <w:shd w:val="clear" w:color="auto" w:fill="auto"/>
            <w:noWrap/>
            <w:hideMark/>
          </w:tcPr>
          <w:p w14:paraId="6379962A" w14:textId="61E1FFB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A82B34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210,5</w:t>
            </w:r>
          </w:p>
        </w:tc>
        <w:tc>
          <w:tcPr>
            <w:tcW w:w="1276" w:type="dxa"/>
            <w:shd w:val="clear" w:color="auto" w:fill="auto"/>
            <w:noWrap/>
            <w:hideMark/>
          </w:tcPr>
          <w:p w14:paraId="1324ABD3" w14:textId="361C176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0E068E4" w14:textId="6EBA90E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8845629" w14:textId="77777777" w:rsidTr="005D6CD1">
        <w:trPr>
          <w:trHeight w:val="1260"/>
        </w:trPr>
        <w:tc>
          <w:tcPr>
            <w:tcW w:w="3573" w:type="dxa"/>
            <w:shd w:val="clear" w:color="auto" w:fill="auto"/>
            <w:vAlign w:val="center"/>
            <w:hideMark/>
          </w:tcPr>
          <w:p w14:paraId="63F03CC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14:paraId="1259CE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1A5033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1CB76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57F42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05.0.01.03000</w:t>
            </w:r>
          </w:p>
        </w:tc>
        <w:tc>
          <w:tcPr>
            <w:tcW w:w="614" w:type="dxa"/>
            <w:shd w:val="clear" w:color="auto" w:fill="auto"/>
            <w:noWrap/>
            <w:hideMark/>
          </w:tcPr>
          <w:p w14:paraId="3E270E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B5201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210,5</w:t>
            </w:r>
          </w:p>
        </w:tc>
        <w:tc>
          <w:tcPr>
            <w:tcW w:w="1276" w:type="dxa"/>
            <w:shd w:val="clear" w:color="auto" w:fill="auto"/>
            <w:noWrap/>
            <w:hideMark/>
          </w:tcPr>
          <w:p w14:paraId="14012521" w14:textId="0656AB0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AFA1F02" w14:textId="45EB86E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263CDBE" w14:textId="77777777" w:rsidTr="005D6CD1">
        <w:trPr>
          <w:trHeight w:val="315"/>
        </w:trPr>
        <w:tc>
          <w:tcPr>
            <w:tcW w:w="3573" w:type="dxa"/>
            <w:shd w:val="clear" w:color="auto" w:fill="auto"/>
            <w:vAlign w:val="center"/>
            <w:hideMark/>
          </w:tcPr>
          <w:p w14:paraId="47EA32D8"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Благоустройство</w:t>
            </w:r>
          </w:p>
        </w:tc>
        <w:tc>
          <w:tcPr>
            <w:tcW w:w="630" w:type="dxa"/>
            <w:shd w:val="clear" w:color="auto" w:fill="auto"/>
            <w:noWrap/>
            <w:hideMark/>
          </w:tcPr>
          <w:p w14:paraId="7EAD5B0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5B8A6EE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68CDF09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3F935B59" w14:textId="77A32C9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24294C" w14:textId="49F1E96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D50F26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880,6</w:t>
            </w:r>
          </w:p>
        </w:tc>
        <w:tc>
          <w:tcPr>
            <w:tcW w:w="1276" w:type="dxa"/>
            <w:shd w:val="clear" w:color="auto" w:fill="auto"/>
            <w:noWrap/>
            <w:hideMark/>
          </w:tcPr>
          <w:p w14:paraId="5570DA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595,1</w:t>
            </w:r>
          </w:p>
        </w:tc>
        <w:tc>
          <w:tcPr>
            <w:tcW w:w="1276" w:type="dxa"/>
            <w:shd w:val="clear" w:color="auto" w:fill="auto"/>
            <w:noWrap/>
            <w:hideMark/>
          </w:tcPr>
          <w:p w14:paraId="65755C5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595,1</w:t>
            </w:r>
          </w:p>
        </w:tc>
      </w:tr>
      <w:tr w:rsidR="00BE64FC" w:rsidRPr="00BE64FC" w14:paraId="03C3011F" w14:textId="77777777" w:rsidTr="005D6CD1">
        <w:trPr>
          <w:trHeight w:val="2205"/>
        </w:trPr>
        <w:tc>
          <w:tcPr>
            <w:tcW w:w="3573" w:type="dxa"/>
            <w:shd w:val="clear" w:color="auto" w:fill="auto"/>
            <w:vAlign w:val="center"/>
            <w:hideMark/>
          </w:tcPr>
          <w:p w14:paraId="29D8D9F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14:paraId="7F2E16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262789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5DFC5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499B2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14:paraId="175C88E8" w14:textId="6093105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FCEE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2945EE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7AD977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583E52BF" w14:textId="77777777" w:rsidTr="005D6CD1">
        <w:trPr>
          <w:trHeight w:val="675"/>
        </w:trPr>
        <w:tc>
          <w:tcPr>
            <w:tcW w:w="3573" w:type="dxa"/>
            <w:shd w:val="clear" w:color="auto" w:fill="auto"/>
            <w:vAlign w:val="center"/>
            <w:hideMark/>
          </w:tcPr>
          <w:p w14:paraId="6B0EB9A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14:paraId="2EF45E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6FDE49B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DBF7A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5CE4C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14:paraId="064AF8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522E2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26546E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102E38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34BD453B" w14:textId="77777777" w:rsidTr="005D6CD1">
        <w:trPr>
          <w:trHeight w:val="315"/>
        </w:trPr>
        <w:tc>
          <w:tcPr>
            <w:tcW w:w="3573" w:type="dxa"/>
            <w:shd w:val="clear" w:color="auto" w:fill="auto"/>
            <w:vAlign w:val="center"/>
            <w:hideMark/>
          </w:tcPr>
          <w:p w14:paraId="69F94B5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1BCB4B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6126D3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990B1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EFB62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7D0E0398" w14:textId="04E5EAB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DACC998" w14:textId="036A288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8BE8A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195,5</w:t>
            </w:r>
          </w:p>
        </w:tc>
        <w:tc>
          <w:tcPr>
            <w:tcW w:w="1276" w:type="dxa"/>
            <w:shd w:val="clear" w:color="auto" w:fill="auto"/>
            <w:noWrap/>
            <w:hideMark/>
          </w:tcPr>
          <w:p w14:paraId="10E4CD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195,5</w:t>
            </w:r>
          </w:p>
        </w:tc>
      </w:tr>
      <w:tr w:rsidR="00BE64FC" w:rsidRPr="00BE64FC" w14:paraId="53DFEC2F" w14:textId="77777777" w:rsidTr="005D6CD1">
        <w:trPr>
          <w:trHeight w:val="1260"/>
        </w:trPr>
        <w:tc>
          <w:tcPr>
            <w:tcW w:w="3573" w:type="dxa"/>
            <w:shd w:val="clear" w:color="auto" w:fill="auto"/>
            <w:vAlign w:val="center"/>
            <w:hideMark/>
          </w:tcPr>
          <w:p w14:paraId="5C15C87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14:paraId="4AB95E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446618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BD0B7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127E7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62E7E9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5E42DE6" w14:textId="1AA27A4C"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DC1C7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195,5</w:t>
            </w:r>
          </w:p>
        </w:tc>
        <w:tc>
          <w:tcPr>
            <w:tcW w:w="1276" w:type="dxa"/>
            <w:shd w:val="clear" w:color="auto" w:fill="auto"/>
            <w:noWrap/>
            <w:hideMark/>
          </w:tcPr>
          <w:p w14:paraId="1E1983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195,5</w:t>
            </w:r>
          </w:p>
        </w:tc>
      </w:tr>
      <w:tr w:rsidR="00BE64FC" w:rsidRPr="00BE64FC" w14:paraId="74B34A7B" w14:textId="77777777" w:rsidTr="005D6CD1">
        <w:trPr>
          <w:trHeight w:val="630"/>
        </w:trPr>
        <w:tc>
          <w:tcPr>
            <w:tcW w:w="3573" w:type="dxa"/>
            <w:shd w:val="clear" w:color="auto" w:fill="auto"/>
            <w:vAlign w:val="center"/>
            <w:hideMark/>
          </w:tcPr>
          <w:p w14:paraId="5074B0F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14:paraId="27B527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6BA62B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0D43B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48FDDC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4E0E735B" w14:textId="663A7D9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B6C53EF" w14:textId="6CF1DF3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5DCC4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20,8</w:t>
            </w:r>
          </w:p>
        </w:tc>
        <w:tc>
          <w:tcPr>
            <w:tcW w:w="1276" w:type="dxa"/>
            <w:shd w:val="clear" w:color="auto" w:fill="auto"/>
            <w:noWrap/>
            <w:hideMark/>
          </w:tcPr>
          <w:p w14:paraId="216D2F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20,8</w:t>
            </w:r>
          </w:p>
        </w:tc>
      </w:tr>
      <w:tr w:rsidR="00BE64FC" w:rsidRPr="00BE64FC" w14:paraId="5A8E6533" w14:textId="77777777" w:rsidTr="005D6CD1">
        <w:trPr>
          <w:trHeight w:val="1575"/>
        </w:trPr>
        <w:tc>
          <w:tcPr>
            <w:tcW w:w="3573" w:type="dxa"/>
            <w:shd w:val="clear" w:color="auto" w:fill="auto"/>
            <w:vAlign w:val="center"/>
            <w:hideMark/>
          </w:tcPr>
          <w:p w14:paraId="1D3D507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14:paraId="5443A6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426A0A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926B0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C55F1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680BD1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866E023" w14:textId="160DA33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DB163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20,8</w:t>
            </w:r>
          </w:p>
        </w:tc>
        <w:tc>
          <w:tcPr>
            <w:tcW w:w="1276" w:type="dxa"/>
            <w:shd w:val="clear" w:color="auto" w:fill="auto"/>
            <w:noWrap/>
            <w:hideMark/>
          </w:tcPr>
          <w:p w14:paraId="694015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20,8</w:t>
            </w:r>
          </w:p>
        </w:tc>
      </w:tr>
      <w:tr w:rsidR="00BE64FC" w:rsidRPr="00BE64FC" w14:paraId="6B14FBA8" w14:textId="77777777" w:rsidTr="005D6CD1">
        <w:trPr>
          <w:trHeight w:val="315"/>
        </w:trPr>
        <w:tc>
          <w:tcPr>
            <w:tcW w:w="3573" w:type="dxa"/>
            <w:shd w:val="clear" w:color="auto" w:fill="auto"/>
            <w:vAlign w:val="center"/>
            <w:hideMark/>
          </w:tcPr>
          <w:p w14:paraId="23CD2D3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114B9E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D0F24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905828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36E66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0D6842BF" w14:textId="243A50A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3D543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183,9</w:t>
            </w:r>
          </w:p>
        </w:tc>
        <w:tc>
          <w:tcPr>
            <w:tcW w:w="1276" w:type="dxa"/>
            <w:shd w:val="clear" w:color="auto" w:fill="auto"/>
            <w:noWrap/>
            <w:hideMark/>
          </w:tcPr>
          <w:p w14:paraId="579C7B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278,8</w:t>
            </w:r>
          </w:p>
        </w:tc>
        <w:tc>
          <w:tcPr>
            <w:tcW w:w="1276" w:type="dxa"/>
            <w:shd w:val="clear" w:color="auto" w:fill="auto"/>
            <w:noWrap/>
            <w:hideMark/>
          </w:tcPr>
          <w:p w14:paraId="2934D6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278,8</w:t>
            </w:r>
          </w:p>
        </w:tc>
      </w:tr>
      <w:tr w:rsidR="00BE64FC" w:rsidRPr="00BE64FC" w14:paraId="4B4BA5B4" w14:textId="77777777" w:rsidTr="005D6CD1">
        <w:trPr>
          <w:trHeight w:val="1575"/>
        </w:trPr>
        <w:tc>
          <w:tcPr>
            <w:tcW w:w="3573" w:type="dxa"/>
            <w:shd w:val="clear" w:color="auto" w:fill="auto"/>
            <w:vAlign w:val="center"/>
            <w:hideMark/>
          </w:tcPr>
          <w:p w14:paraId="1F07471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753FA0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24EA7E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30AF9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711D1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31AB8C4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D3261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183,9</w:t>
            </w:r>
          </w:p>
        </w:tc>
        <w:tc>
          <w:tcPr>
            <w:tcW w:w="1276" w:type="dxa"/>
            <w:shd w:val="clear" w:color="auto" w:fill="auto"/>
            <w:noWrap/>
            <w:hideMark/>
          </w:tcPr>
          <w:p w14:paraId="30D186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278,8</w:t>
            </w:r>
          </w:p>
        </w:tc>
        <w:tc>
          <w:tcPr>
            <w:tcW w:w="1276" w:type="dxa"/>
            <w:shd w:val="clear" w:color="auto" w:fill="auto"/>
            <w:noWrap/>
            <w:hideMark/>
          </w:tcPr>
          <w:p w14:paraId="7114F0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278,8</w:t>
            </w:r>
          </w:p>
        </w:tc>
      </w:tr>
      <w:tr w:rsidR="00BE64FC" w:rsidRPr="00BE64FC" w14:paraId="553BDB60" w14:textId="77777777" w:rsidTr="005D6CD1">
        <w:trPr>
          <w:trHeight w:val="1260"/>
        </w:trPr>
        <w:tc>
          <w:tcPr>
            <w:tcW w:w="3573" w:type="dxa"/>
            <w:shd w:val="clear" w:color="auto" w:fill="auto"/>
            <w:vAlign w:val="center"/>
            <w:hideMark/>
          </w:tcPr>
          <w:p w14:paraId="3020D444" w14:textId="0053379B"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14:paraId="767C01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0E4FB2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28B34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15F28B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05.S</w:t>
            </w:r>
            <w:proofErr w:type="gramEnd"/>
            <w:r w:rsidRPr="00BE64FC">
              <w:rPr>
                <w:color w:val="000000"/>
                <w:kern w:val="0"/>
              </w:rPr>
              <w:t>2650</w:t>
            </w:r>
          </w:p>
        </w:tc>
        <w:tc>
          <w:tcPr>
            <w:tcW w:w="614" w:type="dxa"/>
            <w:shd w:val="clear" w:color="auto" w:fill="auto"/>
            <w:noWrap/>
            <w:hideMark/>
          </w:tcPr>
          <w:p w14:paraId="4AA94B7F" w14:textId="6C3556A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BC213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596,7</w:t>
            </w:r>
          </w:p>
        </w:tc>
        <w:tc>
          <w:tcPr>
            <w:tcW w:w="1276" w:type="dxa"/>
            <w:shd w:val="clear" w:color="auto" w:fill="auto"/>
            <w:noWrap/>
            <w:hideMark/>
          </w:tcPr>
          <w:p w14:paraId="3F69E029" w14:textId="55496CA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BC9512C" w14:textId="7CD925F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800B73B" w14:textId="77777777" w:rsidTr="005D6CD1">
        <w:trPr>
          <w:trHeight w:val="2205"/>
        </w:trPr>
        <w:tc>
          <w:tcPr>
            <w:tcW w:w="3573" w:type="dxa"/>
            <w:shd w:val="clear" w:color="auto" w:fill="auto"/>
            <w:vAlign w:val="center"/>
            <w:hideMark/>
          </w:tcPr>
          <w:p w14:paraId="745BDC45" w14:textId="064039BB"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14:paraId="031E40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3AA004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7D84A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FBCAD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05.S</w:t>
            </w:r>
            <w:proofErr w:type="gramEnd"/>
            <w:r w:rsidRPr="00BE64FC">
              <w:rPr>
                <w:i/>
                <w:iCs/>
                <w:color w:val="000000"/>
                <w:kern w:val="0"/>
              </w:rPr>
              <w:t>2650</w:t>
            </w:r>
          </w:p>
        </w:tc>
        <w:tc>
          <w:tcPr>
            <w:tcW w:w="614" w:type="dxa"/>
            <w:shd w:val="clear" w:color="auto" w:fill="auto"/>
            <w:noWrap/>
            <w:hideMark/>
          </w:tcPr>
          <w:p w14:paraId="745A7C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E5D53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596,7</w:t>
            </w:r>
          </w:p>
        </w:tc>
        <w:tc>
          <w:tcPr>
            <w:tcW w:w="1276" w:type="dxa"/>
            <w:shd w:val="clear" w:color="auto" w:fill="auto"/>
            <w:noWrap/>
            <w:hideMark/>
          </w:tcPr>
          <w:p w14:paraId="6D4815BA" w14:textId="3193626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1767204" w14:textId="7E320CA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E34F78B" w14:textId="77777777" w:rsidTr="005D6CD1">
        <w:trPr>
          <w:trHeight w:val="630"/>
        </w:trPr>
        <w:tc>
          <w:tcPr>
            <w:tcW w:w="3573" w:type="dxa"/>
            <w:shd w:val="clear" w:color="auto" w:fill="auto"/>
            <w:vAlign w:val="center"/>
            <w:hideMark/>
          </w:tcPr>
          <w:p w14:paraId="0E82199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301D96C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002</w:t>
            </w:r>
          </w:p>
        </w:tc>
        <w:tc>
          <w:tcPr>
            <w:tcW w:w="521" w:type="dxa"/>
            <w:shd w:val="clear" w:color="auto" w:fill="auto"/>
            <w:noWrap/>
            <w:hideMark/>
          </w:tcPr>
          <w:p w14:paraId="7A2DCB4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49DC0F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1A5511FE" w14:textId="611C9F0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C9FFD90" w14:textId="220E0EF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0CF514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241,0</w:t>
            </w:r>
          </w:p>
        </w:tc>
        <w:tc>
          <w:tcPr>
            <w:tcW w:w="1276" w:type="dxa"/>
            <w:shd w:val="clear" w:color="auto" w:fill="auto"/>
            <w:noWrap/>
            <w:hideMark/>
          </w:tcPr>
          <w:p w14:paraId="1C6F0EE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788,5</w:t>
            </w:r>
          </w:p>
        </w:tc>
        <w:tc>
          <w:tcPr>
            <w:tcW w:w="1276" w:type="dxa"/>
            <w:shd w:val="clear" w:color="auto" w:fill="auto"/>
            <w:noWrap/>
            <w:hideMark/>
          </w:tcPr>
          <w:p w14:paraId="6B9C82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788,5</w:t>
            </w:r>
          </w:p>
        </w:tc>
      </w:tr>
      <w:tr w:rsidR="00BE64FC" w:rsidRPr="00BE64FC" w14:paraId="2FCBDCF5" w14:textId="77777777" w:rsidTr="005D6CD1">
        <w:trPr>
          <w:trHeight w:val="630"/>
        </w:trPr>
        <w:tc>
          <w:tcPr>
            <w:tcW w:w="3573" w:type="dxa"/>
            <w:shd w:val="clear" w:color="auto" w:fill="auto"/>
            <w:vAlign w:val="center"/>
            <w:hideMark/>
          </w:tcPr>
          <w:p w14:paraId="010987E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содействию занятости населения</w:t>
            </w:r>
          </w:p>
        </w:tc>
        <w:tc>
          <w:tcPr>
            <w:tcW w:w="630" w:type="dxa"/>
            <w:shd w:val="clear" w:color="auto" w:fill="auto"/>
            <w:noWrap/>
            <w:hideMark/>
          </w:tcPr>
          <w:p w14:paraId="65AFA5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1E6262A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F6FC2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D8042E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14:paraId="7C926416" w14:textId="1061B6E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716A2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22,3</w:t>
            </w:r>
          </w:p>
        </w:tc>
        <w:tc>
          <w:tcPr>
            <w:tcW w:w="1276" w:type="dxa"/>
            <w:shd w:val="clear" w:color="auto" w:fill="auto"/>
            <w:noWrap/>
            <w:hideMark/>
          </w:tcPr>
          <w:p w14:paraId="5A686B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55,5</w:t>
            </w:r>
          </w:p>
        </w:tc>
        <w:tc>
          <w:tcPr>
            <w:tcW w:w="1276" w:type="dxa"/>
            <w:shd w:val="clear" w:color="auto" w:fill="auto"/>
            <w:noWrap/>
            <w:hideMark/>
          </w:tcPr>
          <w:p w14:paraId="72FB5A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55,5</w:t>
            </w:r>
          </w:p>
        </w:tc>
      </w:tr>
      <w:tr w:rsidR="00BE64FC" w:rsidRPr="00BE64FC" w14:paraId="1990A40F" w14:textId="77777777" w:rsidTr="005D6CD1">
        <w:trPr>
          <w:trHeight w:val="2520"/>
        </w:trPr>
        <w:tc>
          <w:tcPr>
            <w:tcW w:w="3573" w:type="dxa"/>
            <w:shd w:val="clear" w:color="auto" w:fill="auto"/>
            <w:vAlign w:val="center"/>
            <w:hideMark/>
          </w:tcPr>
          <w:p w14:paraId="3AE8719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25B0F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7A6FFE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5916D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271F08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14:paraId="6CA04D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5CBD88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22,3</w:t>
            </w:r>
          </w:p>
        </w:tc>
        <w:tc>
          <w:tcPr>
            <w:tcW w:w="1276" w:type="dxa"/>
            <w:shd w:val="clear" w:color="auto" w:fill="auto"/>
            <w:noWrap/>
            <w:hideMark/>
          </w:tcPr>
          <w:p w14:paraId="6E2A3F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55,5</w:t>
            </w:r>
          </w:p>
        </w:tc>
        <w:tc>
          <w:tcPr>
            <w:tcW w:w="1276" w:type="dxa"/>
            <w:shd w:val="clear" w:color="auto" w:fill="auto"/>
            <w:noWrap/>
            <w:hideMark/>
          </w:tcPr>
          <w:p w14:paraId="65C6E0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55,5</w:t>
            </w:r>
          </w:p>
        </w:tc>
      </w:tr>
      <w:tr w:rsidR="00BE64FC" w:rsidRPr="00BE64FC" w14:paraId="089CC4A5" w14:textId="77777777" w:rsidTr="005D6CD1">
        <w:trPr>
          <w:trHeight w:val="315"/>
        </w:trPr>
        <w:tc>
          <w:tcPr>
            <w:tcW w:w="3573" w:type="dxa"/>
            <w:shd w:val="clear" w:color="auto" w:fill="auto"/>
            <w:vAlign w:val="center"/>
            <w:hideMark/>
          </w:tcPr>
          <w:p w14:paraId="5CF2A00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62F1F8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002</w:t>
            </w:r>
          </w:p>
        </w:tc>
        <w:tc>
          <w:tcPr>
            <w:tcW w:w="521" w:type="dxa"/>
            <w:shd w:val="clear" w:color="auto" w:fill="auto"/>
            <w:noWrap/>
            <w:hideMark/>
          </w:tcPr>
          <w:p w14:paraId="77D507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286FA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4F37A5E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24E357F2" w14:textId="0FB2C89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0B1A3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218,7</w:t>
            </w:r>
          </w:p>
        </w:tc>
        <w:tc>
          <w:tcPr>
            <w:tcW w:w="1276" w:type="dxa"/>
            <w:shd w:val="clear" w:color="auto" w:fill="auto"/>
            <w:noWrap/>
            <w:hideMark/>
          </w:tcPr>
          <w:p w14:paraId="79C7FB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733,0</w:t>
            </w:r>
          </w:p>
        </w:tc>
        <w:tc>
          <w:tcPr>
            <w:tcW w:w="1276" w:type="dxa"/>
            <w:shd w:val="clear" w:color="auto" w:fill="auto"/>
            <w:noWrap/>
            <w:hideMark/>
          </w:tcPr>
          <w:p w14:paraId="0800251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733,0</w:t>
            </w:r>
          </w:p>
        </w:tc>
      </w:tr>
      <w:tr w:rsidR="00BE64FC" w:rsidRPr="00BE64FC" w14:paraId="416BA392" w14:textId="77777777" w:rsidTr="005D6CD1">
        <w:trPr>
          <w:trHeight w:val="2520"/>
        </w:trPr>
        <w:tc>
          <w:tcPr>
            <w:tcW w:w="3573" w:type="dxa"/>
            <w:shd w:val="clear" w:color="auto" w:fill="auto"/>
            <w:vAlign w:val="center"/>
            <w:hideMark/>
          </w:tcPr>
          <w:p w14:paraId="0130B22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42E5A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002</w:t>
            </w:r>
          </w:p>
        </w:tc>
        <w:tc>
          <w:tcPr>
            <w:tcW w:w="521" w:type="dxa"/>
            <w:shd w:val="clear" w:color="auto" w:fill="auto"/>
            <w:noWrap/>
            <w:hideMark/>
          </w:tcPr>
          <w:p w14:paraId="415A86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8E6E3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5CAD8B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08CF8A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D000D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218,7</w:t>
            </w:r>
          </w:p>
        </w:tc>
        <w:tc>
          <w:tcPr>
            <w:tcW w:w="1276" w:type="dxa"/>
            <w:shd w:val="clear" w:color="auto" w:fill="auto"/>
            <w:noWrap/>
            <w:hideMark/>
          </w:tcPr>
          <w:p w14:paraId="2605C9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733,0</w:t>
            </w:r>
          </w:p>
        </w:tc>
        <w:tc>
          <w:tcPr>
            <w:tcW w:w="1276" w:type="dxa"/>
            <w:shd w:val="clear" w:color="auto" w:fill="auto"/>
            <w:noWrap/>
            <w:hideMark/>
          </w:tcPr>
          <w:p w14:paraId="470FBA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733,0</w:t>
            </w:r>
          </w:p>
        </w:tc>
      </w:tr>
      <w:tr w:rsidR="00BE64FC" w:rsidRPr="00BE64FC" w14:paraId="7679D263" w14:textId="77777777" w:rsidTr="005D6CD1">
        <w:trPr>
          <w:trHeight w:val="1575"/>
        </w:trPr>
        <w:tc>
          <w:tcPr>
            <w:tcW w:w="3573" w:type="dxa"/>
            <w:shd w:val="clear" w:color="auto" w:fill="auto"/>
            <w:vAlign w:val="center"/>
            <w:hideMark/>
          </w:tcPr>
          <w:p w14:paraId="596EF25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БОЛЬШЕСОДОМОВСКИЙ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14:paraId="105355A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68090EE0" w14:textId="58C4ED77"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3E8C9E36" w14:textId="15D6CE11"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339E5A9B" w14:textId="6CAC21D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D06AFBE" w14:textId="229C044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490F82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20 404,0</w:t>
            </w:r>
          </w:p>
        </w:tc>
        <w:tc>
          <w:tcPr>
            <w:tcW w:w="1276" w:type="dxa"/>
            <w:shd w:val="clear" w:color="auto" w:fill="auto"/>
            <w:noWrap/>
            <w:hideMark/>
          </w:tcPr>
          <w:p w14:paraId="288C816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11 176,8</w:t>
            </w:r>
          </w:p>
        </w:tc>
        <w:tc>
          <w:tcPr>
            <w:tcW w:w="1276" w:type="dxa"/>
            <w:shd w:val="clear" w:color="auto" w:fill="auto"/>
            <w:noWrap/>
            <w:hideMark/>
          </w:tcPr>
          <w:p w14:paraId="314D1D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11 176,8</w:t>
            </w:r>
          </w:p>
        </w:tc>
      </w:tr>
      <w:tr w:rsidR="00BE64FC" w:rsidRPr="00BE64FC" w14:paraId="2C621CBC" w14:textId="77777777" w:rsidTr="005D6CD1">
        <w:trPr>
          <w:trHeight w:val="630"/>
        </w:trPr>
        <w:tc>
          <w:tcPr>
            <w:tcW w:w="3573" w:type="dxa"/>
            <w:shd w:val="clear" w:color="auto" w:fill="auto"/>
            <w:vAlign w:val="center"/>
            <w:hideMark/>
          </w:tcPr>
          <w:p w14:paraId="3A892929"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lastRenderedPageBreak/>
              <w:t>ОБЩЕГОСУДАРСТВЕННЫЕ ВОПРОСЫ</w:t>
            </w:r>
          </w:p>
        </w:tc>
        <w:tc>
          <w:tcPr>
            <w:tcW w:w="630" w:type="dxa"/>
            <w:shd w:val="clear" w:color="auto" w:fill="auto"/>
            <w:noWrap/>
            <w:hideMark/>
          </w:tcPr>
          <w:p w14:paraId="3AFCD3D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1058106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1D7976A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57CA2349" w14:textId="565C443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0B884F6" w14:textId="2CB310C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1D171E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3 734,0</w:t>
            </w:r>
          </w:p>
        </w:tc>
        <w:tc>
          <w:tcPr>
            <w:tcW w:w="1276" w:type="dxa"/>
            <w:shd w:val="clear" w:color="auto" w:fill="auto"/>
            <w:noWrap/>
            <w:hideMark/>
          </w:tcPr>
          <w:p w14:paraId="1B0AE4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2 999,7</w:t>
            </w:r>
          </w:p>
        </w:tc>
        <w:tc>
          <w:tcPr>
            <w:tcW w:w="1276" w:type="dxa"/>
            <w:shd w:val="clear" w:color="auto" w:fill="auto"/>
            <w:noWrap/>
            <w:hideMark/>
          </w:tcPr>
          <w:p w14:paraId="0BFAB7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2 999,7</w:t>
            </w:r>
          </w:p>
        </w:tc>
      </w:tr>
      <w:tr w:rsidR="00BE64FC" w:rsidRPr="00BE64FC" w14:paraId="6C09A97E" w14:textId="77777777" w:rsidTr="005D6CD1">
        <w:trPr>
          <w:trHeight w:val="1575"/>
        </w:trPr>
        <w:tc>
          <w:tcPr>
            <w:tcW w:w="3573" w:type="dxa"/>
            <w:shd w:val="clear" w:color="auto" w:fill="auto"/>
            <w:vAlign w:val="center"/>
            <w:hideMark/>
          </w:tcPr>
          <w:p w14:paraId="4AF51BF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383E60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4C0F51B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02BED24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6D954D0C" w14:textId="6C97B81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B9B71B" w14:textId="137D8E9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6B247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3 457,7</w:t>
            </w:r>
          </w:p>
        </w:tc>
        <w:tc>
          <w:tcPr>
            <w:tcW w:w="1276" w:type="dxa"/>
            <w:shd w:val="clear" w:color="auto" w:fill="auto"/>
            <w:noWrap/>
            <w:hideMark/>
          </w:tcPr>
          <w:p w14:paraId="105B7E3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2 784,1</w:t>
            </w:r>
          </w:p>
        </w:tc>
        <w:tc>
          <w:tcPr>
            <w:tcW w:w="1276" w:type="dxa"/>
            <w:shd w:val="clear" w:color="auto" w:fill="auto"/>
            <w:noWrap/>
            <w:hideMark/>
          </w:tcPr>
          <w:p w14:paraId="210586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2 784,1</w:t>
            </w:r>
          </w:p>
        </w:tc>
      </w:tr>
      <w:tr w:rsidR="00BE64FC" w:rsidRPr="00BE64FC" w14:paraId="17DD8134" w14:textId="77777777" w:rsidTr="005D6CD1">
        <w:trPr>
          <w:trHeight w:val="630"/>
        </w:trPr>
        <w:tc>
          <w:tcPr>
            <w:tcW w:w="3573" w:type="dxa"/>
            <w:shd w:val="clear" w:color="auto" w:fill="auto"/>
            <w:vAlign w:val="center"/>
            <w:hideMark/>
          </w:tcPr>
          <w:p w14:paraId="49B8480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3DAFF4C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224D83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2BABB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20ACEE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14:paraId="2539C283" w14:textId="52D3064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3E7DBB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3 457,7</w:t>
            </w:r>
          </w:p>
        </w:tc>
        <w:tc>
          <w:tcPr>
            <w:tcW w:w="1276" w:type="dxa"/>
            <w:shd w:val="clear" w:color="auto" w:fill="auto"/>
            <w:noWrap/>
            <w:hideMark/>
          </w:tcPr>
          <w:p w14:paraId="60E55A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2 784,1</w:t>
            </w:r>
          </w:p>
        </w:tc>
        <w:tc>
          <w:tcPr>
            <w:tcW w:w="1276" w:type="dxa"/>
            <w:shd w:val="clear" w:color="auto" w:fill="auto"/>
            <w:noWrap/>
            <w:hideMark/>
          </w:tcPr>
          <w:p w14:paraId="59E095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2 784,1</w:t>
            </w:r>
          </w:p>
        </w:tc>
      </w:tr>
      <w:tr w:rsidR="00BE64FC" w:rsidRPr="00BE64FC" w14:paraId="3FECB450" w14:textId="77777777" w:rsidTr="005D6CD1">
        <w:trPr>
          <w:trHeight w:val="2520"/>
        </w:trPr>
        <w:tc>
          <w:tcPr>
            <w:tcW w:w="3573" w:type="dxa"/>
            <w:shd w:val="clear" w:color="auto" w:fill="auto"/>
            <w:vAlign w:val="center"/>
            <w:hideMark/>
          </w:tcPr>
          <w:p w14:paraId="27B25FF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1174E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63BEB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3B390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4AC715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529310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EE71A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1 963,3</w:t>
            </w:r>
          </w:p>
        </w:tc>
        <w:tc>
          <w:tcPr>
            <w:tcW w:w="1276" w:type="dxa"/>
            <w:shd w:val="clear" w:color="auto" w:fill="auto"/>
            <w:noWrap/>
            <w:hideMark/>
          </w:tcPr>
          <w:p w14:paraId="32FADB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2 071,9</w:t>
            </w:r>
          </w:p>
        </w:tc>
        <w:tc>
          <w:tcPr>
            <w:tcW w:w="1276" w:type="dxa"/>
            <w:shd w:val="clear" w:color="auto" w:fill="auto"/>
            <w:noWrap/>
            <w:hideMark/>
          </w:tcPr>
          <w:p w14:paraId="5CCD02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2 071,9</w:t>
            </w:r>
          </w:p>
        </w:tc>
      </w:tr>
      <w:tr w:rsidR="00BE64FC" w:rsidRPr="00BE64FC" w14:paraId="50E373FE" w14:textId="77777777" w:rsidTr="005D6CD1">
        <w:trPr>
          <w:trHeight w:val="1575"/>
        </w:trPr>
        <w:tc>
          <w:tcPr>
            <w:tcW w:w="3573" w:type="dxa"/>
            <w:shd w:val="clear" w:color="auto" w:fill="auto"/>
            <w:vAlign w:val="center"/>
            <w:hideMark/>
          </w:tcPr>
          <w:p w14:paraId="76CE388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605A85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0BC91A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D1993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19373E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775C64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E7F22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1 494,1</w:t>
            </w:r>
          </w:p>
        </w:tc>
        <w:tc>
          <w:tcPr>
            <w:tcW w:w="1276" w:type="dxa"/>
            <w:shd w:val="clear" w:color="auto" w:fill="auto"/>
            <w:noWrap/>
            <w:hideMark/>
          </w:tcPr>
          <w:p w14:paraId="5E5F33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700,0</w:t>
            </w:r>
          </w:p>
        </w:tc>
        <w:tc>
          <w:tcPr>
            <w:tcW w:w="1276" w:type="dxa"/>
            <w:shd w:val="clear" w:color="auto" w:fill="auto"/>
            <w:noWrap/>
            <w:hideMark/>
          </w:tcPr>
          <w:p w14:paraId="054F5E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700,0</w:t>
            </w:r>
          </w:p>
        </w:tc>
      </w:tr>
      <w:tr w:rsidR="00BE64FC" w:rsidRPr="00BE64FC" w14:paraId="5637614A" w14:textId="77777777" w:rsidTr="005D6CD1">
        <w:trPr>
          <w:trHeight w:val="945"/>
        </w:trPr>
        <w:tc>
          <w:tcPr>
            <w:tcW w:w="3573" w:type="dxa"/>
            <w:shd w:val="clear" w:color="auto" w:fill="auto"/>
            <w:vAlign w:val="center"/>
            <w:hideMark/>
          </w:tcPr>
          <w:p w14:paraId="40E5B42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473E51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3CD8FB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B2831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FFF10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7728F0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788CAA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1276" w:type="dxa"/>
            <w:shd w:val="clear" w:color="auto" w:fill="auto"/>
            <w:noWrap/>
            <w:hideMark/>
          </w:tcPr>
          <w:p w14:paraId="477539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12,2</w:t>
            </w:r>
          </w:p>
        </w:tc>
        <w:tc>
          <w:tcPr>
            <w:tcW w:w="1276" w:type="dxa"/>
            <w:shd w:val="clear" w:color="auto" w:fill="auto"/>
            <w:noWrap/>
            <w:hideMark/>
          </w:tcPr>
          <w:p w14:paraId="772EB7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12,2</w:t>
            </w:r>
          </w:p>
        </w:tc>
      </w:tr>
      <w:tr w:rsidR="00BE64FC" w:rsidRPr="00BE64FC" w14:paraId="4FB36104" w14:textId="77777777" w:rsidTr="005D6CD1">
        <w:trPr>
          <w:trHeight w:val="315"/>
        </w:trPr>
        <w:tc>
          <w:tcPr>
            <w:tcW w:w="3573" w:type="dxa"/>
            <w:shd w:val="clear" w:color="auto" w:fill="auto"/>
            <w:vAlign w:val="center"/>
            <w:hideMark/>
          </w:tcPr>
          <w:p w14:paraId="259C499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77C033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238EE77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3C5233B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3896E6DF" w14:textId="04A39A3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023C85D" w14:textId="13602F7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7CA58F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276,3</w:t>
            </w:r>
          </w:p>
        </w:tc>
        <w:tc>
          <w:tcPr>
            <w:tcW w:w="1276" w:type="dxa"/>
            <w:shd w:val="clear" w:color="auto" w:fill="auto"/>
            <w:noWrap/>
            <w:hideMark/>
          </w:tcPr>
          <w:p w14:paraId="38C423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215,6</w:t>
            </w:r>
          </w:p>
        </w:tc>
        <w:tc>
          <w:tcPr>
            <w:tcW w:w="1276" w:type="dxa"/>
            <w:shd w:val="clear" w:color="auto" w:fill="auto"/>
            <w:noWrap/>
            <w:hideMark/>
          </w:tcPr>
          <w:p w14:paraId="578CCD7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215,6</w:t>
            </w:r>
          </w:p>
        </w:tc>
      </w:tr>
      <w:tr w:rsidR="00BE64FC" w:rsidRPr="00BE64FC" w14:paraId="28945D17" w14:textId="77777777" w:rsidTr="005D6CD1">
        <w:trPr>
          <w:trHeight w:val="630"/>
        </w:trPr>
        <w:tc>
          <w:tcPr>
            <w:tcW w:w="3573" w:type="dxa"/>
            <w:shd w:val="clear" w:color="auto" w:fill="auto"/>
            <w:vAlign w:val="center"/>
            <w:hideMark/>
          </w:tcPr>
          <w:p w14:paraId="2F9DA9E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4E8CA9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055F2E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F76A3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7577E6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13D50765" w14:textId="6C088E0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E89628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14:paraId="27953D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14:paraId="237708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190,6</w:t>
            </w:r>
          </w:p>
        </w:tc>
      </w:tr>
      <w:tr w:rsidR="00BE64FC" w:rsidRPr="00BE64FC" w14:paraId="7B4EE725" w14:textId="77777777" w:rsidTr="005D6CD1">
        <w:trPr>
          <w:trHeight w:val="2520"/>
        </w:trPr>
        <w:tc>
          <w:tcPr>
            <w:tcW w:w="3573" w:type="dxa"/>
            <w:shd w:val="clear" w:color="auto" w:fill="auto"/>
            <w:vAlign w:val="center"/>
            <w:hideMark/>
          </w:tcPr>
          <w:p w14:paraId="5EC4147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35132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CFCF8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FCB93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FE850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5E776E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6E90C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14:paraId="558C37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14:paraId="7F40FD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190,6</w:t>
            </w:r>
          </w:p>
        </w:tc>
      </w:tr>
      <w:tr w:rsidR="00BE64FC" w:rsidRPr="00BE64FC" w14:paraId="63835222" w14:textId="77777777" w:rsidTr="005D6CD1">
        <w:trPr>
          <w:trHeight w:val="945"/>
        </w:trPr>
        <w:tc>
          <w:tcPr>
            <w:tcW w:w="3573" w:type="dxa"/>
            <w:shd w:val="clear" w:color="auto" w:fill="auto"/>
            <w:vAlign w:val="center"/>
            <w:hideMark/>
          </w:tcPr>
          <w:p w14:paraId="1D0678BF"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14:paraId="1C52E6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3350FA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49CA4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85B6C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14:paraId="766F2081" w14:textId="1F3DF1D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03EF5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14:paraId="2A607E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14:paraId="52D229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w:t>
            </w:r>
          </w:p>
        </w:tc>
      </w:tr>
      <w:tr w:rsidR="00BE64FC" w:rsidRPr="00BE64FC" w14:paraId="5E874EFA" w14:textId="77777777" w:rsidTr="005D6CD1">
        <w:trPr>
          <w:trHeight w:val="1575"/>
        </w:trPr>
        <w:tc>
          <w:tcPr>
            <w:tcW w:w="3573" w:type="dxa"/>
            <w:shd w:val="clear" w:color="auto" w:fill="auto"/>
            <w:vAlign w:val="center"/>
            <w:hideMark/>
          </w:tcPr>
          <w:p w14:paraId="3FF2BC91"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lastRenderedPageBreak/>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14:paraId="5E38D4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45498D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1D1C1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56FBDE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179578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C4BF9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14:paraId="69BB1D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14:paraId="4A55F4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r>
      <w:tr w:rsidR="00BE64FC" w:rsidRPr="00BE64FC" w14:paraId="740F30C4" w14:textId="77777777" w:rsidTr="005D6CD1">
        <w:trPr>
          <w:trHeight w:val="945"/>
        </w:trPr>
        <w:tc>
          <w:tcPr>
            <w:tcW w:w="3573" w:type="dxa"/>
            <w:shd w:val="clear" w:color="auto" w:fill="auto"/>
            <w:vAlign w:val="center"/>
            <w:hideMark/>
          </w:tcPr>
          <w:p w14:paraId="07EDBAF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62A70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651844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F196B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D4B5A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0EE22F43" w14:textId="2674C29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63BC8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60,7</w:t>
            </w:r>
          </w:p>
        </w:tc>
        <w:tc>
          <w:tcPr>
            <w:tcW w:w="1276" w:type="dxa"/>
            <w:shd w:val="clear" w:color="auto" w:fill="auto"/>
            <w:noWrap/>
            <w:hideMark/>
          </w:tcPr>
          <w:p w14:paraId="0E81E237" w14:textId="6859043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7D01054" w14:textId="3A04E158"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B048B7C" w14:textId="77777777" w:rsidTr="005D6CD1">
        <w:trPr>
          <w:trHeight w:val="1890"/>
        </w:trPr>
        <w:tc>
          <w:tcPr>
            <w:tcW w:w="3573" w:type="dxa"/>
            <w:shd w:val="clear" w:color="auto" w:fill="auto"/>
            <w:vAlign w:val="center"/>
            <w:hideMark/>
          </w:tcPr>
          <w:p w14:paraId="05CECFA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6A003A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25C62A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E6A4D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F19A1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6546CF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89C8F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60,7</w:t>
            </w:r>
          </w:p>
        </w:tc>
        <w:tc>
          <w:tcPr>
            <w:tcW w:w="1276" w:type="dxa"/>
            <w:shd w:val="clear" w:color="auto" w:fill="auto"/>
            <w:noWrap/>
            <w:hideMark/>
          </w:tcPr>
          <w:p w14:paraId="5940D004" w14:textId="6845BB7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6790012" w14:textId="5636B86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A32744A" w14:textId="77777777" w:rsidTr="005D6CD1">
        <w:trPr>
          <w:trHeight w:val="945"/>
        </w:trPr>
        <w:tc>
          <w:tcPr>
            <w:tcW w:w="3573" w:type="dxa"/>
            <w:shd w:val="clear" w:color="auto" w:fill="auto"/>
            <w:vAlign w:val="center"/>
            <w:hideMark/>
          </w:tcPr>
          <w:p w14:paraId="4867B876"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14:paraId="4E1C6B5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334EFF1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789BD87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DCC03EE" w14:textId="0C4D02E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6BF8C03" w14:textId="0175870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D6B450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5 631,4</w:t>
            </w:r>
          </w:p>
        </w:tc>
        <w:tc>
          <w:tcPr>
            <w:tcW w:w="1276" w:type="dxa"/>
            <w:shd w:val="clear" w:color="auto" w:fill="auto"/>
            <w:noWrap/>
            <w:hideMark/>
          </w:tcPr>
          <w:p w14:paraId="7743F3A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5 254,4</w:t>
            </w:r>
          </w:p>
        </w:tc>
        <w:tc>
          <w:tcPr>
            <w:tcW w:w="1276" w:type="dxa"/>
            <w:shd w:val="clear" w:color="auto" w:fill="auto"/>
            <w:noWrap/>
            <w:hideMark/>
          </w:tcPr>
          <w:p w14:paraId="04E682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5 254,4</w:t>
            </w:r>
          </w:p>
        </w:tc>
      </w:tr>
      <w:tr w:rsidR="00BE64FC" w:rsidRPr="00BE64FC" w14:paraId="7B82CE77" w14:textId="77777777" w:rsidTr="005D6CD1">
        <w:trPr>
          <w:trHeight w:val="1260"/>
        </w:trPr>
        <w:tc>
          <w:tcPr>
            <w:tcW w:w="3573" w:type="dxa"/>
            <w:shd w:val="clear" w:color="auto" w:fill="auto"/>
            <w:vAlign w:val="center"/>
            <w:hideMark/>
          </w:tcPr>
          <w:p w14:paraId="1CA3F66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592FA34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1396E16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1E52491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55CAF04A" w14:textId="14C9DDF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571272A" w14:textId="1F558FC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0F85FC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5 631,4</w:t>
            </w:r>
          </w:p>
        </w:tc>
        <w:tc>
          <w:tcPr>
            <w:tcW w:w="1276" w:type="dxa"/>
            <w:shd w:val="clear" w:color="auto" w:fill="auto"/>
            <w:noWrap/>
            <w:hideMark/>
          </w:tcPr>
          <w:p w14:paraId="137E65B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5 254,4</w:t>
            </w:r>
          </w:p>
        </w:tc>
        <w:tc>
          <w:tcPr>
            <w:tcW w:w="1276" w:type="dxa"/>
            <w:shd w:val="clear" w:color="auto" w:fill="auto"/>
            <w:noWrap/>
            <w:hideMark/>
          </w:tcPr>
          <w:p w14:paraId="731158A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5 254,4</w:t>
            </w:r>
          </w:p>
        </w:tc>
      </w:tr>
      <w:tr w:rsidR="00BE64FC" w:rsidRPr="00BE64FC" w14:paraId="6D1165D1" w14:textId="77777777" w:rsidTr="005D6CD1">
        <w:trPr>
          <w:trHeight w:val="945"/>
        </w:trPr>
        <w:tc>
          <w:tcPr>
            <w:tcW w:w="3573" w:type="dxa"/>
            <w:shd w:val="clear" w:color="auto" w:fill="auto"/>
            <w:vAlign w:val="center"/>
            <w:hideMark/>
          </w:tcPr>
          <w:p w14:paraId="6437964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438DF78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385E54B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15E55D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1B3FFF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14:paraId="01385286" w14:textId="307956A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8C28D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4 387,7</w:t>
            </w:r>
          </w:p>
        </w:tc>
        <w:tc>
          <w:tcPr>
            <w:tcW w:w="1276" w:type="dxa"/>
            <w:shd w:val="clear" w:color="auto" w:fill="auto"/>
            <w:noWrap/>
            <w:hideMark/>
          </w:tcPr>
          <w:p w14:paraId="0AB8C2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4 354,4</w:t>
            </w:r>
          </w:p>
        </w:tc>
        <w:tc>
          <w:tcPr>
            <w:tcW w:w="1276" w:type="dxa"/>
            <w:shd w:val="clear" w:color="auto" w:fill="auto"/>
            <w:noWrap/>
            <w:hideMark/>
          </w:tcPr>
          <w:p w14:paraId="6D04D2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4 354,4</w:t>
            </w:r>
          </w:p>
        </w:tc>
      </w:tr>
      <w:tr w:rsidR="00BE64FC" w:rsidRPr="00BE64FC" w14:paraId="6D30F5C8" w14:textId="77777777" w:rsidTr="005D6CD1">
        <w:trPr>
          <w:trHeight w:val="2835"/>
        </w:trPr>
        <w:tc>
          <w:tcPr>
            <w:tcW w:w="3573" w:type="dxa"/>
            <w:shd w:val="clear" w:color="auto" w:fill="auto"/>
            <w:vAlign w:val="center"/>
            <w:hideMark/>
          </w:tcPr>
          <w:p w14:paraId="4F7C028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379DB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54F0EF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3A21FB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44BAB8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4A53D6A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D5F68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3 963,5</w:t>
            </w:r>
          </w:p>
        </w:tc>
        <w:tc>
          <w:tcPr>
            <w:tcW w:w="1276" w:type="dxa"/>
            <w:shd w:val="clear" w:color="auto" w:fill="auto"/>
            <w:noWrap/>
            <w:hideMark/>
          </w:tcPr>
          <w:p w14:paraId="202AF6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14:paraId="2B4E12B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r>
      <w:tr w:rsidR="00BE64FC" w:rsidRPr="00BE64FC" w14:paraId="0E8CAD70" w14:textId="77777777" w:rsidTr="005D6CD1">
        <w:trPr>
          <w:trHeight w:val="1890"/>
        </w:trPr>
        <w:tc>
          <w:tcPr>
            <w:tcW w:w="3573" w:type="dxa"/>
            <w:shd w:val="clear" w:color="auto" w:fill="auto"/>
            <w:vAlign w:val="center"/>
            <w:hideMark/>
          </w:tcPr>
          <w:p w14:paraId="0A51EAC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03A978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1789C2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1AF0D7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49856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033CFC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5A4D5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424,2</w:t>
            </w:r>
          </w:p>
        </w:tc>
        <w:tc>
          <w:tcPr>
            <w:tcW w:w="1276" w:type="dxa"/>
            <w:shd w:val="clear" w:color="auto" w:fill="auto"/>
            <w:noWrap/>
            <w:hideMark/>
          </w:tcPr>
          <w:p w14:paraId="2F9F4B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580,6</w:t>
            </w:r>
          </w:p>
        </w:tc>
        <w:tc>
          <w:tcPr>
            <w:tcW w:w="1276" w:type="dxa"/>
            <w:shd w:val="clear" w:color="auto" w:fill="auto"/>
            <w:noWrap/>
            <w:hideMark/>
          </w:tcPr>
          <w:p w14:paraId="0D158B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580,6</w:t>
            </w:r>
          </w:p>
        </w:tc>
      </w:tr>
      <w:tr w:rsidR="00BE64FC" w:rsidRPr="00BE64FC" w14:paraId="32DF8CF9" w14:textId="77777777" w:rsidTr="005D6CD1">
        <w:trPr>
          <w:trHeight w:val="1260"/>
        </w:trPr>
        <w:tc>
          <w:tcPr>
            <w:tcW w:w="3573" w:type="dxa"/>
            <w:shd w:val="clear" w:color="auto" w:fill="auto"/>
            <w:vAlign w:val="center"/>
            <w:hideMark/>
          </w:tcPr>
          <w:p w14:paraId="45E64D3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14:paraId="2F2D4B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7BB94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23A7F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494A8F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4C5DB0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414D9CA0" w14:textId="39FD9A2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97E90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14:paraId="67729C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
        </w:tc>
      </w:tr>
      <w:tr w:rsidR="00BE64FC" w:rsidRPr="00BE64FC" w14:paraId="358EB462" w14:textId="77777777" w:rsidTr="005D6CD1">
        <w:trPr>
          <w:trHeight w:val="315"/>
        </w:trPr>
        <w:tc>
          <w:tcPr>
            <w:tcW w:w="3573" w:type="dxa"/>
            <w:shd w:val="clear" w:color="auto" w:fill="auto"/>
            <w:vAlign w:val="center"/>
            <w:hideMark/>
          </w:tcPr>
          <w:p w14:paraId="452FFFA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5D6E8E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7568CA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5024D90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30A726F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178F3690" w14:textId="510F675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C2D01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919,2</w:t>
            </w:r>
          </w:p>
        </w:tc>
        <w:tc>
          <w:tcPr>
            <w:tcW w:w="1276" w:type="dxa"/>
            <w:shd w:val="clear" w:color="auto" w:fill="auto"/>
            <w:noWrap/>
            <w:hideMark/>
          </w:tcPr>
          <w:p w14:paraId="15AB57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900,0</w:t>
            </w:r>
          </w:p>
        </w:tc>
        <w:tc>
          <w:tcPr>
            <w:tcW w:w="1276" w:type="dxa"/>
            <w:shd w:val="clear" w:color="auto" w:fill="auto"/>
            <w:noWrap/>
            <w:hideMark/>
          </w:tcPr>
          <w:p w14:paraId="694FCD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900,0</w:t>
            </w:r>
          </w:p>
        </w:tc>
      </w:tr>
      <w:tr w:rsidR="00BE64FC" w:rsidRPr="00BE64FC" w14:paraId="176E21E6" w14:textId="77777777" w:rsidTr="005D6CD1">
        <w:trPr>
          <w:trHeight w:val="1260"/>
        </w:trPr>
        <w:tc>
          <w:tcPr>
            <w:tcW w:w="3573" w:type="dxa"/>
            <w:shd w:val="clear" w:color="auto" w:fill="auto"/>
            <w:vAlign w:val="center"/>
            <w:hideMark/>
          </w:tcPr>
          <w:p w14:paraId="3EAAD29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3A5EC8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612C52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C6EFE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491B70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3CC532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42330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919,2</w:t>
            </w:r>
          </w:p>
        </w:tc>
        <w:tc>
          <w:tcPr>
            <w:tcW w:w="1276" w:type="dxa"/>
            <w:shd w:val="clear" w:color="auto" w:fill="auto"/>
            <w:noWrap/>
            <w:hideMark/>
          </w:tcPr>
          <w:p w14:paraId="05161E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900,0</w:t>
            </w:r>
          </w:p>
        </w:tc>
        <w:tc>
          <w:tcPr>
            <w:tcW w:w="1276" w:type="dxa"/>
            <w:shd w:val="clear" w:color="auto" w:fill="auto"/>
            <w:noWrap/>
            <w:hideMark/>
          </w:tcPr>
          <w:p w14:paraId="3C8D65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900,0</w:t>
            </w:r>
          </w:p>
        </w:tc>
      </w:tr>
      <w:tr w:rsidR="00BE64FC" w:rsidRPr="00BE64FC" w14:paraId="66C7AA51" w14:textId="77777777" w:rsidTr="005D6CD1">
        <w:trPr>
          <w:trHeight w:val="945"/>
        </w:trPr>
        <w:tc>
          <w:tcPr>
            <w:tcW w:w="3573" w:type="dxa"/>
            <w:shd w:val="clear" w:color="auto" w:fill="auto"/>
            <w:vAlign w:val="center"/>
            <w:hideMark/>
          </w:tcPr>
          <w:p w14:paraId="771725C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E1150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09487A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3C8DDD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297DF82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12.1.06.27000</w:t>
            </w:r>
          </w:p>
        </w:tc>
        <w:tc>
          <w:tcPr>
            <w:tcW w:w="614" w:type="dxa"/>
            <w:shd w:val="clear" w:color="auto" w:fill="auto"/>
            <w:noWrap/>
            <w:hideMark/>
          </w:tcPr>
          <w:p w14:paraId="60A60D37" w14:textId="56FCCB0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D55EC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324,5</w:t>
            </w:r>
          </w:p>
        </w:tc>
        <w:tc>
          <w:tcPr>
            <w:tcW w:w="1276" w:type="dxa"/>
            <w:shd w:val="clear" w:color="auto" w:fill="auto"/>
            <w:noWrap/>
            <w:hideMark/>
          </w:tcPr>
          <w:p w14:paraId="445AAA5E" w14:textId="3B06860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546C385" w14:textId="04502E8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FDA2F86" w14:textId="77777777" w:rsidTr="005D6CD1">
        <w:trPr>
          <w:trHeight w:val="1890"/>
        </w:trPr>
        <w:tc>
          <w:tcPr>
            <w:tcW w:w="3573" w:type="dxa"/>
            <w:shd w:val="clear" w:color="auto" w:fill="auto"/>
            <w:vAlign w:val="center"/>
            <w:hideMark/>
          </w:tcPr>
          <w:p w14:paraId="14DDDFF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1EE4AC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45CD45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6EF3B0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15C09E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12.1.06.27000</w:t>
            </w:r>
          </w:p>
        </w:tc>
        <w:tc>
          <w:tcPr>
            <w:tcW w:w="614" w:type="dxa"/>
            <w:shd w:val="clear" w:color="auto" w:fill="auto"/>
            <w:noWrap/>
            <w:hideMark/>
          </w:tcPr>
          <w:p w14:paraId="197DEA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E9019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324,5</w:t>
            </w:r>
          </w:p>
        </w:tc>
        <w:tc>
          <w:tcPr>
            <w:tcW w:w="1276" w:type="dxa"/>
            <w:shd w:val="clear" w:color="auto" w:fill="auto"/>
            <w:noWrap/>
            <w:hideMark/>
          </w:tcPr>
          <w:p w14:paraId="491FC659" w14:textId="1316D508"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3091E3F" w14:textId="6DF7466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EA260D2" w14:textId="77777777" w:rsidTr="005D6CD1">
        <w:trPr>
          <w:trHeight w:val="315"/>
        </w:trPr>
        <w:tc>
          <w:tcPr>
            <w:tcW w:w="3573" w:type="dxa"/>
            <w:shd w:val="clear" w:color="auto" w:fill="auto"/>
            <w:vAlign w:val="center"/>
            <w:hideMark/>
          </w:tcPr>
          <w:p w14:paraId="205E235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567D82D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28103BB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11D04A6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EC41B19" w14:textId="4254EDF4"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45096AD" w14:textId="4F39925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2B149C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6 759,9</w:t>
            </w:r>
          </w:p>
        </w:tc>
        <w:tc>
          <w:tcPr>
            <w:tcW w:w="1276" w:type="dxa"/>
            <w:shd w:val="clear" w:color="auto" w:fill="auto"/>
            <w:noWrap/>
            <w:hideMark/>
          </w:tcPr>
          <w:p w14:paraId="46685CD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835,6</w:t>
            </w:r>
          </w:p>
        </w:tc>
        <w:tc>
          <w:tcPr>
            <w:tcW w:w="1276" w:type="dxa"/>
            <w:shd w:val="clear" w:color="auto" w:fill="auto"/>
            <w:noWrap/>
            <w:hideMark/>
          </w:tcPr>
          <w:p w14:paraId="2CBD8BA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835,6</w:t>
            </w:r>
          </w:p>
        </w:tc>
      </w:tr>
      <w:tr w:rsidR="00BE64FC" w:rsidRPr="00BE64FC" w14:paraId="6A7E41FC" w14:textId="77777777" w:rsidTr="005D6CD1">
        <w:trPr>
          <w:trHeight w:val="630"/>
        </w:trPr>
        <w:tc>
          <w:tcPr>
            <w:tcW w:w="3573" w:type="dxa"/>
            <w:shd w:val="clear" w:color="auto" w:fill="auto"/>
            <w:vAlign w:val="center"/>
            <w:hideMark/>
          </w:tcPr>
          <w:p w14:paraId="3669677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14:paraId="04B391A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77E7A7C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D1D788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3EA4D1A4" w14:textId="6EAEFDB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40B662E" w14:textId="4A497DC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45BD83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6 759,9</w:t>
            </w:r>
          </w:p>
        </w:tc>
        <w:tc>
          <w:tcPr>
            <w:tcW w:w="1276" w:type="dxa"/>
            <w:shd w:val="clear" w:color="auto" w:fill="auto"/>
            <w:noWrap/>
            <w:hideMark/>
          </w:tcPr>
          <w:p w14:paraId="62837AB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835,6</w:t>
            </w:r>
          </w:p>
        </w:tc>
        <w:tc>
          <w:tcPr>
            <w:tcW w:w="1276" w:type="dxa"/>
            <w:shd w:val="clear" w:color="auto" w:fill="auto"/>
            <w:noWrap/>
            <w:hideMark/>
          </w:tcPr>
          <w:p w14:paraId="6907C78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835,6</w:t>
            </w:r>
          </w:p>
        </w:tc>
      </w:tr>
      <w:tr w:rsidR="00BE64FC" w:rsidRPr="00BE64FC" w14:paraId="693D0B7C" w14:textId="77777777" w:rsidTr="005D6CD1">
        <w:trPr>
          <w:trHeight w:val="1890"/>
        </w:trPr>
        <w:tc>
          <w:tcPr>
            <w:tcW w:w="3573" w:type="dxa"/>
            <w:shd w:val="clear" w:color="auto" w:fill="auto"/>
            <w:vAlign w:val="center"/>
            <w:hideMark/>
          </w:tcPr>
          <w:p w14:paraId="08B6466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14:paraId="53B6A4F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20E2AA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2A4D7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78FE69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14:paraId="532487B0" w14:textId="006BED3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B7644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2 803,1</w:t>
            </w:r>
          </w:p>
        </w:tc>
        <w:tc>
          <w:tcPr>
            <w:tcW w:w="1276" w:type="dxa"/>
            <w:shd w:val="clear" w:color="auto" w:fill="auto"/>
            <w:noWrap/>
            <w:hideMark/>
          </w:tcPr>
          <w:p w14:paraId="433957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835,6</w:t>
            </w:r>
          </w:p>
        </w:tc>
        <w:tc>
          <w:tcPr>
            <w:tcW w:w="1276" w:type="dxa"/>
            <w:shd w:val="clear" w:color="auto" w:fill="auto"/>
            <w:noWrap/>
            <w:hideMark/>
          </w:tcPr>
          <w:p w14:paraId="09F078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835,6</w:t>
            </w:r>
          </w:p>
        </w:tc>
      </w:tr>
      <w:tr w:rsidR="00BE64FC" w:rsidRPr="00BE64FC" w14:paraId="1B9965EC" w14:textId="77777777" w:rsidTr="005D6CD1">
        <w:trPr>
          <w:trHeight w:val="2835"/>
        </w:trPr>
        <w:tc>
          <w:tcPr>
            <w:tcW w:w="3573" w:type="dxa"/>
            <w:shd w:val="clear" w:color="auto" w:fill="auto"/>
            <w:vAlign w:val="center"/>
            <w:hideMark/>
          </w:tcPr>
          <w:p w14:paraId="65EE862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0A9DC5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61A46F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C5D3A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FA2ED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14:paraId="488111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A9945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2 803,1</w:t>
            </w:r>
          </w:p>
        </w:tc>
        <w:tc>
          <w:tcPr>
            <w:tcW w:w="1276" w:type="dxa"/>
            <w:shd w:val="clear" w:color="auto" w:fill="auto"/>
            <w:noWrap/>
            <w:hideMark/>
          </w:tcPr>
          <w:p w14:paraId="050583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835,6</w:t>
            </w:r>
          </w:p>
        </w:tc>
        <w:tc>
          <w:tcPr>
            <w:tcW w:w="1276" w:type="dxa"/>
            <w:shd w:val="clear" w:color="auto" w:fill="auto"/>
            <w:noWrap/>
            <w:hideMark/>
          </w:tcPr>
          <w:p w14:paraId="3F7F8E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835,6</w:t>
            </w:r>
          </w:p>
        </w:tc>
      </w:tr>
      <w:tr w:rsidR="00BE64FC" w:rsidRPr="00BE64FC" w14:paraId="4F08F663" w14:textId="77777777" w:rsidTr="005D6CD1">
        <w:trPr>
          <w:trHeight w:val="2835"/>
        </w:trPr>
        <w:tc>
          <w:tcPr>
            <w:tcW w:w="3573" w:type="dxa"/>
            <w:shd w:val="clear" w:color="auto" w:fill="auto"/>
            <w:vAlign w:val="center"/>
            <w:hideMark/>
          </w:tcPr>
          <w:p w14:paraId="66E7BED6" w14:textId="1E9F1899"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 xml:space="preserve">Средства на реализацию проекта инициативного бюджетирования </w:t>
            </w:r>
            <w:r w:rsidR="00547192">
              <w:rPr>
                <w:color w:val="000000"/>
                <w:kern w:val="0"/>
              </w:rPr>
              <w:t>«</w:t>
            </w:r>
            <w:r w:rsidRPr="00BE64FC">
              <w:rPr>
                <w:color w:val="000000"/>
                <w:kern w:val="0"/>
              </w:rPr>
              <w:t>Вам решать</w:t>
            </w:r>
            <w:r w:rsidR="00547192">
              <w:rPr>
                <w:color w:val="000000"/>
                <w:kern w:val="0"/>
              </w:rPr>
              <w:t>!»</w:t>
            </w:r>
            <w:r w:rsidRPr="00BE64FC">
              <w:rPr>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BE64FC">
              <w:rPr>
                <w:color w:val="000000"/>
                <w:kern w:val="0"/>
              </w:rPr>
              <w:t>Содомово</w:t>
            </w:r>
            <w:proofErr w:type="spellEnd"/>
            <w:r w:rsidRPr="00BE64FC">
              <w:rPr>
                <w:color w:val="000000"/>
                <w:kern w:val="0"/>
              </w:rPr>
              <w:t>, Тонкинского муниципального округа Нижегородской области)</w:t>
            </w:r>
          </w:p>
        </w:tc>
        <w:tc>
          <w:tcPr>
            <w:tcW w:w="630" w:type="dxa"/>
            <w:shd w:val="clear" w:color="auto" w:fill="auto"/>
            <w:noWrap/>
            <w:hideMark/>
          </w:tcPr>
          <w:p w14:paraId="639109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4E174A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E861D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A27BB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w:t>
            </w:r>
            <w:proofErr w:type="gramStart"/>
            <w:r w:rsidRPr="00BE64FC">
              <w:rPr>
                <w:color w:val="000000"/>
                <w:kern w:val="0"/>
              </w:rPr>
              <w:t>01.S</w:t>
            </w:r>
            <w:proofErr w:type="gramEnd"/>
            <w:r w:rsidRPr="00BE64FC">
              <w:rPr>
                <w:color w:val="000000"/>
                <w:kern w:val="0"/>
              </w:rPr>
              <w:t>2602</w:t>
            </w:r>
          </w:p>
        </w:tc>
        <w:tc>
          <w:tcPr>
            <w:tcW w:w="614" w:type="dxa"/>
            <w:shd w:val="clear" w:color="auto" w:fill="auto"/>
            <w:noWrap/>
            <w:hideMark/>
          </w:tcPr>
          <w:p w14:paraId="5144A65B" w14:textId="4778960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1AED8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3 956,8</w:t>
            </w:r>
          </w:p>
        </w:tc>
        <w:tc>
          <w:tcPr>
            <w:tcW w:w="1276" w:type="dxa"/>
            <w:shd w:val="clear" w:color="auto" w:fill="auto"/>
            <w:noWrap/>
            <w:hideMark/>
          </w:tcPr>
          <w:p w14:paraId="3BAD3414" w14:textId="78212B3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EB3B3E3" w14:textId="2B84C982"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ED973B5" w14:textId="77777777" w:rsidTr="005D6CD1">
        <w:trPr>
          <w:trHeight w:val="3780"/>
        </w:trPr>
        <w:tc>
          <w:tcPr>
            <w:tcW w:w="3573" w:type="dxa"/>
            <w:shd w:val="clear" w:color="auto" w:fill="auto"/>
            <w:vAlign w:val="center"/>
            <w:hideMark/>
          </w:tcPr>
          <w:p w14:paraId="25E11599" w14:textId="1D4196B4"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Средства на реализацию проекта инициативного бюджетирования </w:t>
            </w:r>
            <w:r w:rsidR="00547192">
              <w:rPr>
                <w:i/>
                <w:iCs/>
                <w:color w:val="000000"/>
                <w:kern w:val="0"/>
              </w:rPr>
              <w:t>«</w:t>
            </w:r>
            <w:r w:rsidRPr="00BE64FC">
              <w:rPr>
                <w:i/>
                <w:iCs/>
                <w:color w:val="000000"/>
                <w:kern w:val="0"/>
              </w:rPr>
              <w:t>Вам решать</w:t>
            </w:r>
            <w:r w:rsidR="00547192">
              <w:rPr>
                <w:i/>
                <w:iCs/>
                <w:color w:val="000000"/>
                <w:kern w:val="0"/>
              </w:rPr>
              <w:t>!»</w:t>
            </w:r>
            <w:r w:rsidRPr="00BE64FC">
              <w:rPr>
                <w:i/>
                <w:i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BE64FC">
              <w:rPr>
                <w:i/>
                <w:iCs/>
                <w:color w:val="000000"/>
                <w:kern w:val="0"/>
              </w:rPr>
              <w:t>Содомово</w:t>
            </w:r>
            <w:proofErr w:type="spellEnd"/>
            <w:r w:rsidRPr="00BE64FC">
              <w:rPr>
                <w:i/>
                <w:iCs/>
                <w:color w:val="000000"/>
                <w:kern w:val="0"/>
              </w:rPr>
              <w:t>,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47065C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5A067E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462605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3BB5F4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w:t>
            </w:r>
            <w:proofErr w:type="gramStart"/>
            <w:r w:rsidRPr="00BE64FC">
              <w:rPr>
                <w:i/>
                <w:iCs/>
                <w:color w:val="000000"/>
                <w:kern w:val="0"/>
              </w:rPr>
              <w:t>01.S</w:t>
            </w:r>
            <w:proofErr w:type="gramEnd"/>
            <w:r w:rsidRPr="00BE64FC">
              <w:rPr>
                <w:i/>
                <w:iCs/>
                <w:color w:val="000000"/>
                <w:kern w:val="0"/>
              </w:rPr>
              <w:t>2602</w:t>
            </w:r>
          </w:p>
        </w:tc>
        <w:tc>
          <w:tcPr>
            <w:tcW w:w="614" w:type="dxa"/>
            <w:shd w:val="clear" w:color="auto" w:fill="auto"/>
            <w:noWrap/>
            <w:hideMark/>
          </w:tcPr>
          <w:p w14:paraId="4E6832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E78D1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3 956,8</w:t>
            </w:r>
          </w:p>
        </w:tc>
        <w:tc>
          <w:tcPr>
            <w:tcW w:w="1276" w:type="dxa"/>
            <w:shd w:val="clear" w:color="auto" w:fill="auto"/>
            <w:noWrap/>
            <w:hideMark/>
          </w:tcPr>
          <w:p w14:paraId="4C07214E" w14:textId="20334DE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8959DF4" w14:textId="6B4164C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013744D" w14:textId="77777777" w:rsidTr="005D6CD1">
        <w:trPr>
          <w:trHeight w:val="630"/>
        </w:trPr>
        <w:tc>
          <w:tcPr>
            <w:tcW w:w="3573" w:type="dxa"/>
            <w:shd w:val="clear" w:color="auto" w:fill="auto"/>
            <w:vAlign w:val="center"/>
            <w:hideMark/>
          </w:tcPr>
          <w:p w14:paraId="6738A6F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036A452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1EEA85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2614993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F46FA97" w14:textId="46C4CEE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1087FB8" w14:textId="0743852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E18A24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4 278,6</w:t>
            </w:r>
          </w:p>
        </w:tc>
        <w:tc>
          <w:tcPr>
            <w:tcW w:w="1276" w:type="dxa"/>
            <w:shd w:val="clear" w:color="auto" w:fill="auto"/>
            <w:noWrap/>
            <w:hideMark/>
          </w:tcPr>
          <w:p w14:paraId="3215DE2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2 087,1</w:t>
            </w:r>
          </w:p>
        </w:tc>
        <w:tc>
          <w:tcPr>
            <w:tcW w:w="1276" w:type="dxa"/>
            <w:shd w:val="clear" w:color="auto" w:fill="auto"/>
            <w:noWrap/>
            <w:hideMark/>
          </w:tcPr>
          <w:p w14:paraId="0BF9252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2 087,1</w:t>
            </w:r>
          </w:p>
        </w:tc>
      </w:tr>
      <w:tr w:rsidR="00BE64FC" w:rsidRPr="00BE64FC" w14:paraId="690E2E6D" w14:textId="77777777" w:rsidTr="005D6CD1">
        <w:trPr>
          <w:trHeight w:val="315"/>
        </w:trPr>
        <w:tc>
          <w:tcPr>
            <w:tcW w:w="3573" w:type="dxa"/>
            <w:shd w:val="clear" w:color="auto" w:fill="auto"/>
            <w:vAlign w:val="center"/>
            <w:hideMark/>
          </w:tcPr>
          <w:p w14:paraId="3561A91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14:paraId="7EA04EE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66FF468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6A40E6B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56E0774A" w14:textId="445843A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C4D262C" w14:textId="0928E5C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6BE737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806,0</w:t>
            </w:r>
          </w:p>
        </w:tc>
        <w:tc>
          <w:tcPr>
            <w:tcW w:w="1276" w:type="dxa"/>
            <w:shd w:val="clear" w:color="auto" w:fill="auto"/>
            <w:noWrap/>
            <w:hideMark/>
          </w:tcPr>
          <w:p w14:paraId="435FDA38" w14:textId="01045B17"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4F436F35" w14:textId="1F2739A1"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1E8509CE" w14:textId="77777777" w:rsidTr="005D6CD1">
        <w:trPr>
          <w:trHeight w:val="630"/>
        </w:trPr>
        <w:tc>
          <w:tcPr>
            <w:tcW w:w="3573" w:type="dxa"/>
            <w:shd w:val="clear" w:color="auto" w:fill="auto"/>
            <w:vAlign w:val="center"/>
            <w:hideMark/>
          </w:tcPr>
          <w:p w14:paraId="6017F43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Ликвидация свалок из средств местного бюджета</w:t>
            </w:r>
          </w:p>
        </w:tc>
        <w:tc>
          <w:tcPr>
            <w:tcW w:w="630" w:type="dxa"/>
            <w:shd w:val="clear" w:color="auto" w:fill="auto"/>
            <w:noWrap/>
            <w:hideMark/>
          </w:tcPr>
          <w:p w14:paraId="120011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27BADE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6EDEE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0EC6A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18.0.03.00051</w:t>
            </w:r>
          </w:p>
        </w:tc>
        <w:tc>
          <w:tcPr>
            <w:tcW w:w="614" w:type="dxa"/>
            <w:shd w:val="clear" w:color="auto" w:fill="auto"/>
            <w:noWrap/>
            <w:hideMark/>
          </w:tcPr>
          <w:p w14:paraId="78CB1A42" w14:textId="3EDA98C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2BB4E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w:t>
            </w:r>
          </w:p>
        </w:tc>
        <w:tc>
          <w:tcPr>
            <w:tcW w:w="1276" w:type="dxa"/>
            <w:shd w:val="clear" w:color="auto" w:fill="auto"/>
            <w:noWrap/>
            <w:hideMark/>
          </w:tcPr>
          <w:p w14:paraId="06C3A199" w14:textId="6323CD9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A1B25C7" w14:textId="6F93F4E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11B4956" w14:textId="77777777" w:rsidTr="005D6CD1">
        <w:trPr>
          <w:trHeight w:val="1260"/>
        </w:trPr>
        <w:tc>
          <w:tcPr>
            <w:tcW w:w="3573" w:type="dxa"/>
            <w:shd w:val="clear" w:color="auto" w:fill="auto"/>
            <w:vAlign w:val="center"/>
            <w:hideMark/>
          </w:tcPr>
          <w:p w14:paraId="70D5D46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630" w:type="dxa"/>
            <w:shd w:val="clear" w:color="auto" w:fill="auto"/>
            <w:noWrap/>
            <w:hideMark/>
          </w:tcPr>
          <w:p w14:paraId="5641CE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35A689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0E398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64FE1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18.0.03.00051</w:t>
            </w:r>
          </w:p>
        </w:tc>
        <w:tc>
          <w:tcPr>
            <w:tcW w:w="614" w:type="dxa"/>
            <w:shd w:val="clear" w:color="auto" w:fill="auto"/>
            <w:noWrap/>
            <w:hideMark/>
          </w:tcPr>
          <w:p w14:paraId="018B28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2ADA0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w:t>
            </w:r>
          </w:p>
        </w:tc>
        <w:tc>
          <w:tcPr>
            <w:tcW w:w="1276" w:type="dxa"/>
            <w:shd w:val="clear" w:color="auto" w:fill="auto"/>
            <w:noWrap/>
            <w:hideMark/>
          </w:tcPr>
          <w:p w14:paraId="69EF71DF" w14:textId="1A27E95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1F0773E" w14:textId="0830505B"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E2F4AF5" w14:textId="77777777" w:rsidTr="005D6CD1">
        <w:trPr>
          <w:trHeight w:val="945"/>
        </w:trPr>
        <w:tc>
          <w:tcPr>
            <w:tcW w:w="3573" w:type="dxa"/>
            <w:shd w:val="clear" w:color="auto" w:fill="auto"/>
            <w:vAlign w:val="center"/>
            <w:hideMark/>
          </w:tcPr>
          <w:p w14:paraId="2ED92A7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5C3F7A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0A39A4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0743E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6680B3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18.0.03.27000</w:t>
            </w:r>
          </w:p>
        </w:tc>
        <w:tc>
          <w:tcPr>
            <w:tcW w:w="614" w:type="dxa"/>
            <w:shd w:val="clear" w:color="auto" w:fill="auto"/>
            <w:noWrap/>
            <w:hideMark/>
          </w:tcPr>
          <w:p w14:paraId="72773AEA" w14:textId="4087760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31C1B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800,0</w:t>
            </w:r>
          </w:p>
        </w:tc>
        <w:tc>
          <w:tcPr>
            <w:tcW w:w="1276" w:type="dxa"/>
            <w:shd w:val="clear" w:color="auto" w:fill="auto"/>
            <w:noWrap/>
            <w:hideMark/>
          </w:tcPr>
          <w:p w14:paraId="485D4D80" w14:textId="27C86CAC"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E73090F" w14:textId="4EFDD2C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4C1819A" w14:textId="77777777" w:rsidTr="005D6CD1">
        <w:trPr>
          <w:trHeight w:val="1890"/>
        </w:trPr>
        <w:tc>
          <w:tcPr>
            <w:tcW w:w="3573" w:type="dxa"/>
            <w:shd w:val="clear" w:color="auto" w:fill="auto"/>
            <w:vAlign w:val="center"/>
            <w:hideMark/>
          </w:tcPr>
          <w:p w14:paraId="575B6FE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69E17F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0AD90E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41701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1B129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18.0.03.27000</w:t>
            </w:r>
          </w:p>
        </w:tc>
        <w:tc>
          <w:tcPr>
            <w:tcW w:w="614" w:type="dxa"/>
            <w:shd w:val="clear" w:color="auto" w:fill="auto"/>
            <w:noWrap/>
            <w:hideMark/>
          </w:tcPr>
          <w:p w14:paraId="4497B5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B1F79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800,0</w:t>
            </w:r>
          </w:p>
        </w:tc>
        <w:tc>
          <w:tcPr>
            <w:tcW w:w="1276" w:type="dxa"/>
            <w:shd w:val="clear" w:color="auto" w:fill="auto"/>
            <w:noWrap/>
            <w:hideMark/>
          </w:tcPr>
          <w:p w14:paraId="517DE91F" w14:textId="7A8D1E3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6653C27" w14:textId="12CE48E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36C8FF3" w14:textId="77777777" w:rsidTr="005D6CD1">
        <w:trPr>
          <w:trHeight w:val="315"/>
        </w:trPr>
        <w:tc>
          <w:tcPr>
            <w:tcW w:w="3573" w:type="dxa"/>
            <w:shd w:val="clear" w:color="auto" w:fill="auto"/>
            <w:vAlign w:val="center"/>
            <w:hideMark/>
          </w:tcPr>
          <w:p w14:paraId="1E95DE3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7679D13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3A5B4B5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5B675E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278FA05E" w14:textId="0ED097A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C07FDDB" w14:textId="73557B5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9A28DE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2 540,2</w:t>
            </w:r>
          </w:p>
        </w:tc>
        <w:tc>
          <w:tcPr>
            <w:tcW w:w="1276" w:type="dxa"/>
            <w:shd w:val="clear" w:color="auto" w:fill="auto"/>
            <w:noWrap/>
            <w:hideMark/>
          </w:tcPr>
          <w:p w14:paraId="1C29C9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954,1</w:t>
            </w:r>
          </w:p>
        </w:tc>
        <w:tc>
          <w:tcPr>
            <w:tcW w:w="1276" w:type="dxa"/>
            <w:shd w:val="clear" w:color="auto" w:fill="auto"/>
            <w:noWrap/>
            <w:hideMark/>
          </w:tcPr>
          <w:p w14:paraId="0A36627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954,1</w:t>
            </w:r>
          </w:p>
        </w:tc>
      </w:tr>
      <w:tr w:rsidR="00BE64FC" w:rsidRPr="00BE64FC" w14:paraId="666514F5" w14:textId="77777777" w:rsidTr="005D6CD1">
        <w:trPr>
          <w:trHeight w:val="2205"/>
        </w:trPr>
        <w:tc>
          <w:tcPr>
            <w:tcW w:w="3573" w:type="dxa"/>
            <w:shd w:val="clear" w:color="auto" w:fill="auto"/>
            <w:vAlign w:val="center"/>
            <w:hideMark/>
          </w:tcPr>
          <w:p w14:paraId="56DB4ED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14:paraId="366D82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223718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6BE0F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46410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14:paraId="7DCCDD1E" w14:textId="3169848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74BBB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66,0</w:t>
            </w:r>
          </w:p>
        </w:tc>
        <w:tc>
          <w:tcPr>
            <w:tcW w:w="1276" w:type="dxa"/>
            <w:shd w:val="clear" w:color="auto" w:fill="auto"/>
            <w:noWrap/>
            <w:hideMark/>
          </w:tcPr>
          <w:p w14:paraId="6F5715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7AE60B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16FEECD6" w14:textId="77777777" w:rsidTr="005D6CD1">
        <w:trPr>
          <w:trHeight w:val="3150"/>
        </w:trPr>
        <w:tc>
          <w:tcPr>
            <w:tcW w:w="3573" w:type="dxa"/>
            <w:shd w:val="clear" w:color="auto" w:fill="auto"/>
            <w:vAlign w:val="center"/>
            <w:hideMark/>
          </w:tcPr>
          <w:p w14:paraId="4EE1F74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14:paraId="4DD978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2AF668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A0741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358F8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14:paraId="574CD9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A5198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66,0</w:t>
            </w:r>
          </w:p>
        </w:tc>
        <w:tc>
          <w:tcPr>
            <w:tcW w:w="1276" w:type="dxa"/>
            <w:shd w:val="clear" w:color="auto" w:fill="auto"/>
            <w:noWrap/>
            <w:hideMark/>
          </w:tcPr>
          <w:p w14:paraId="675003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03ACCB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46887EE6" w14:textId="77777777" w:rsidTr="005D6CD1">
        <w:trPr>
          <w:trHeight w:val="315"/>
        </w:trPr>
        <w:tc>
          <w:tcPr>
            <w:tcW w:w="3573" w:type="dxa"/>
            <w:shd w:val="clear" w:color="auto" w:fill="auto"/>
            <w:vAlign w:val="center"/>
            <w:hideMark/>
          </w:tcPr>
          <w:p w14:paraId="4CD08E4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77EE3C8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099452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A3A05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EE097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49209976" w14:textId="380D493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2AC11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258,8</w:t>
            </w:r>
          </w:p>
        </w:tc>
        <w:tc>
          <w:tcPr>
            <w:tcW w:w="1276" w:type="dxa"/>
            <w:shd w:val="clear" w:color="auto" w:fill="auto"/>
            <w:noWrap/>
            <w:hideMark/>
          </w:tcPr>
          <w:p w14:paraId="1E336E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415,0</w:t>
            </w:r>
          </w:p>
        </w:tc>
        <w:tc>
          <w:tcPr>
            <w:tcW w:w="1276" w:type="dxa"/>
            <w:shd w:val="clear" w:color="auto" w:fill="auto"/>
            <w:noWrap/>
            <w:hideMark/>
          </w:tcPr>
          <w:p w14:paraId="3635BC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415,0</w:t>
            </w:r>
          </w:p>
        </w:tc>
      </w:tr>
      <w:tr w:rsidR="00BE64FC" w:rsidRPr="00BE64FC" w14:paraId="79B666BF" w14:textId="77777777" w:rsidTr="005D6CD1">
        <w:trPr>
          <w:trHeight w:val="1260"/>
        </w:trPr>
        <w:tc>
          <w:tcPr>
            <w:tcW w:w="3573" w:type="dxa"/>
            <w:shd w:val="clear" w:color="auto" w:fill="auto"/>
            <w:vAlign w:val="center"/>
            <w:hideMark/>
          </w:tcPr>
          <w:p w14:paraId="7D79171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14:paraId="2977CF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46ED4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AE517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1C381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64501E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09CE3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258,8</w:t>
            </w:r>
          </w:p>
        </w:tc>
        <w:tc>
          <w:tcPr>
            <w:tcW w:w="1276" w:type="dxa"/>
            <w:shd w:val="clear" w:color="auto" w:fill="auto"/>
            <w:noWrap/>
            <w:hideMark/>
          </w:tcPr>
          <w:p w14:paraId="4DBDB6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415,0</w:t>
            </w:r>
          </w:p>
        </w:tc>
        <w:tc>
          <w:tcPr>
            <w:tcW w:w="1276" w:type="dxa"/>
            <w:shd w:val="clear" w:color="auto" w:fill="auto"/>
            <w:noWrap/>
            <w:hideMark/>
          </w:tcPr>
          <w:p w14:paraId="02044A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415,0</w:t>
            </w:r>
          </w:p>
        </w:tc>
      </w:tr>
      <w:tr w:rsidR="00BE64FC" w:rsidRPr="00BE64FC" w14:paraId="2EA415EE" w14:textId="77777777" w:rsidTr="005D6CD1">
        <w:trPr>
          <w:trHeight w:val="630"/>
        </w:trPr>
        <w:tc>
          <w:tcPr>
            <w:tcW w:w="3573" w:type="dxa"/>
            <w:shd w:val="clear" w:color="auto" w:fill="auto"/>
            <w:vAlign w:val="center"/>
            <w:hideMark/>
          </w:tcPr>
          <w:p w14:paraId="6590AA2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Реализация мероприятий по благоустройству сельских территорий</w:t>
            </w:r>
          </w:p>
        </w:tc>
        <w:tc>
          <w:tcPr>
            <w:tcW w:w="630" w:type="dxa"/>
            <w:shd w:val="clear" w:color="auto" w:fill="auto"/>
            <w:noWrap/>
            <w:hideMark/>
          </w:tcPr>
          <w:p w14:paraId="79DC28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0E09C4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7CE2A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B4D02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01.L</w:t>
            </w:r>
            <w:proofErr w:type="gramEnd"/>
            <w:r w:rsidRPr="00BE64FC">
              <w:rPr>
                <w:color w:val="000000"/>
                <w:kern w:val="0"/>
              </w:rPr>
              <w:t>5767</w:t>
            </w:r>
          </w:p>
        </w:tc>
        <w:tc>
          <w:tcPr>
            <w:tcW w:w="614" w:type="dxa"/>
            <w:shd w:val="clear" w:color="auto" w:fill="auto"/>
            <w:noWrap/>
            <w:hideMark/>
          </w:tcPr>
          <w:p w14:paraId="4478A22A" w14:textId="70BEA29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2F201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1 297,5</w:t>
            </w:r>
          </w:p>
        </w:tc>
        <w:tc>
          <w:tcPr>
            <w:tcW w:w="1276" w:type="dxa"/>
            <w:shd w:val="clear" w:color="auto" w:fill="auto"/>
            <w:noWrap/>
            <w:hideMark/>
          </w:tcPr>
          <w:p w14:paraId="79330F7C" w14:textId="5C704C0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6E5F2E5" w14:textId="5B20916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6505DEE" w14:textId="77777777" w:rsidTr="005D6CD1">
        <w:trPr>
          <w:trHeight w:val="1575"/>
        </w:trPr>
        <w:tc>
          <w:tcPr>
            <w:tcW w:w="3573" w:type="dxa"/>
            <w:shd w:val="clear" w:color="auto" w:fill="auto"/>
            <w:vAlign w:val="center"/>
            <w:hideMark/>
          </w:tcPr>
          <w:p w14:paraId="67EA240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30" w:type="dxa"/>
            <w:shd w:val="clear" w:color="auto" w:fill="auto"/>
            <w:noWrap/>
            <w:hideMark/>
          </w:tcPr>
          <w:p w14:paraId="1C74EE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4CFBA7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D49CA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42F070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01.L</w:t>
            </w:r>
            <w:proofErr w:type="gramEnd"/>
            <w:r w:rsidRPr="00BE64FC">
              <w:rPr>
                <w:i/>
                <w:iCs/>
                <w:color w:val="000000"/>
                <w:kern w:val="0"/>
              </w:rPr>
              <w:t>5767</w:t>
            </w:r>
          </w:p>
        </w:tc>
        <w:tc>
          <w:tcPr>
            <w:tcW w:w="614" w:type="dxa"/>
            <w:shd w:val="clear" w:color="auto" w:fill="auto"/>
            <w:noWrap/>
            <w:hideMark/>
          </w:tcPr>
          <w:p w14:paraId="1D1098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0A539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1 297,5</w:t>
            </w:r>
          </w:p>
        </w:tc>
        <w:tc>
          <w:tcPr>
            <w:tcW w:w="1276" w:type="dxa"/>
            <w:shd w:val="clear" w:color="auto" w:fill="auto"/>
            <w:noWrap/>
            <w:hideMark/>
          </w:tcPr>
          <w:p w14:paraId="7DAA57CF" w14:textId="0B775B3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AF78FB2" w14:textId="7CF2057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2912402" w14:textId="77777777" w:rsidTr="005D6CD1">
        <w:trPr>
          <w:trHeight w:val="630"/>
        </w:trPr>
        <w:tc>
          <w:tcPr>
            <w:tcW w:w="3573" w:type="dxa"/>
            <w:shd w:val="clear" w:color="auto" w:fill="auto"/>
            <w:vAlign w:val="center"/>
            <w:hideMark/>
          </w:tcPr>
          <w:p w14:paraId="64304B2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14:paraId="2BBEF8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584C18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A54D0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2C4FF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7A987D26" w14:textId="6BC7CB6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70620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1276" w:type="dxa"/>
            <w:shd w:val="clear" w:color="auto" w:fill="auto"/>
            <w:noWrap/>
            <w:hideMark/>
          </w:tcPr>
          <w:p w14:paraId="510784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14:paraId="2881B1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r>
      <w:tr w:rsidR="00BE64FC" w:rsidRPr="00BE64FC" w14:paraId="605EF2D4" w14:textId="77777777" w:rsidTr="005D6CD1">
        <w:trPr>
          <w:trHeight w:val="1575"/>
        </w:trPr>
        <w:tc>
          <w:tcPr>
            <w:tcW w:w="3573" w:type="dxa"/>
            <w:shd w:val="clear" w:color="auto" w:fill="auto"/>
            <w:vAlign w:val="center"/>
            <w:hideMark/>
          </w:tcPr>
          <w:p w14:paraId="651F277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14:paraId="77399F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8A21B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E09C4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7D2AE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4888B7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00113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1276" w:type="dxa"/>
            <w:shd w:val="clear" w:color="auto" w:fill="auto"/>
            <w:noWrap/>
            <w:hideMark/>
          </w:tcPr>
          <w:p w14:paraId="0449E3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14:paraId="21B2B8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r>
      <w:tr w:rsidR="00BE64FC" w:rsidRPr="00BE64FC" w14:paraId="5CD1B9E8" w14:textId="77777777" w:rsidTr="005D6CD1">
        <w:trPr>
          <w:trHeight w:val="630"/>
        </w:trPr>
        <w:tc>
          <w:tcPr>
            <w:tcW w:w="3573" w:type="dxa"/>
            <w:shd w:val="clear" w:color="auto" w:fill="auto"/>
            <w:vAlign w:val="center"/>
            <w:hideMark/>
          </w:tcPr>
          <w:p w14:paraId="3596A7A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содействию занятости населения</w:t>
            </w:r>
          </w:p>
        </w:tc>
        <w:tc>
          <w:tcPr>
            <w:tcW w:w="630" w:type="dxa"/>
            <w:shd w:val="clear" w:color="auto" w:fill="auto"/>
            <w:noWrap/>
            <w:hideMark/>
          </w:tcPr>
          <w:p w14:paraId="6FAA76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7980B0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90EC3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663EB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14:paraId="6243C62B" w14:textId="6AD39C0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D163F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397BEB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6218646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3BAD06FB" w14:textId="77777777" w:rsidTr="005D6CD1">
        <w:trPr>
          <w:trHeight w:val="1260"/>
        </w:trPr>
        <w:tc>
          <w:tcPr>
            <w:tcW w:w="3573" w:type="dxa"/>
            <w:shd w:val="clear" w:color="auto" w:fill="auto"/>
            <w:vAlign w:val="center"/>
            <w:hideMark/>
          </w:tcPr>
          <w:p w14:paraId="74D5F35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содействию занятости населения (Закупка товаров, работ и услуг для обеспечения государственных (муниципальных) нужд)</w:t>
            </w:r>
          </w:p>
        </w:tc>
        <w:tc>
          <w:tcPr>
            <w:tcW w:w="630" w:type="dxa"/>
            <w:shd w:val="clear" w:color="auto" w:fill="auto"/>
            <w:noWrap/>
            <w:hideMark/>
          </w:tcPr>
          <w:p w14:paraId="4EE526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47FC10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C064A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860E4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14:paraId="08318E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03398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067584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6577B0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74D45573" w14:textId="77777777" w:rsidTr="005D6CD1">
        <w:trPr>
          <w:trHeight w:val="315"/>
        </w:trPr>
        <w:tc>
          <w:tcPr>
            <w:tcW w:w="3573" w:type="dxa"/>
            <w:shd w:val="clear" w:color="auto" w:fill="auto"/>
            <w:vAlign w:val="center"/>
            <w:hideMark/>
          </w:tcPr>
          <w:p w14:paraId="77F1A3F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0C2C6AA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1F04C2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497C1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CF5AB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17BE7ADF" w14:textId="53151EB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17C83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495,5</w:t>
            </w:r>
          </w:p>
        </w:tc>
        <w:tc>
          <w:tcPr>
            <w:tcW w:w="1276" w:type="dxa"/>
            <w:shd w:val="clear" w:color="auto" w:fill="auto"/>
            <w:noWrap/>
            <w:hideMark/>
          </w:tcPr>
          <w:p w14:paraId="20D41B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219,1</w:t>
            </w:r>
          </w:p>
        </w:tc>
        <w:tc>
          <w:tcPr>
            <w:tcW w:w="1276" w:type="dxa"/>
            <w:shd w:val="clear" w:color="auto" w:fill="auto"/>
            <w:noWrap/>
            <w:hideMark/>
          </w:tcPr>
          <w:p w14:paraId="04420C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219,1</w:t>
            </w:r>
          </w:p>
        </w:tc>
      </w:tr>
      <w:tr w:rsidR="00BE64FC" w:rsidRPr="00BE64FC" w14:paraId="57FCDFCA" w14:textId="77777777" w:rsidTr="005D6CD1">
        <w:trPr>
          <w:trHeight w:val="1575"/>
        </w:trPr>
        <w:tc>
          <w:tcPr>
            <w:tcW w:w="3573" w:type="dxa"/>
            <w:shd w:val="clear" w:color="auto" w:fill="auto"/>
            <w:vAlign w:val="center"/>
            <w:hideMark/>
          </w:tcPr>
          <w:p w14:paraId="10DF0A5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579D4B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485722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1E3A8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5D55D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05796E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E84AA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495,5</w:t>
            </w:r>
          </w:p>
        </w:tc>
        <w:tc>
          <w:tcPr>
            <w:tcW w:w="1276" w:type="dxa"/>
            <w:shd w:val="clear" w:color="auto" w:fill="auto"/>
            <w:noWrap/>
            <w:hideMark/>
          </w:tcPr>
          <w:p w14:paraId="6296C7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219,1</w:t>
            </w:r>
          </w:p>
        </w:tc>
        <w:tc>
          <w:tcPr>
            <w:tcW w:w="1276" w:type="dxa"/>
            <w:shd w:val="clear" w:color="auto" w:fill="auto"/>
            <w:noWrap/>
            <w:hideMark/>
          </w:tcPr>
          <w:p w14:paraId="4D7D38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219,1</w:t>
            </w:r>
          </w:p>
        </w:tc>
      </w:tr>
      <w:tr w:rsidR="00BE64FC" w:rsidRPr="00BE64FC" w14:paraId="3DF25EED" w14:textId="77777777" w:rsidTr="005D6CD1">
        <w:trPr>
          <w:trHeight w:val="1260"/>
        </w:trPr>
        <w:tc>
          <w:tcPr>
            <w:tcW w:w="3573" w:type="dxa"/>
            <w:shd w:val="clear" w:color="auto" w:fill="auto"/>
            <w:vAlign w:val="center"/>
            <w:hideMark/>
          </w:tcPr>
          <w:p w14:paraId="1B223B7A" w14:textId="279CC0A1"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14:paraId="0B506A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271DE5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10503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852B1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05.S</w:t>
            </w:r>
            <w:proofErr w:type="gramEnd"/>
            <w:r w:rsidRPr="00BE64FC">
              <w:rPr>
                <w:color w:val="000000"/>
                <w:kern w:val="0"/>
              </w:rPr>
              <w:t>2650</w:t>
            </w:r>
          </w:p>
        </w:tc>
        <w:tc>
          <w:tcPr>
            <w:tcW w:w="614" w:type="dxa"/>
            <w:shd w:val="clear" w:color="auto" w:fill="auto"/>
            <w:noWrap/>
            <w:hideMark/>
          </w:tcPr>
          <w:p w14:paraId="1773933F" w14:textId="6C47530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7E4A3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321,2</w:t>
            </w:r>
          </w:p>
        </w:tc>
        <w:tc>
          <w:tcPr>
            <w:tcW w:w="1276" w:type="dxa"/>
            <w:shd w:val="clear" w:color="auto" w:fill="auto"/>
            <w:noWrap/>
            <w:hideMark/>
          </w:tcPr>
          <w:p w14:paraId="2972160A" w14:textId="07490E8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8C44E09" w14:textId="18BE587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3F65CDE" w14:textId="77777777" w:rsidTr="005D6CD1">
        <w:trPr>
          <w:trHeight w:val="2205"/>
        </w:trPr>
        <w:tc>
          <w:tcPr>
            <w:tcW w:w="3573" w:type="dxa"/>
            <w:shd w:val="clear" w:color="auto" w:fill="auto"/>
            <w:vAlign w:val="center"/>
            <w:hideMark/>
          </w:tcPr>
          <w:p w14:paraId="163071A8" w14:textId="03389696"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14:paraId="5B84FF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184766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646DD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7B84F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05.S</w:t>
            </w:r>
            <w:proofErr w:type="gramEnd"/>
            <w:r w:rsidRPr="00BE64FC">
              <w:rPr>
                <w:i/>
                <w:iCs/>
                <w:color w:val="000000"/>
                <w:kern w:val="0"/>
              </w:rPr>
              <w:t>2650</w:t>
            </w:r>
          </w:p>
        </w:tc>
        <w:tc>
          <w:tcPr>
            <w:tcW w:w="614" w:type="dxa"/>
            <w:shd w:val="clear" w:color="auto" w:fill="auto"/>
            <w:noWrap/>
            <w:hideMark/>
          </w:tcPr>
          <w:p w14:paraId="24D295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DABC4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321,2</w:t>
            </w:r>
          </w:p>
        </w:tc>
        <w:tc>
          <w:tcPr>
            <w:tcW w:w="1276" w:type="dxa"/>
            <w:shd w:val="clear" w:color="auto" w:fill="auto"/>
            <w:noWrap/>
            <w:hideMark/>
          </w:tcPr>
          <w:p w14:paraId="01B13EDC" w14:textId="59555CE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7C537B2" w14:textId="3ADA955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6A59C8C" w14:textId="77777777" w:rsidTr="005D6CD1">
        <w:trPr>
          <w:trHeight w:val="630"/>
        </w:trPr>
        <w:tc>
          <w:tcPr>
            <w:tcW w:w="3573" w:type="dxa"/>
            <w:shd w:val="clear" w:color="auto" w:fill="auto"/>
            <w:vAlign w:val="center"/>
            <w:hideMark/>
          </w:tcPr>
          <w:p w14:paraId="0D5579C6"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232D4FF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003</w:t>
            </w:r>
          </w:p>
        </w:tc>
        <w:tc>
          <w:tcPr>
            <w:tcW w:w="521" w:type="dxa"/>
            <w:shd w:val="clear" w:color="auto" w:fill="auto"/>
            <w:noWrap/>
            <w:hideMark/>
          </w:tcPr>
          <w:p w14:paraId="1C60E32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4BF6FE0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5D7C7D91" w14:textId="6E9FE8A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BEA0131" w14:textId="07ACEB1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B3C5C4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932,4</w:t>
            </w:r>
          </w:p>
        </w:tc>
        <w:tc>
          <w:tcPr>
            <w:tcW w:w="1276" w:type="dxa"/>
            <w:shd w:val="clear" w:color="auto" w:fill="auto"/>
            <w:noWrap/>
            <w:hideMark/>
          </w:tcPr>
          <w:p w14:paraId="45AD522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1 133,0</w:t>
            </w:r>
          </w:p>
        </w:tc>
        <w:tc>
          <w:tcPr>
            <w:tcW w:w="1276" w:type="dxa"/>
            <w:shd w:val="clear" w:color="auto" w:fill="auto"/>
            <w:noWrap/>
            <w:hideMark/>
          </w:tcPr>
          <w:p w14:paraId="2535A91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1 133,0</w:t>
            </w:r>
          </w:p>
        </w:tc>
      </w:tr>
      <w:tr w:rsidR="00BE64FC" w:rsidRPr="00BE64FC" w14:paraId="67157EA2" w14:textId="77777777" w:rsidTr="005D6CD1">
        <w:trPr>
          <w:trHeight w:val="315"/>
        </w:trPr>
        <w:tc>
          <w:tcPr>
            <w:tcW w:w="3573" w:type="dxa"/>
            <w:shd w:val="clear" w:color="auto" w:fill="auto"/>
            <w:vAlign w:val="center"/>
            <w:hideMark/>
          </w:tcPr>
          <w:p w14:paraId="6A73669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6834D1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003</w:t>
            </w:r>
          </w:p>
        </w:tc>
        <w:tc>
          <w:tcPr>
            <w:tcW w:w="521" w:type="dxa"/>
            <w:shd w:val="clear" w:color="auto" w:fill="auto"/>
            <w:noWrap/>
            <w:hideMark/>
          </w:tcPr>
          <w:p w14:paraId="4D5DCE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2C690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6A3A1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3E749B47" w14:textId="0FC2BF0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A75D3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932,4</w:t>
            </w:r>
          </w:p>
        </w:tc>
        <w:tc>
          <w:tcPr>
            <w:tcW w:w="1276" w:type="dxa"/>
            <w:shd w:val="clear" w:color="auto" w:fill="auto"/>
            <w:noWrap/>
            <w:hideMark/>
          </w:tcPr>
          <w:p w14:paraId="3551E7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1 133,0</w:t>
            </w:r>
          </w:p>
        </w:tc>
        <w:tc>
          <w:tcPr>
            <w:tcW w:w="1276" w:type="dxa"/>
            <w:shd w:val="clear" w:color="auto" w:fill="auto"/>
            <w:noWrap/>
            <w:hideMark/>
          </w:tcPr>
          <w:p w14:paraId="22385B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1 133,0</w:t>
            </w:r>
          </w:p>
        </w:tc>
      </w:tr>
      <w:tr w:rsidR="00BE64FC" w:rsidRPr="00BE64FC" w14:paraId="0920F9E7" w14:textId="77777777" w:rsidTr="005D6CD1">
        <w:trPr>
          <w:trHeight w:val="2520"/>
        </w:trPr>
        <w:tc>
          <w:tcPr>
            <w:tcW w:w="3573" w:type="dxa"/>
            <w:shd w:val="clear" w:color="auto" w:fill="auto"/>
            <w:vAlign w:val="center"/>
            <w:hideMark/>
          </w:tcPr>
          <w:p w14:paraId="3EA7FF1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DF2FB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7DB333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EC027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CAB1E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1BC376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496E5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922,4</w:t>
            </w:r>
          </w:p>
        </w:tc>
        <w:tc>
          <w:tcPr>
            <w:tcW w:w="1276" w:type="dxa"/>
            <w:shd w:val="clear" w:color="auto" w:fill="auto"/>
            <w:noWrap/>
            <w:hideMark/>
          </w:tcPr>
          <w:p w14:paraId="1BF58E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1 133,0</w:t>
            </w:r>
          </w:p>
        </w:tc>
        <w:tc>
          <w:tcPr>
            <w:tcW w:w="1276" w:type="dxa"/>
            <w:shd w:val="clear" w:color="auto" w:fill="auto"/>
            <w:noWrap/>
            <w:hideMark/>
          </w:tcPr>
          <w:p w14:paraId="365F82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1 133,0</w:t>
            </w:r>
          </w:p>
        </w:tc>
      </w:tr>
      <w:tr w:rsidR="00BE64FC" w:rsidRPr="00BE64FC" w14:paraId="58C250FD" w14:textId="77777777" w:rsidTr="005D6CD1">
        <w:trPr>
          <w:trHeight w:val="945"/>
        </w:trPr>
        <w:tc>
          <w:tcPr>
            <w:tcW w:w="3573" w:type="dxa"/>
            <w:shd w:val="clear" w:color="auto" w:fill="auto"/>
            <w:vAlign w:val="center"/>
            <w:hideMark/>
          </w:tcPr>
          <w:p w14:paraId="511FC4B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(Социальное обеспечение и иные выплаты населению)</w:t>
            </w:r>
          </w:p>
        </w:tc>
        <w:tc>
          <w:tcPr>
            <w:tcW w:w="630" w:type="dxa"/>
            <w:shd w:val="clear" w:color="auto" w:fill="auto"/>
            <w:noWrap/>
            <w:hideMark/>
          </w:tcPr>
          <w:p w14:paraId="4ACBA5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003</w:t>
            </w:r>
          </w:p>
        </w:tc>
        <w:tc>
          <w:tcPr>
            <w:tcW w:w="521" w:type="dxa"/>
            <w:shd w:val="clear" w:color="auto" w:fill="auto"/>
            <w:noWrap/>
            <w:hideMark/>
          </w:tcPr>
          <w:p w14:paraId="018DC9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77B1F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96568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125518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6587C0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24010BA8" w14:textId="3D27067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728F16A" w14:textId="1D3019C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8B14E67" w14:textId="77777777" w:rsidTr="005D6CD1">
        <w:trPr>
          <w:trHeight w:val="1575"/>
        </w:trPr>
        <w:tc>
          <w:tcPr>
            <w:tcW w:w="3573" w:type="dxa"/>
            <w:shd w:val="clear" w:color="auto" w:fill="auto"/>
            <w:vAlign w:val="center"/>
            <w:hideMark/>
          </w:tcPr>
          <w:p w14:paraId="31A9DFD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ВЯЗОВСКИЙ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14:paraId="5CFC09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4C092705" w14:textId="59592475"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162ACF00" w14:textId="4BD87572"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0353E0DC" w14:textId="4A1E613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3E611B1" w14:textId="0A83794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C418E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12 760,8</w:t>
            </w:r>
          </w:p>
        </w:tc>
        <w:tc>
          <w:tcPr>
            <w:tcW w:w="1276" w:type="dxa"/>
            <w:shd w:val="clear" w:color="auto" w:fill="auto"/>
            <w:noWrap/>
            <w:hideMark/>
          </w:tcPr>
          <w:p w14:paraId="2A12A3C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9 622,0</w:t>
            </w:r>
          </w:p>
        </w:tc>
        <w:tc>
          <w:tcPr>
            <w:tcW w:w="1276" w:type="dxa"/>
            <w:shd w:val="clear" w:color="auto" w:fill="auto"/>
            <w:noWrap/>
            <w:hideMark/>
          </w:tcPr>
          <w:p w14:paraId="2821ED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9 622,0</w:t>
            </w:r>
          </w:p>
        </w:tc>
      </w:tr>
      <w:tr w:rsidR="00BE64FC" w:rsidRPr="00BE64FC" w14:paraId="684FCAF3" w14:textId="77777777" w:rsidTr="005D6CD1">
        <w:trPr>
          <w:trHeight w:val="630"/>
        </w:trPr>
        <w:tc>
          <w:tcPr>
            <w:tcW w:w="3573" w:type="dxa"/>
            <w:shd w:val="clear" w:color="auto" w:fill="auto"/>
            <w:vAlign w:val="center"/>
            <w:hideMark/>
          </w:tcPr>
          <w:p w14:paraId="05198CD4"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403C587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661A909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429D60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403ECCE" w14:textId="70D088E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5A0921F" w14:textId="0B203C1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C128FB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3 646,7</w:t>
            </w:r>
          </w:p>
        </w:tc>
        <w:tc>
          <w:tcPr>
            <w:tcW w:w="1276" w:type="dxa"/>
            <w:shd w:val="clear" w:color="auto" w:fill="auto"/>
            <w:noWrap/>
            <w:hideMark/>
          </w:tcPr>
          <w:p w14:paraId="3F1F70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3 280,1</w:t>
            </w:r>
          </w:p>
        </w:tc>
        <w:tc>
          <w:tcPr>
            <w:tcW w:w="1276" w:type="dxa"/>
            <w:shd w:val="clear" w:color="auto" w:fill="auto"/>
            <w:noWrap/>
            <w:hideMark/>
          </w:tcPr>
          <w:p w14:paraId="3434CA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3 280,1</w:t>
            </w:r>
          </w:p>
        </w:tc>
      </w:tr>
      <w:tr w:rsidR="00BE64FC" w:rsidRPr="00BE64FC" w14:paraId="24B71858" w14:textId="77777777" w:rsidTr="005D6CD1">
        <w:trPr>
          <w:trHeight w:val="1575"/>
        </w:trPr>
        <w:tc>
          <w:tcPr>
            <w:tcW w:w="3573" w:type="dxa"/>
            <w:shd w:val="clear" w:color="auto" w:fill="auto"/>
            <w:vAlign w:val="center"/>
            <w:hideMark/>
          </w:tcPr>
          <w:p w14:paraId="5829BB6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5406F9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2AAB996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1427E3C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5959EBFC" w14:textId="6EAF01A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9BF0034" w14:textId="4ADFF4D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F77CD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3 182,0</w:t>
            </w:r>
          </w:p>
        </w:tc>
        <w:tc>
          <w:tcPr>
            <w:tcW w:w="1276" w:type="dxa"/>
            <w:shd w:val="clear" w:color="auto" w:fill="auto"/>
            <w:noWrap/>
            <w:hideMark/>
          </w:tcPr>
          <w:p w14:paraId="1201E60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3 063,5</w:t>
            </w:r>
          </w:p>
        </w:tc>
        <w:tc>
          <w:tcPr>
            <w:tcW w:w="1276" w:type="dxa"/>
            <w:shd w:val="clear" w:color="auto" w:fill="auto"/>
            <w:noWrap/>
            <w:hideMark/>
          </w:tcPr>
          <w:p w14:paraId="6DE27BD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3 063,5</w:t>
            </w:r>
          </w:p>
        </w:tc>
      </w:tr>
      <w:tr w:rsidR="00BE64FC" w:rsidRPr="00BE64FC" w14:paraId="0EFB2845" w14:textId="77777777" w:rsidTr="005D6CD1">
        <w:trPr>
          <w:trHeight w:val="630"/>
        </w:trPr>
        <w:tc>
          <w:tcPr>
            <w:tcW w:w="3573" w:type="dxa"/>
            <w:shd w:val="clear" w:color="auto" w:fill="auto"/>
            <w:vAlign w:val="center"/>
            <w:hideMark/>
          </w:tcPr>
          <w:p w14:paraId="1F2DA50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352125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53A9B5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0A06E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15C6C4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14:paraId="055A0992" w14:textId="0CC1599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A2DEA2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3 182,0</w:t>
            </w:r>
          </w:p>
        </w:tc>
        <w:tc>
          <w:tcPr>
            <w:tcW w:w="1276" w:type="dxa"/>
            <w:shd w:val="clear" w:color="auto" w:fill="auto"/>
            <w:noWrap/>
            <w:hideMark/>
          </w:tcPr>
          <w:p w14:paraId="7E7C91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3 063,5</w:t>
            </w:r>
          </w:p>
        </w:tc>
        <w:tc>
          <w:tcPr>
            <w:tcW w:w="1276" w:type="dxa"/>
            <w:shd w:val="clear" w:color="auto" w:fill="auto"/>
            <w:noWrap/>
            <w:hideMark/>
          </w:tcPr>
          <w:p w14:paraId="0BF69D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3 063,5</w:t>
            </w:r>
          </w:p>
        </w:tc>
      </w:tr>
      <w:tr w:rsidR="00BE64FC" w:rsidRPr="00BE64FC" w14:paraId="6E4C8890" w14:textId="77777777" w:rsidTr="005D6CD1">
        <w:trPr>
          <w:trHeight w:val="2520"/>
        </w:trPr>
        <w:tc>
          <w:tcPr>
            <w:tcW w:w="3573" w:type="dxa"/>
            <w:shd w:val="clear" w:color="auto" w:fill="auto"/>
            <w:vAlign w:val="center"/>
            <w:hideMark/>
          </w:tcPr>
          <w:p w14:paraId="5444A34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837B3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3BE778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A0B8D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68417A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3303FB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AE0AA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2 214,5</w:t>
            </w:r>
          </w:p>
        </w:tc>
        <w:tc>
          <w:tcPr>
            <w:tcW w:w="1276" w:type="dxa"/>
            <w:shd w:val="clear" w:color="auto" w:fill="auto"/>
            <w:noWrap/>
            <w:hideMark/>
          </w:tcPr>
          <w:p w14:paraId="57F0B9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2 026,6</w:t>
            </w:r>
          </w:p>
        </w:tc>
        <w:tc>
          <w:tcPr>
            <w:tcW w:w="1276" w:type="dxa"/>
            <w:shd w:val="clear" w:color="auto" w:fill="auto"/>
            <w:noWrap/>
            <w:hideMark/>
          </w:tcPr>
          <w:p w14:paraId="490F62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2 026,6</w:t>
            </w:r>
          </w:p>
        </w:tc>
      </w:tr>
      <w:tr w:rsidR="00BE64FC" w:rsidRPr="00BE64FC" w14:paraId="7CA4931C" w14:textId="77777777" w:rsidTr="005D6CD1">
        <w:trPr>
          <w:trHeight w:val="1575"/>
        </w:trPr>
        <w:tc>
          <w:tcPr>
            <w:tcW w:w="3573" w:type="dxa"/>
            <w:shd w:val="clear" w:color="auto" w:fill="auto"/>
            <w:vAlign w:val="center"/>
            <w:hideMark/>
          </w:tcPr>
          <w:p w14:paraId="091FDF3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26C338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2A4F89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851CA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04E1A1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5EF17A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10074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967,5</w:t>
            </w:r>
          </w:p>
        </w:tc>
        <w:tc>
          <w:tcPr>
            <w:tcW w:w="1276" w:type="dxa"/>
            <w:shd w:val="clear" w:color="auto" w:fill="auto"/>
            <w:noWrap/>
            <w:hideMark/>
          </w:tcPr>
          <w:p w14:paraId="398B83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1 026,9</w:t>
            </w:r>
          </w:p>
        </w:tc>
        <w:tc>
          <w:tcPr>
            <w:tcW w:w="1276" w:type="dxa"/>
            <w:shd w:val="clear" w:color="auto" w:fill="auto"/>
            <w:noWrap/>
            <w:hideMark/>
          </w:tcPr>
          <w:p w14:paraId="3838F8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1 026,9</w:t>
            </w:r>
          </w:p>
        </w:tc>
      </w:tr>
      <w:tr w:rsidR="00BE64FC" w:rsidRPr="00BE64FC" w14:paraId="14B47BF9" w14:textId="77777777" w:rsidTr="005D6CD1">
        <w:trPr>
          <w:trHeight w:val="945"/>
        </w:trPr>
        <w:tc>
          <w:tcPr>
            <w:tcW w:w="3573" w:type="dxa"/>
            <w:shd w:val="clear" w:color="auto" w:fill="auto"/>
            <w:vAlign w:val="center"/>
            <w:hideMark/>
          </w:tcPr>
          <w:p w14:paraId="50ACA17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09BB3B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6EEC65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DF77A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1A1A52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7ED064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B9C9FF9" w14:textId="7096BC2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2B1D0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5A8E00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09E1BDF5" w14:textId="77777777" w:rsidTr="005D6CD1">
        <w:trPr>
          <w:trHeight w:val="315"/>
        </w:trPr>
        <w:tc>
          <w:tcPr>
            <w:tcW w:w="3573" w:type="dxa"/>
            <w:shd w:val="clear" w:color="auto" w:fill="auto"/>
            <w:vAlign w:val="center"/>
            <w:hideMark/>
          </w:tcPr>
          <w:p w14:paraId="6B04AF6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2DCA32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41030C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D0C989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57476C5E" w14:textId="61BC731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A1527DD" w14:textId="1598143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8A741B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464,7</w:t>
            </w:r>
          </w:p>
        </w:tc>
        <w:tc>
          <w:tcPr>
            <w:tcW w:w="1276" w:type="dxa"/>
            <w:shd w:val="clear" w:color="auto" w:fill="auto"/>
            <w:noWrap/>
            <w:hideMark/>
          </w:tcPr>
          <w:p w14:paraId="53901F8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216,6</w:t>
            </w:r>
          </w:p>
        </w:tc>
        <w:tc>
          <w:tcPr>
            <w:tcW w:w="1276" w:type="dxa"/>
            <w:shd w:val="clear" w:color="auto" w:fill="auto"/>
            <w:noWrap/>
            <w:hideMark/>
          </w:tcPr>
          <w:p w14:paraId="5B16846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216,6</w:t>
            </w:r>
          </w:p>
        </w:tc>
      </w:tr>
      <w:tr w:rsidR="00BE64FC" w:rsidRPr="00BE64FC" w14:paraId="0DFC5B7A" w14:textId="77777777" w:rsidTr="005D6CD1">
        <w:trPr>
          <w:trHeight w:val="630"/>
        </w:trPr>
        <w:tc>
          <w:tcPr>
            <w:tcW w:w="3573" w:type="dxa"/>
            <w:shd w:val="clear" w:color="auto" w:fill="auto"/>
            <w:vAlign w:val="center"/>
            <w:hideMark/>
          </w:tcPr>
          <w:p w14:paraId="34411A6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409D9B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7961B5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47887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EF919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05435D46" w14:textId="064D750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5DED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438,7</w:t>
            </w:r>
          </w:p>
        </w:tc>
        <w:tc>
          <w:tcPr>
            <w:tcW w:w="1276" w:type="dxa"/>
            <w:shd w:val="clear" w:color="auto" w:fill="auto"/>
            <w:noWrap/>
            <w:hideMark/>
          </w:tcPr>
          <w:p w14:paraId="226BE0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190,6</w:t>
            </w:r>
          </w:p>
        </w:tc>
        <w:tc>
          <w:tcPr>
            <w:tcW w:w="1276" w:type="dxa"/>
            <w:shd w:val="clear" w:color="auto" w:fill="auto"/>
            <w:noWrap/>
            <w:hideMark/>
          </w:tcPr>
          <w:p w14:paraId="1F8D62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190,6</w:t>
            </w:r>
          </w:p>
        </w:tc>
      </w:tr>
      <w:tr w:rsidR="00BE64FC" w:rsidRPr="00BE64FC" w14:paraId="78BC02E8" w14:textId="77777777" w:rsidTr="002B07D3">
        <w:trPr>
          <w:trHeight w:val="391"/>
        </w:trPr>
        <w:tc>
          <w:tcPr>
            <w:tcW w:w="3573" w:type="dxa"/>
            <w:shd w:val="clear" w:color="auto" w:fill="auto"/>
            <w:vAlign w:val="center"/>
            <w:hideMark/>
          </w:tcPr>
          <w:p w14:paraId="254E05D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E64FC">
              <w:rPr>
                <w:i/>
                <w:iCs/>
                <w:color w:val="000000"/>
                <w:kern w:val="0"/>
              </w:rPr>
              <w:lastRenderedPageBreak/>
              <w:t>государственными внебюджетными фондами)</w:t>
            </w:r>
          </w:p>
        </w:tc>
        <w:tc>
          <w:tcPr>
            <w:tcW w:w="630" w:type="dxa"/>
            <w:shd w:val="clear" w:color="auto" w:fill="auto"/>
            <w:noWrap/>
            <w:hideMark/>
          </w:tcPr>
          <w:p w14:paraId="3D434E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004</w:t>
            </w:r>
          </w:p>
        </w:tc>
        <w:tc>
          <w:tcPr>
            <w:tcW w:w="521" w:type="dxa"/>
            <w:shd w:val="clear" w:color="auto" w:fill="auto"/>
            <w:noWrap/>
            <w:hideMark/>
          </w:tcPr>
          <w:p w14:paraId="5A2056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59A24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56BAC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2ED484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9DA4B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438,7</w:t>
            </w:r>
          </w:p>
        </w:tc>
        <w:tc>
          <w:tcPr>
            <w:tcW w:w="1276" w:type="dxa"/>
            <w:shd w:val="clear" w:color="auto" w:fill="auto"/>
            <w:noWrap/>
            <w:hideMark/>
          </w:tcPr>
          <w:p w14:paraId="36A16F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190,6</w:t>
            </w:r>
          </w:p>
        </w:tc>
        <w:tc>
          <w:tcPr>
            <w:tcW w:w="1276" w:type="dxa"/>
            <w:shd w:val="clear" w:color="auto" w:fill="auto"/>
            <w:noWrap/>
            <w:hideMark/>
          </w:tcPr>
          <w:p w14:paraId="6A3470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190,6</w:t>
            </w:r>
          </w:p>
        </w:tc>
      </w:tr>
      <w:tr w:rsidR="00BE64FC" w:rsidRPr="00BE64FC" w14:paraId="65483B94" w14:textId="77777777" w:rsidTr="005D6CD1">
        <w:trPr>
          <w:trHeight w:val="945"/>
        </w:trPr>
        <w:tc>
          <w:tcPr>
            <w:tcW w:w="3573" w:type="dxa"/>
            <w:shd w:val="clear" w:color="auto" w:fill="auto"/>
            <w:vAlign w:val="center"/>
            <w:hideMark/>
          </w:tcPr>
          <w:p w14:paraId="5FC86A1A"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14:paraId="269B4F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2F57C5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554DC6C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23CEF1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14:paraId="551DDE9E" w14:textId="648F539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5F23B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14:paraId="68D7D6A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14:paraId="3B5274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26,0</w:t>
            </w:r>
          </w:p>
        </w:tc>
      </w:tr>
      <w:tr w:rsidR="00BE64FC" w:rsidRPr="00BE64FC" w14:paraId="261AC182" w14:textId="77777777" w:rsidTr="005D6CD1">
        <w:trPr>
          <w:trHeight w:val="1575"/>
        </w:trPr>
        <w:tc>
          <w:tcPr>
            <w:tcW w:w="3573" w:type="dxa"/>
            <w:shd w:val="clear" w:color="auto" w:fill="auto"/>
            <w:vAlign w:val="center"/>
            <w:hideMark/>
          </w:tcPr>
          <w:p w14:paraId="1F228465"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14:paraId="0A3DD2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00B537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31D49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55AA4C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0137B8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1B776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14:paraId="063750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14:paraId="130E49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26,0</w:t>
            </w:r>
          </w:p>
        </w:tc>
      </w:tr>
      <w:tr w:rsidR="00BE64FC" w:rsidRPr="00BE64FC" w14:paraId="508AA3D7" w14:textId="77777777" w:rsidTr="005D6CD1">
        <w:trPr>
          <w:trHeight w:val="945"/>
        </w:trPr>
        <w:tc>
          <w:tcPr>
            <w:tcW w:w="3573" w:type="dxa"/>
            <w:shd w:val="clear" w:color="auto" w:fill="auto"/>
            <w:vAlign w:val="center"/>
            <w:hideMark/>
          </w:tcPr>
          <w:p w14:paraId="6B7E507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14:paraId="67E301C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0AC85A5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433F22D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828340C" w14:textId="69870E6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9619510" w14:textId="7D40DFA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FA0657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4 283,8</w:t>
            </w:r>
          </w:p>
        </w:tc>
        <w:tc>
          <w:tcPr>
            <w:tcW w:w="1276" w:type="dxa"/>
            <w:shd w:val="clear" w:color="auto" w:fill="auto"/>
            <w:noWrap/>
            <w:hideMark/>
          </w:tcPr>
          <w:p w14:paraId="2760B0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4 413,5</w:t>
            </w:r>
          </w:p>
        </w:tc>
        <w:tc>
          <w:tcPr>
            <w:tcW w:w="1276" w:type="dxa"/>
            <w:shd w:val="clear" w:color="auto" w:fill="auto"/>
            <w:noWrap/>
            <w:hideMark/>
          </w:tcPr>
          <w:p w14:paraId="434F33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4 413,5</w:t>
            </w:r>
          </w:p>
        </w:tc>
      </w:tr>
      <w:tr w:rsidR="00BE64FC" w:rsidRPr="00BE64FC" w14:paraId="73F1B179" w14:textId="77777777" w:rsidTr="005D6CD1">
        <w:trPr>
          <w:trHeight w:val="1260"/>
        </w:trPr>
        <w:tc>
          <w:tcPr>
            <w:tcW w:w="3573" w:type="dxa"/>
            <w:shd w:val="clear" w:color="auto" w:fill="auto"/>
            <w:vAlign w:val="center"/>
            <w:hideMark/>
          </w:tcPr>
          <w:p w14:paraId="71BC3FA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5DE2CD9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60F7329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065C9EE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2A49BC4C" w14:textId="3CD21AF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9C96D0C" w14:textId="63620A4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F69637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4 283,8</w:t>
            </w:r>
          </w:p>
        </w:tc>
        <w:tc>
          <w:tcPr>
            <w:tcW w:w="1276" w:type="dxa"/>
            <w:shd w:val="clear" w:color="auto" w:fill="auto"/>
            <w:noWrap/>
            <w:hideMark/>
          </w:tcPr>
          <w:p w14:paraId="39199A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4 413,5</w:t>
            </w:r>
          </w:p>
        </w:tc>
        <w:tc>
          <w:tcPr>
            <w:tcW w:w="1276" w:type="dxa"/>
            <w:shd w:val="clear" w:color="auto" w:fill="auto"/>
            <w:noWrap/>
            <w:hideMark/>
          </w:tcPr>
          <w:p w14:paraId="264D062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4 413,5</w:t>
            </w:r>
          </w:p>
        </w:tc>
      </w:tr>
      <w:tr w:rsidR="00BE64FC" w:rsidRPr="00BE64FC" w14:paraId="640AC8BB" w14:textId="77777777" w:rsidTr="005D6CD1">
        <w:trPr>
          <w:trHeight w:val="945"/>
        </w:trPr>
        <w:tc>
          <w:tcPr>
            <w:tcW w:w="3573" w:type="dxa"/>
            <w:shd w:val="clear" w:color="auto" w:fill="auto"/>
            <w:vAlign w:val="center"/>
            <w:hideMark/>
          </w:tcPr>
          <w:p w14:paraId="1A326EB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1BCE0A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4A727D9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2548F8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7B61D2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14:paraId="72C83FE4" w14:textId="4331A36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747F5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3 983,8</w:t>
            </w:r>
          </w:p>
        </w:tc>
        <w:tc>
          <w:tcPr>
            <w:tcW w:w="1276" w:type="dxa"/>
            <w:shd w:val="clear" w:color="auto" w:fill="auto"/>
            <w:noWrap/>
            <w:hideMark/>
          </w:tcPr>
          <w:p w14:paraId="6E9A85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4 113,5</w:t>
            </w:r>
          </w:p>
        </w:tc>
        <w:tc>
          <w:tcPr>
            <w:tcW w:w="1276" w:type="dxa"/>
            <w:shd w:val="clear" w:color="auto" w:fill="auto"/>
            <w:noWrap/>
            <w:hideMark/>
          </w:tcPr>
          <w:p w14:paraId="38F9D9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4 113,5</w:t>
            </w:r>
          </w:p>
        </w:tc>
      </w:tr>
      <w:tr w:rsidR="00BE64FC" w:rsidRPr="00BE64FC" w14:paraId="5A7AC813" w14:textId="77777777" w:rsidTr="005D6CD1">
        <w:trPr>
          <w:trHeight w:val="2835"/>
        </w:trPr>
        <w:tc>
          <w:tcPr>
            <w:tcW w:w="3573" w:type="dxa"/>
            <w:shd w:val="clear" w:color="auto" w:fill="auto"/>
            <w:vAlign w:val="center"/>
            <w:hideMark/>
          </w:tcPr>
          <w:p w14:paraId="0CC3ABA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99D6A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371176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340DA3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0A49CB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4C013F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6EDB4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3 705,5</w:t>
            </w:r>
          </w:p>
        </w:tc>
        <w:tc>
          <w:tcPr>
            <w:tcW w:w="1276" w:type="dxa"/>
            <w:shd w:val="clear" w:color="auto" w:fill="auto"/>
            <w:noWrap/>
            <w:hideMark/>
          </w:tcPr>
          <w:p w14:paraId="4834F8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14:paraId="333A31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r>
      <w:tr w:rsidR="00BE64FC" w:rsidRPr="00BE64FC" w14:paraId="787792AD" w14:textId="77777777" w:rsidTr="005D6CD1">
        <w:trPr>
          <w:trHeight w:val="1890"/>
        </w:trPr>
        <w:tc>
          <w:tcPr>
            <w:tcW w:w="3573" w:type="dxa"/>
            <w:shd w:val="clear" w:color="auto" w:fill="auto"/>
            <w:vAlign w:val="center"/>
            <w:hideMark/>
          </w:tcPr>
          <w:p w14:paraId="335A76F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3093AB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2C3802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BD18D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137FF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4C6206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7A53F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277,3</w:t>
            </w:r>
          </w:p>
        </w:tc>
        <w:tc>
          <w:tcPr>
            <w:tcW w:w="1276" w:type="dxa"/>
            <w:shd w:val="clear" w:color="auto" w:fill="auto"/>
            <w:noWrap/>
            <w:hideMark/>
          </w:tcPr>
          <w:p w14:paraId="496FE9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340,3</w:t>
            </w:r>
          </w:p>
        </w:tc>
        <w:tc>
          <w:tcPr>
            <w:tcW w:w="1276" w:type="dxa"/>
            <w:shd w:val="clear" w:color="auto" w:fill="auto"/>
            <w:noWrap/>
            <w:hideMark/>
          </w:tcPr>
          <w:p w14:paraId="654A8F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340,3</w:t>
            </w:r>
          </w:p>
        </w:tc>
      </w:tr>
      <w:tr w:rsidR="00BE64FC" w:rsidRPr="00BE64FC" w14:paraId="2DB03168" w14:textId="77777777" w:rsidTr="005D6CD1">
        <w:trPr>
          <w:trHeight w:val="1260"/>
        </w:trPr>
        <w:tc>
          <w:tcPr>
            <w:tcW w:w="3573" w:type="dxa"/>
            <w:shd w:val="clear" w:color="auto" w:fill="auto"/>
            <w:vAlign w:val="center"/>
            <w:hideMark/>
          </w:tcPr>
          <w:p w14:paraId="1E42F01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14:paraId="09012B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0CF166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2408E7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04B09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06B998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91B6F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4CA322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297FFA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r>
      <w:tr w:rsidR="00BE64FC" w:rsidRPr="00BE64FC" w14:paraId="0CEF96D3" w14:textId="77777777" w:rsidTr="005D6CD1">
        <w:trPr>
          <w:trHeight w:val="315"/>
        </w:trPr>
        <w:tc>
          <w:tcPr>
            <w:tcW w:w="3573" w:type="dxa"/>
            <w:shd w:val="clear" w:color="auto" w:fill="auto"/>
            <w:vAlign w:val="center"/>
            <w:hideMark/>
          </w:tcPr>
          <w:p w14:paraId="5B64398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2F0096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44A393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5252CA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4D2B47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105E210B" w14:textId="6257980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6265D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08DB85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68A13E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r>
      <w:tr w:rsidR="00BE64FC" w:rsidRPr="00BE64FC" w14:paraId="24525641" w14:textId="77777777" w:rsidTr="005D6CD1">
        <w:trPr>
          <w:trHeight w:val="1260"/>
        </w:trPr>
        <w:tc>
          <w:tcPr>
            <w:tcW w:w="3573" w:type="dxa"/>
            <w:shd w:val="clear" w:color="auto" w:fill="auto"/>
            <w:vAlign w:val="center"/>
            <w:hideMark/>
          </w:tcPr>
          <w:p w14:paraId="5E79D3C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02BF2D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7B3A98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11F66E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5EDD0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7F6D26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961EF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5D2CB6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1768A3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r>
      <w:tr w:rsidR="00BE64FC" w:rsidRPr="00BE64FC" w14:paraId="4C24D5BA" w14:textId="77777777" w:rsidTr="005D6CD1">
        <w:trPr>
          <w:trHeight w:val="315"/>
        </w:trPr>
        <w:tc>
          <w:tcPr>
            <w:tcW w:w="3573" w:type="dxa"/>
            <w:shd w:val="clear" w:color="auto" w:fill="auto"/>
            <w:vAlign w:val="center"/>
            <w:hideMark/>
          </w:tcPr>
          <w:p w14:paraId="05C3C44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424E526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51BD0FF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5D1B486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AB696E6" w14:textId="557092B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9C7E7D2" w14:textId="5ABA7E6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5153D4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14:paraId="6ADCAC6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14:paraId="2ECEBC9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r>
      <w:tr w:rsidR="00BE64FC" w:rsidRPr="00BE64FC" w14:paraId="365E9C18" w14:textId="77777777" w:rsidTr="005D6CD1">
        <w:trPr>
          <w:trHeight w:val="630"/>
        </w:trPr>
        <w:tc>
          <w:tcPr>
            <w:tcW w:w="3573" w:type="dxa"/>
            <w:shd w:val="clear" w:color="auto" w:fill="auto"/>
            <w:vAlign w:val="center"/>
            <w:hideMark/>
          </w:tcPr>
          <w:p w14:paraId="3C280C4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14:paraId="676AB84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042BA0F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18CB91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54931CAE" w14:textId="3F91220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AC01EE5" w14:textId="3DD2EE6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76E0F4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14:paraId="444E148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c>
          <w:tcPr>
            <w:tcW w:w="1276" w:type="dxa"/>
            <w:shd w:val="clear" w:color="auto" w:fill="auto"/>
            <w:noWrap/>
            <w:hideMark/>
          </w:tcPr>
          <w:p w14:paraId="027750A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636,6</w:t>
            </w:r>
          </w:p>
        </w:tc>
      </w:tr>
      <w:tr w:rsidR="00BE64FC" w:rsidRPr="00BE64FC" w14:paraId="70601A27" w14:textId="77777777" w:rsidTr="005D6CD1">
        <w:trPr>
          <w:trHeight w:val="1890"/>
        </w:trPr>
        <w:tc>
          <w:tcPr>
            <w:tcW w:w="3573" w:type="dxa"/>
            <w:shd w:val="clear" w:color="auto" w:fill="auto"/>
            <w:vAlign w:val="center"/>
            <w:hideMark/>
          </w:tcPr>
          <w:p w14:paraId="669714B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14:paraId="4D03AD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212666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59417E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095C3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14:paraId="4C744CEE" w14:textId="60110EC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4B81C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636,6</w:t>
            </w:r>
          </w:p>
        </w:tc>
        <w:tc>
          <w:tcPr>
            <w:tcW w:w="1276" w:type="dxa"/>
            <w:shd w:val="clear" w:color="auto" w:fill="auto"/>
            <w:noWrap/>
            <w:hideMark/>
          </w:tcPr>
          <w:p w14:paraId="4620C2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636,6</w:t>
            </w:r>
          </w:p>
        </w:tc>
        <w:tc>
          <w:tcPr>
            <w:tcW w:w="1276" w:type="dxa"/>
            <w:shd w:val="clear" w:color="auto" w:fill="auto"/>
            <w:noWrap/>
            <w:hideMark/>
          </w:tcPr>
          <w:p w14:paraId="71D76C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636,6</w:t>
            </w:r>
          </w:p>
        </w:tc>
      </w:tr>
      <w:tr w:rsidR="00BE64FC" w:rsidRPr="00BE64FC" w14:paraId="06FECFFB" w14:textId="77777777" w:rsidTr="005D6CD1">
        <w:trPr>
          <w:trHeight w:val="2835"/>
        </w:trPr>
        <w:tc>
          <w:tcPr>
            <w:tcW w:w="3573" w:type="dxa"/>
            <w:shd w:val="clear" w:color="auto" w:fill="auto"/>
            <w:vAlign w:val="center"/>
            <w:hideMark/>
          </w:tcPr>
          <w:p w14:paraId="31D83AC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4F540B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663CEB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4A1327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5BD292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14:paraId="38530D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5449E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636,6</w:t>
            </w:r>
          </w:p>
        </w:tc>
        <w:tc>
          <w:tcPr>
            <w:tcW w:w="1276" w:type="dxa"/>
            <w:shd w:val="clear" w:color="auto" w:fill="auto"/>
            <w:noWrap/>
            <w:hideMark/>
          </w:tcPr>
          <w:p w14:paraId="1479D8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636,6</w:t>
            </w:r>
          </w:p>
        </w:tc>
        <w:tc>
          <w:tcPr>
            <w:tcW w:w="1276" w:type="dxa"/>
            <w:shd w:val="clear" w:color="auto" w:fill="auto"/>
            <w:noWrap/>
            <w:hideMark/>
          </w:tcPr>
          <w:p w14:paraId="216DA9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636,6</w:t>
            </w:r>
          </w:p>
        </w:tc>
      </w:tr>
      <w:tr w:rsidR="00BE64FC" w:rsidRPr="00BE64FC" w14:paraId="114973EA" w14:textId="77777777" w:rsidTr="005D6CD1">
        <w:trPr>
          <w:trHeight w:val="630"/>
        </w:trPr>
        <w:tc>
          <w:tcPr>
            <w:tcW w:w="3573" w:type="dxa"/>
            <w:shd w:val="clear" w:color="auto" w:fill="auto"/>
            <w:vAlign w:val="center"/>
            <w:hideMark/>
          </w:tcPr>
          <w:p w14:paraId="787D73F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7FD7F71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1B2F3E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7E7D3B7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55F4050" w14:textId="096FEF7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2330F1C" w14:textId="26414FB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BD77B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4 193,7</w:t>
            </w:r>
          </w:p>
        </w:tc>
        <w:tc>
          <w:tcPr>
            <w:tcW w:w="1276" w:type="dxa"/>
            <w:shd w:val="clear" w:color="auto" w:fill="auto"/>
            <w:noWrap/>
            <w:hideMark/>
          </w:tcPr>
          <w:p w14:paraId="64980E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1 291,8</w:t>
            </w:r>
          </w:p>
        </w:tc>
        <w:tc>
          <w:tcPr>
            <w:tcW w:w="1276" w:type="dxa"/>
            <w:shd w:val="clear" w:color="auto" w:fill="auto"/>
            <w:noWrap/>
            <w:hideMark/>
          </w:tcPr>
          <w:p w14:paraId="3875910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1 291,8</w:t>
            </w:r>
          </w:p>
        </w:tc>
      </w:tr>
      <w:tr w:rsidR="00BE64FC" w:rsidRPr="00BE64FC" w14:paraId="0AA8BD75" w14:textId="77777777" w:rsidTr="005D6CD1">
        <w:trPr>
          <w:trHeight w:val="315"/>
        </w:trPr>
        <w:tc>
          <w:tcPr>
            <w:tcW w:w="3573" w:type="dxa"/>
            <w:shd w:val="clear" w:color="auto" w:fill="auto"/>
            <w:vAlign w:val="center"/>
            <w:hideMark/>
          </w:tcPr>
          <w:p w14:paraId="49F09E9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14:paraId="2F00E4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5054175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4510B8B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2D8B9A07" w14:textId="329AEF0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FA0CBF1" w14:textId="7CD09C1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6BCCE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28,5</w:t>
            </w:r>
          </w:p>
        </w:tc>
        <w:tc>
          <w:tcPr>
            <w:tcW w:w="1276" w:type="dxa"/>
            <w:shd w:val="clear" w:color="auto" w:fill="auto"/>
            <w:noWrap/>
            <w:hideMark/>
          </w:tcPr>
          <w:p w14:paraId="045421F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24,9</w:t>
            </w:r>
          </w:p>
        </w:tc>
        <w:tc>
          <w:tcPr>
            <w:tcW w:w="1276" w:type="dxa"/>
            <w:shd w:val="clear" w:color="auto" w:fill="auto"/>
            <w:noWrap/>
            <w:hideMark/>
          </w:tcPr>
          <w:p w14:paraId="2AA803D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24,9</w:t>
            </w:r>
          </w:p>
        </w:tc>
      </w:tr>
      <w:tr w:rsidR="00BE64FC" w:rsidRPr="00BE64FC" w14:paraId="27B7C624" w14:textId="77777777" w:rsidTr="005D6CD1">
        <w:trPr>
          <w:trHeight w:val="533"/>
        </w:trPr>
        <w:tc>
          <w:tcPr>
            <w:tcW w:w="3573" w:type="dxa"/>
            <w:shd w:val="clear" w:color="auto" w:fill="auto"/>
            <w:vAlign w:val="center"/>
            <w:hideMark/>
          </w:tcPr>
          <w:p w14:paraId="0678DD4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30" w:type="dxa"/>
            <w:shd w:val="clear" w:color="auto" w:fill="auto"/>
            <w:noWrap/>
            <w:hideMark/>
          </w:tcPr>
          <w:p w14:paraId="65CD30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0BBE0A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49A87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75195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09.1.01.29010</w:t>
            </w:r>
          </w:p>
        </w:tc>
        <w:tc>
          <w:tcPr>
            <w:tcW w:w="614" w:type="dxa"/>
            <w:shd w:val="clear" w:color="auto" w:fill="auto"/>
            <w:noWrap/>
            <w:hideMark/>
          </w:tcPr>
          <w:p w14:paraId="5FE55A03" w14:textId="6A00C8D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CBB04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28,5</w:t>
            </w:r>
          </w:p>
        </w:tc>
        <w:tc>
          <w:tcPr>
            <w:tcW w:w="1276" w:type="dxa"/>
            <w:shd w:val="clear" w:color="auto" w:fill="auto"/>
            <w:noWrap/>
            <w:hideMark/>
          </w:tcPr>
          <w:p w14:paraId="2DB5D7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24,9</w:t>
            </w:r>
          </w:p>
        </w:tc>
        <w:tc>
          <w:tcPr>
            <w:tcW w:w="1276" w:type="dxa"/>
            <w:shd w:val="clear" w:color="auto" w:fill="auto"/>
            <w:noWrap/>
            <w:hideMark/>
          </w:tcPr>
          <w:p w14:paraId="342919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24,9</w:t>
            </w:r>
          </w:p>
        </w:tc>
      </w:tr>
      <w:tr w:rsidR="00BE64FC" w:rsidRPr="00BE64FC" w14:paraId="22A8AA92" w14:textId="77777777" w:rsidTr="005D6CD1">
        <w:trPr>
          <w:trHeight w:val="2520"/>
        </w:trPr>
        <w:tc>
          <w:tcPr>
            <w:tcW w:w="3573" w:type="dxa"/>
            <w:shd w:val="clear" w:color="auto" w:fill="auto"/>
            <w:vAlign w:val="center"/>
            <w:hideMark/>
          </w:tcPr>
          <w:p w14:paraId="5039110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30" w:type="dxa"/>
            <w:shd w:val="clear" w:color="auto" w:fill="auto"/>
            <w:noWrap/>
            <w:hideMark/>
          </w:tcPr>
          <w:p w14:paraId="384FB5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64E571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12F28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93B92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09.1.01.29010</w:t>
            </w:r>
          </w:p>
        </w:tc>
        <w:tc>
          <w:tcPr>
            <w:tcW w:w="614" w:type="dxa"/>
            <w:shd w:val="clear" w:color="auto" w:fill="auto"/>
            <w:noWrap/>
            <w:hideMark/>
          </w:tcPr>
          <w:p w14:paraId="1D67E5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5D721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28,5</w:t>
            </w:r>
          </w:p>
        </w:tc>
        <w:tc>
          <w:tcPr>
            <w:tcW w:w="1276" w:type="dxa"/>
            <w:shd w:val="clear" w:color="auto" w:fill="auto"/>
            <w:noWrap/>
            <w:hideMark/>
          </w:tcPr>
          <w:p w14:paraId="19361A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24,9</w:t>
            </w:r>
          </w:p>
        </w:tc>
        <w:tc>
          <w:tcPr>
            <w:tcW w:w="1276" w:type="dxa"/>
            <w:shd w:val="clear" w:color="auto" w:fill="auto"/>
            <w:noWrap/>
            <w:hideMark/>
          </w:tcPr>
          <w:p w14:paraId="4B9B5F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24,9</w:t>
            </w:r>
          </w:p>
        </w:tc>
      </w:tr>
      <w:tr w:rsidR="00BE64FC" w:rsidRPr="00BE64FC" w14:paraId="23A54922" w14:textId="77777777" w:rsidTr="005D6CD1">
        <w:trPr>
          <w:trHeight w:val="315"/>
        </w:trPr>
        <w:tc>
          <w:tcPr>
            <w:tcW w:w="3573" w:type="dxa"/>
            <w:shd w:val="clear" w:color="auto" w:fill="auto"/>
            <w:vAlign w:val="center"/>
            <w:hideMark/>
          </w:tcPr>
          <w:p w14:paraId="3BA471F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2EB3E84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46E352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19E0B66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5CC1F584" w14:textId="3B25B9A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7F4A4F8" w14:textId="314FCB1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F6973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3 562,9</w:t>
            </w:r>
          </w:p>
        </w:tc>
        <w:tc>
          <w:tcPr>
            <w:tcW w:w="1276" w:type="dxa"/>
            <w:shd w:val="clear" w:color="auto" w:fill="auto"/>
            <w:noWrap/>
            <w:hideMark/>
          </w:tcPr>
          <w:p w14:paraId="2B873C1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536,0</w:t>
            </w:r>
          </w:p>
        </w:tc>
        <w:tc>
          <w:tcPr>
            <w:tcW w:w="1276" w:type="dxa"/>
            <w:shd w:val="clear" w:color="auto" w:fill="auto"/>
            <w:noWrap/>
            <w:hideMark/>
          </w:tcPr>
          <w:p w14:paraId="7E19177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536,0</w:t>
            </w:r>
          </w:p>
        </w:tc>
      </w:tr>
      <w:tr w:rsidR="00BE64FC" w:rsidRPr="00BE64FC" w14:paraId="291E9B8E" w14:textId="77777777" w:rsidTr="005D6CD1">
        <w:trPr>
          <w:trHeight w:val="2205"/>
        </w:trPr>
        <w:tc>
          <w:tcPr>
            <w:tcW w:w="3573" w:type="dxa"/>
            <w:shd w:val="clear" w:color="auto" w:fill="auto"/>
            <w:vAlign w:val="center"/>
            <w:hideMark/>
          </w:tcPr>
          <w:p w14:paraId="16F3533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14:paraId="0FCCA2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3884C3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85976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B1983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14:paraId="1CD9D647" w14:textId="5D2F8E5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BFE320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11D298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572107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48E9D6F2" w14:textId="77777777" w:rsidTr="005D6CD1">
        <w:trPr>
          <w:trHeight w:val="3150"/>
        </w:trPr>
        <w:tc>
          <w:tcPr>
            <w:tcW w:w="3573" w:type="dxa"/>
            <w:shd w:val="clear" w:color="auto" w:fill="auto"/>
            <w:vAlign w:val="center"/>
            <w:hideMark/>
          </w:tcPr>
          <w:p w14:paraId="1642508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14:paraId="09174E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5E2616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6281F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C478F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14:paraId="6058BF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7C4B1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5FC891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2C90C5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05CD8A95" w14:textId="77777777" w:rsidTr="005D6CD1">
        <w:trPr>
          <w:trHeight w:val="315"/>
        </w:trPr>
        <w:tc>
          <w:tcPr>
            <w:tcW w:w="3573" w:type="dxa"/>
            <w:shd w:val="clear" w:color="auto" w:fill="auto"/>
            <w:vAlign w:val="center"/>
            <w:hideMark/>
          </w:tcPr>
          <w:p w14:paraId="4DE7DC3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52F78C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7DC30F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F402F9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C6E6A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52FD73DC" w14:textId="0473AC8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052A2CD" w14:textId="64AE1DC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D3C71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141,2</w:t>
            </w:r>
          </w:p>
        </w:tc>
        <w:tc>
          <w:tcPr>
            <w:tcW w:w="1276" w:type="dxa"/>
            <w:shd w:val="clear" w:color="auto" w:fill="auto"/>
            <w:noWrap/>
            <w:hideMark/>
          </w:tcPr>
          <w:p w14:paraId="72CEE2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141,2</w:t>
            </w:r>
          </w:p>
        </w:tc>
      </w:tr>
      <w:tr w:rsidR="00BE64FC" w:rsidRPr="00BE64FC" w14:paraId="43B3CF49" w14:textId="77777777" w:rsidTr="005D6CD1">
        <w:trPr>
          <w:trHeight w:val="1260"/>
        </w:trPr>
        <w:tc>
          <w:tcPr>
            <w:tcW w:w="3573" w:type="dxa"/>
            <w:shd w:val="clear" w:color="auto" w:fill="auto"/>
            <w:vAlign w:val="center"/>
            <w:hideMark/>
          </w:tcPr>
          <w:p w14:paraId="394A367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14:paraId="6F195A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3ABACB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B2806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99136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12E7AB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CA37326" w14:textId="06B9C66C"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58572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141,2</w:t>
            </w:r>
          </w:p>
        </w:tc>
        <w:tc>
          <w:tcPr>
            <w:tcW w:w="1276" w:type="dxa"/>
            <w:shd w:val="clear" w:color="auto" w:fill="auto"/>
            <w:noWrap/>
            <w:hideMark/>
          </w:tcPr>
          <w:p w14:paraId="6B7D5F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141,2</w:t>
            </w:r>
          </w:p>
        </w:tc>
      </w:tr>
      <w:tr w:rsidR="00BE64FC" w:rsidRPr="00BE64FC" w14:paraId="79AECF43" w14:textId="77777777" w:rsidTr="005D6CD1">
        <w:trPr>
          <w:trHeight w:val="630"/>
        </w:trPr>
        <w:tc>
          <w:tcPr>
            <w:tcW w:w="3573" w:type="dxa"/>
            <w:shd w:val="clear" w:color="auto" w:fill="auto"/>
            <w:vAlign w:val="center"/>
            <w:hideMark/>
          </w:tcPr>
          <w:p w14:paraId="6423F67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14:paraId="52B30F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3A7958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C383B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458C4D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0C8507CA" w14:textId="1FFDD04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688782B" w14:textId="672B689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C76F4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14:paraId="1A98F9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70,0</w:t>
            </w:r>
          </w:p>
        </w:tc>
      </w:tr>
      <w:tr w:rsidR="00BE64FC" w:rsidRPr="00BE64FC" w14:paraId="2931E6D8" w14:textId="77777777" w:rsidTr="005D6CD1">
        <w:trPr>
          <w:trHeight w:val="1575"/>
        </w:trPr>
        <w:tc>
          <w:tcPr>
            <w:tcW w:w="3573" w:type="dxa"/>
            <w:shd w:val="clear" w:color="auto" w:fill="auto"/>
            <w:vAlign w:val="center"/>
            <w:hideMark/>
          </w:tcPr>
          <w:p w14:paraId="42523BB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14:paraId="67CAD2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6AF470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E8CEC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F5399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053874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1CDA3E8" w14:textId="07574E6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915F9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14:paraId="4AFEB9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r>
      <w:tr w:rsidR="00BE64FC" w:rsidRPr="00BE64FC" w14:paraId="1B84931F" w14:textId="77777777" w:rsidTr="005D6CD1">
        <w:trPr>
          <w:trHeight w:val="315"/>
        </w:trPr>
        <w:tc>
          <w:tcPr>
            <w:tcW w:w="3573" w:type="dxa"/>
            <w:shd w:val="clear" w:color="auto" w:fill="auto"/>
            <w:vAlign w:val="center"/>
            <w:hideMark/>
          </w:tcPr>
          <w:p w14:paraId="7A71AE5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7639BF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207E37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51252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4AE37B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140FF861" w14:textId="3B689DF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3B863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173,2</w:t>
            </w:r>
          </w:p>
        </w:tc>
        <w:tc>
          <w:tcPr>
            <w:tcW w:w="1276" w:type="dxa"/>
            <w:shd w:val="clear" w:color="auto" w:fill="auto"/>
            <w:noWrap/>
            <w:hideMark/>
          </w:tcPr>
          <w:p w14:paraId="13CD08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224,8</w:t>
            </w:r>
          </w:p>
        </w:tc>
        <w:tc>
          <w:tcPr>
            <w:tcW w:w="1276" w:type="dxa"/>
            <w:shd w:val="clear" w:color="auto" w:fill="auto"/>
            <w:noWrap/>
            <w:hideMark/>
          </w:tcPr>
          <w:p w14:paraId="3BD2A8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224,8</w:t>
            </w:r>
          </w:p>
        </w:tc>
      </w:tr>
      <w:tr w:rsidR="00BE64FC" w:rsidRPr="00BE64FC" w14:paraId="6A529D8D" w14:textId="77777777" w:rsidTr="005D6CD1">
        <w:trPr>
          <w:trHeight w:val="1575"/>
        </w:trPr>
        <w:tc>
          <w:tcPr>
            <w:tcW w:w="3573" w:type="dxa"/>
            <w:shd w:val="clear" w:color="auto" w:fill="auto"/>
            <w:vAlign w:val="center"/>
            <w:hideMark/>
          </w:tcPr>
          <w:p w14:paraId="480CD4C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2F4C42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1BB2DC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7C3AB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88E49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35ADB3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3D33D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173,2</w:t>
            </w:r>
          </w:p>
        </w:tc>
        <w:tc>
          <w:tcPr>
            <w:tcW w:w="1276" w:type="dxa"/>
            <w:shd w:val="clear" w:color="auto" w:fill="auto"/>
            <w:noWrap/>
            <w:hideMark/>
          </w:tcPr>
          <w:p w14:paraId="39DC0A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224,8</w:t>
            </w:r>
          </w:p>
        </w:tc>
        <w:tc>
          <w:tcPr>
            <w:tcW w:w="1276" w:type="dxa"/>
            <w:shd w:val="clear" w:color="auto" w:fill="auto"/>
            <w:noWrap/>
            <w:hideMark/>
          </w:tcPr>
          <w:p w14:paraId="49840F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224,8</w:t>
            </w:r>
          </w:p>
        </w:tc>
      </w:tr>
      <w:tr w:rsidR="00BE64FC" w:rsidRPr="00BE64FC" w14:paraId="2CF70144" w14:textId="77777777" w:rsidTr="006633D4">
        <w:trPr>
          <w:trHeight w:val="533"/>
        </w:trPr>
        <w:tc>
          <w:tcPr>
            <w:tcW w:w="3573" w:type="dxa"/>
            <w:shd w:val="clear" w:color="auto" w:fill="auto"/>
            <w:vAlign w:val="center"/>
            <w:hideMark/>
          </w:tcPr>
          <w:p w14:paraId="7E730914" w14:textId="3DDE4326"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Средства на реализацию мероприятий по обустройству и восстановлению памятных мест, посвященных Великой </w:t>
            </w:r>
            <w:r w:rsidRPr="00BE64FC">
              <w:rPr>
                <w:color w:val="000000"/>
                <w:kern w:val="0"/>
              </w:rPr>
              <w:lastRenderedPageBreak/>
              <w:t>Отечественной войне 1941-1945 годов</w:t>
            </w:r>
          </w:p>
        </w:tc>
        <w:tc>
          <w:tcPr>
            <w:tcW w:w="630" w:type="dxa"/>
            <w:shd w:val="clear" w:color="auto" w:fill="auto"/>
            <w:noWrap/>
            <w:hideMark/>
          </w:tcPr>
          <w:p w14:paraId="1E3042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lastRenderedPageBreak/>
              <w:t>004</w:t>
            </w:r>
          </w:p>
        </w:tc>
        <w:tc>
          <w:tcPr>
            <w:tcW w:w="521" w:type="dxa"/>
            <w:shd w:val="clear" w:color="auto" w:fill="auto"/>
            <w:noWrap/>
            <w:hideMark/>
          </w:tcPr>
          <w:p w14:paraId="3C8044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FC4AD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73BD7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05.S</w:t>
            </w:r>
            <w:proofErr w:type="gramEnd"/>
            <w:r w:rsidRPr="00BE64FC">
              <w:rPr>
                <w:color w:val="000000"/>
                <w:kern w:val="0"/>
              </w:rPr>
              <w:t>2650</w:t>
            </w:r>
          </w:p>
        </w:tc>
        <w:tc>
          <w:tcPr>
            <w:tcW w:w="614" w:type="dxa"/>
            <w:shd w:val="clear" w:color="auto" w:fill="auto"/>
            <w:noWrap/>
            <w:hideMark/>
          </w:tcPr>
          <w:p w14:paraId="2DC24AC1" w14:textId="377FE11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1BA8F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3 289,7</w:t>
            </w:r>
          </w:p>
        </w:tc>
        <w:tc>
          <w:tcPr>
            <w:tcW w:w="1276" w:type="dxa"/>
            <w:shd w:val="clear" w:color="auto" w:fill="auto"/>
            <w:noWrap/>
            <w:hideMark/>
          </w:tcPr>
          <w:p w14:paraId="3D20F779" w14:textId="3FEA440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4C2B719" w14:textId="1941C918"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084048A" w14:textId="77777777" w:rsidTr="005D6CD1">
        <w:trPr>
          <w:trHeight w:val="2205"/>
        </w:trPr>
        <w:tc>
          <w:tcPr>
            <w:tcW w:w="3573" w:type="dxa"/>
            <w:shd w:val="clear" w:color="auto" w:fill="auto"/>
            <w:vAlign w:val="center"/>
            <w:hideMark/>
          </w:tcPr>
          <w:p w14:paraId="1AF8569C" w14:textId="577DFCA2"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14:paraId="441F6E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04DAFC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01E0B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BABA2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05.S</w:t>
            </w:r>
            <w:proofErr w:type="gramEnd"/>
            <w:r w:rsidRPr="00BE64FC">
              <w:rPr>
                <w:i/>
                <w:iCs/>
                <w:color w:val="000000"/>
                <w:kern w:val="0"/>
              </w:rPr>
              <w:t>2650</w:t>
            </w:r>
          </w:p>
        </w:tc>
        <w:tc>
          <w:tcPr>
            <w:tcW w:w="614" w:type="dxa"/>
            <w:shd w:val="clear" w:color="auto" w:fill="auto"/>
            <w:noWrap/>
            <w:hideMark/>
          </w:tcPr>
          <w:p w14:paraId="0290D3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91B71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3 289,7</w:t>
            </w:r>
          </w:p>
        </w:tc>
        <w:tc>
          <w:tcPr>
            <w:tcW w:w="1276" w:type="dxa"/>
            <w:shd w:val="clear" w:color="auto" w:fill="auto"/>
            <w:noWrap/>
            <w:hideMark/>
          </w:tcPr>
          <w:p w14:paraId="7CEDE830" w14:textId="0BCC68C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DF16387" w14:textId="3BDD341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D378CF4" w14:textId="77777777" w:rsidTr="005D6CD1">
        <w:trPr>
          <w:trHeight w:val="630"/>
        </w:trPr>
        <w:tc>
          <w:tcPr>
            <w:tcW w:w="3573" w:type="dxa"/>
            <w:shd w:val="clear" w:color="auto" w:fill="auto"/>
            <w:vAlign w:val="center"/>
            <w:hideMark/>
          </w:tcPr>
          <w:p w14:paraId="23AEFB7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0AF132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004</w:t>
            </w:r>
          </w:p>
        </w:tc>
        <w:tc>
          <w:tcPr>
            <w:tcW w:w="521" w:type="dxa"/>
            <w:shd w:val="clear" w:color="auto" w:fill="auto"/>
            <w:noWrap/>
            <w:hideMark/>
          </w:tcPr>
          <w:p w14:paraId="6219532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00977E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4ECB5066" w14:textId="302482B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8D8422E" w14:textId="03B6917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B6FBDF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602,3</w:t>
            </w:r>
          </w:p>
        </w:tc>
        <w:tc>
          <w:tcPr>
            <w:tcW w:w="1276" w:type="dxa"/>
            <w:shd w:val="clear" w:color="auto" w:fill="auto"/>
            <w:noWrap/>
            <w:hideMark/>
          </w:tcPr>
          <w:p w14:paraId="18D6C19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730,9</w:t>
            </w:r>
          </w:p>
        </w:tc>
        <w:tc>
          <w:tcPr>
            <w:tcW w:w="1276" w:type="dxa"/>
            <w:shd w:val="clear" w:color="auto" w:fill="auto"/>
            <w:noWrap/>
            <w:hideMark/>
          </w:tcPr>
          <w:p w14:paraId="01CD54B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730,9</w:t>
            </w:r>
          </w:p>
        </w:tc>
      </w:tr>
      <w:tr w:rsidR="00BE64FC" w:rsidRPr="00BE64FC" w14:paraId="7A62F085" w14:textId="77777777" w:rsidTr="005D6CD1">
        <w:trPr>
          <w:trHeight w:val="315"/>
        </w:trPr>
        <w:tc>
          <w:tcPr>
            <w:tcW w:w="3573" w:type="dxa"/>
            <w:shd w:val="clear" w:color="auto" w:fill="auto"/>
            <w:vAlign w:val="center"/>
            <w:hideMark/>
          </w:tcPr>
          <w:p w14:paraId="1727476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58EA43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004</w:t>
            </w:r>
          </w:p>
        </w:tc>
        <w:tc>
          <w:tcPr>
            <w:tcW w:w="521" w:type="dxa"/>
            <w:shd w:val="clear" w:color="auto" w:fill="auto"/>
            <w:noWrap/>
            <w:hideMark/>
          </w:tcPr>
          <w:p w14:paraId="2E3821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A6772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2DAE9C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1EC1F209" w14:textId="0DF6B7C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16F18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602,3</w:t>
            </w:r>
          </w:p>
        </w:tc>
        <w:tc>
          <w:tcPr>
            <w:tcW w:w="1276" w:type="dxa"/>
            <w:shd w:val="clear" w:color="auto" w:fill="auto"/>
            <w:noWrap/>
            <w:hideMark/>
          </w:tcPr>
          <w:p w14:paraId="6E0774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730,9</w:t>
            </w:r>
          </w:p>
        </w:tc>
        <w:tc>
          <w:tcPr>
            <w:tcW w:w="1276" w:type="dxa"/>
            <w:shd w:val="clear" w:color="auto" w:fill="auto"/>
            <w:noWrap/>
            <w:hideMark/>
          </w:tcPr>
          <w:p w14:paraId="2F2004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730,9</w:t>
            </w:r>
          </w:p>
        </w:tc>
      </w:tr>
      <w:tr w:rsidR="00BE64FC" w:rsidRPr="00BE64FC" w14:paraId="3461BD7E" w14:textId="77777777" w:rsidTr="005D6CD1">
        <w:trPr>
          <w:trHeight w:val="2520"/>
        </w:trPr>
        <w:tc>
          <w:tcPr>
            <w:tcW w:w="3573" w:type="dxa"/>
            <w:shd w:val="clear" w:color="auto" w:fill="auto"/>
            <w:vAlign w:val="center"/>
            <w:hideMark/>
          </w:tcPr>
          <w:p w14:paraId="40B2160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B04D4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004</w:t>
            </w:r>
          </w:p>
        </w:tc>
        <w:tc>
          <w:tcPr>
            <w:tcW w:w="521" w:type="dxa"/>
            <w:shd w:val="clear" w:color="auto" w:fill="auto"/>
            <w:noWrap/>
            <w:hideMark/>
          </w:tcPr>
          <w:p w14:paraId="5362B6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CFC29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0C04B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2C3008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9C0C7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602,3</w:t>
            </w:r>
          </w:p>
        </w:tc>
        <w:tc>
          <w:tcPr>
            <w:tcW w:w="1276" w:type="dxa"/>
            <w:shd w:val="clear" w:color="auto" w:fill="auto"/>
            <w:noWrap/>
            <w:hideMark/>
          </w:tcPr>
          <w:p w14:paraId="03B5E5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730,9</w:t>
            </w:r>
          </w:p>
        </w:tc>
        <w:tc>
          <w:tcPr>
            <w:tcW w:w="1276" w:type="dxa"/>
            <w:shd w:val="clear" w:color="auto" w:fill="auto"/>
            <w:noWrap/>
            <w:hideMark/>
          </w:tcPr>
          <w:p w14:paraId="742B18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730,9</w:t>
            </w:r>
          </w:p>
        </w:tc>
      </w:tr>
      <w:tr w:rsidR="00BE64FC" w:rsidRPr="00BE64FC" w14:paraId="1118D1B4" w14:textId="77777777" w:rsidTr="005D6CD1">
        <w:trPr>
          <w:trHeight w:val="1575"/>
        </w:trPr>
        <w:tc>
          <w:tcPr>
            <w:tcW w:w="3573" w:type="dxa"/>
            <w:shd w:val="clear" w:color="auto" w:fill="auto"/>
            <w:vAlign w:val="center"/>
            <w:hideMark/>
          </w:tcPr>
          <w:p w14:paraId="24AF5DB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ПАКАЛЕВСКИЙ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14:paraId="76AB389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21A76734" w14:textId="4CF42BD2"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2E2F0817" w14:textId="4E4206C8"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D5617CC" w14:textId="560B0B4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DBC4DA" w14:textId="00BCC73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C1BAD9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13 994,1</w:t>
            </w:r>
          </w:p>
        </w:tc>
        <w:tc>
          <w:tcPr>
            <w:tcW w:w="1276" w:type="dxa"/>
            <w:shd w:val="clear" w:color="auto" w:fill="auto"/>
            <w:noWrap/>
            <w:hideMark/>
          </w:tcPr>
          <w:p w14:paraId="7CDE93B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11 349,8</w:t>
            </w:r>
          </w:p>
        </w:tc>
        <w:tc>
          <w:tcPr>
            <w:tcW w:w="1276" w:type="dxa"/>
            <w:shd w:val="clear" w:color="auto" w:fill="auto"/>
            <w:noWrap/>
            <w:hideMark/>
          </w:tcPr>
          <w:p w14:paraId="01D630B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11 349,8</w:t>
            </w:r>
          </w:p>
        </w:tc>
      </w:tr>
      <w:tr w:rsidR="00BE64FC" w:rsidRPr="00BE64FC" w14:paraId="791B0A2F" w14:textId="77777777" w:rsidTr="005D6CD1">
        <w:trPr>
          <w:trHeight w:val="630"/>
        </w:trPr>
        <w:tc>
          <w:tcPr>
            <w:tcW w:w="3573" w:type="dxa"/>
            <w:shd w:val="clear" w:color="auto" w:fill="auto"/>
            <w:vAlign w:val="center"/>
            <w:hideMark/>
          </w:tcPr>
          <w:p w14:paraId="0031905B"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087BB2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0C85325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6CE9EDF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55C2083" w14:textId="653243D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A58227A" w14:textId="5461934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22F507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4 453,9</w:t>
            </w:r>
          </w:p>
        </w:tc>
        <w:tc>
          <w:tcPr>
            <w:tcW w:w="1276" w:type="dxa"/>
            <w:shd w:val="clear" w:color="auto" w:fill="auto"/>
            <w:noWrap/>
            <w:hideMark/>
          </w:tcPr>
          <w:p w14:paraId="2C2F2DF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3 839,6</w:t>
            </w:r>
          </w:p>
        </w:tc>
        <w:tc>
          <w:tcPr>
            <w:tcW w:w="1276" w:type="dxa"/>
            <w:shd w:val="clear" w:color="auto" w:fill="auto"/>
            <w:noWrap/>
            <w:hideMark/>
          </w:tcPr>
          <w:p w14:paraId="290327C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3 839,6</w:t>
            </w:r>
          </w:p>
        </w:tc>
      </w:tr>
      <w:tr w:rsidR="00BE64FC" w:rsidRPr="00BE64FC" w14:paraId="13C21943" w14:textId="77777777" w:rsidTr="005D6CD1">
        <w:trPr>
          <w:trHeight w:val="1575"/>
        </w:trPr>
        <w:tc>
          <w:tcPr>
            <w:tcW w:w="3573" w:type="dxa"/>
            <w:shd w:val="clear" w:color="auto" w:fill="auto"/>
            <w:vAlign w:val="center"/>
            <w:hideMark/>
          </w:tcPr>
          <w:p w14:paraId="1D62B30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6E7BA48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1862DE3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3F335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4461DDD1" w14:textId="3E5BFFF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987774F" w14:textId="6A781D5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CF9107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2 801,8</w:t>
            </w:r>
          </w:p>
        </w:tc>
        <w:tc>
          <w:tcPr>
            <w:tcW w:w="1276" w:type="dxa"/>
            <w:shd w:val="clear" w:color="auto" w:fill="auto"/>
            <w:noWrap/>
            <w:hideMark/>
          </w:tcPr>
          <w:p w14:paraId="59F9FF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2 727,7</w:t>
            </w:r>
          </w:p>
        </w:tc>
        <w:tc>
          <w:tcPr>
            <w:tcW w:w="1276" w:type="dxa"/>
            <w:shd w:val="clear" w:color="auto" w:fill="auto"/>
            <w:noWrap/>
            <w:hideMark/>
          </w:tcPr>
          <w:p w14:paraId="66BA4A5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2 727,7</w:t>
            </w:r>
          </w:p>
        </w:tc>
      </w:tr>
      <w:tr w:rsidR="00BE64FC" w:rsidRPr="00BE64FC" w14:paraId="21473EBA" w14:textId="77777777" w:rsidTr="005D6CD1">
        <w:trPr>
          <w:trHeight w:val="630"/>
        </w:trPr>
        <w:tc>
          <w:tcPr>
            <w:tcW w:w="3573" w:type="dxa"/>
            <w:shd w:val="clear" w:color="auto" w:fill="auto"/>
            <w:vAlign w:val="center"/>
            <w:hideMark/>
          </w:tcPr>
          <w:p w14:paraId="184FE14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4B8234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5D2A34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73B18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7133E08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14:paraId="6E3A0D6F" w14:textId="1D09A42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224C8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2 801,8</w:t>
            </w:r>
          </w:p>
        </w:tc>
        <w:tc>
          <w:tcPr>
            <w:tcW w:w="1276" w:type="dxa"/>
            <w:shd w:val="clear" w:color="auto" w:fill="auto"/>
            <w:noWrap/>
            <w:hideMark/>
          </w:tcPr>
          <w:p w14:paraId="72DF35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2 727,7</w:t>
            </w:r>
          </w:p>
        </w:tc>
        <w:tc>
          <w:tcPr>
            <w:tcW w:w="1276" w:type="dxa"/>
            <w:shd w:val="clear" w:color="auto" w:fill="auto"/>
            <w:noWrap/>
            <w:hideMark/>
          </w:tcPr>
          <w:p w14:paraId="781A3A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2 727,7</w:t>
            </w:r>
          </w:p>
        </w:tc>
      </w:tr>
      <w:tr w:rsidR="00BE64FC" w:rsidRPr="00BE64FC" w14:paraId="7DB8DBF8" w14:textId="77777777" w:rsidTr="005D6CD1">
        <w:trPr>
          <w:trHeight w:val="2520"/>
        </w:trPr>
        <w:tc>
          <w:tcPr>
            <w:tcW w:w="3573" w:type="dxa"/>
            <w:shd w:val="clear" w:color="auto" w:fill="auto"/>
            <w:vAlign w:val="center"/>
            <w:hideMark/>
          </w:tcPr>
          <w:p w14:paraId="453E272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7C701A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73BDD6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4E3FF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49BB9E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3DC861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B4911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2 037,5</w:t>
            </w:r>
          </w:p>
        </w:tc>
        <w:tc>
          <w:tcPr>
            <w:tcW w:w="1276" w:type="dxa"/>
            <w:shd w:val="clear" w:color="auto" w:fill="auto"/>
            <w:noWrap/>
            <w:hideMark/>
          </w:tcPr>
          <w:p w14:paraId="4D3314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2 049,2</w:t>
            </w:r>
          </w:p>
        </w:tc>
        <w:tc>
          <w:tcPr>
            <w:tcW w:w="1276" w:type="dxa"/>
            <w:shd w:val="clear" w:color="auto" w:fill="auto"/>
            <w:noWrap/>
            <w:hideMark/>
          </w:tcPr>
          <w:p w14:paraId="3BA681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2 049,2</w:t>
            </w:r>
          </w:p>
        </w:tc>
      </w:tr>
      <w:tr w:rsidR="00BE64FC" w:rsidRPr="00BE64FC" w14:paraId="034E88B8" w14:textId="77777777" w:rsidTr="005D6CD1">
        <w:trPr>
          <w:trHeight w:val="1575"/>
        </w:trPr>
        <w:tc>
          <w:tcPr>
            <w:tcW w:w="3573" w:type="dxa"/>
            <w:shd w:val="clear" w:color="auto" w:fill="auto"/>
            <w:vAlign w:val="center"/>
            <w:hideMark/>
          </w:tcPr>
          <w:p w14:paraId="37DBBEF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043AE0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61C475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8CD73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0CD069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327F04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DE12F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762,9</w:t>
            </w:r>
          </w:p>
        </w:tc>
        <w:tc>
          <w:tcPr>
            <w:tcW w:w="1276" w:type="dxa"/>
            <w:shd w:val="clear" w:color="auto" w:fill="auto"/>
            <w:noWrap/>
            <w:hideMark/>
          </w:tcPr>
          <w:p w14:paraId="52E0EA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668,5</w:t>
            </w:r>
          </w:p>
        </w:tc>
        <w:tc>
          <w:tcPr>
            <w:tcW w:w="1276" w:type="dxa"/>
            <w:shd w:val="clear" w:color="auto" w:fill="auto"/>
            <w:noWrap/>
            <w:hideMark/>
          </w:tcPr>
          <w:p w14:paraId="19A252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668,5</w:t>
            </w:r>
          </w:p>
        </w:tc>
      </w:tr>
      <w:tr w:rsidR="00BE64FC" w:rsidRPr="00BE64FC" w14:paraId="1CC35DDB" w14:textId="77777777" w:rsidTr="005D6CD1">
        <w:trPr>
          <w:trHeight w:val="945"/>
        </w:trPr>
        <w:tc>
          <w:tcPr>
            <w:tcW w:w="3573" w:type="dxa"/>
            <w:shd w:val="clear" w:color="auto" w:fill="auto"/>
            <w:vAlign w:val="center"/>
            <w:hideMark/>
          </w:tcPr>
          <w:p w14:paraId="76DFA7F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7D3AFC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5AF3E3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96D8A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A60F7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5506F0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063277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1276" w:type="dxa"/>
            <w:shd w:val="clear" w:color="auto" w:fill="auto"/>
            <w:noWrap/>
            <w:hideMark/>
          </w:tcPr>
          <w:p w14:paraId="592371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3FBEFB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31731844" w14:textId="77777777" w:rsidTr="005D6CD1">
        <w:trPr>
          <w:trHeight w:val="315"/>
        </w:trPr>
        <w:tc>
          <w:tcPr>
            <w:tcW w:w="3573" w:type="dxa"/>
            <w:shd w:val="clear" w:color="auto" w:fill="auto"/>
            <w:vAlign w:val="center"/>
            <w:hideMark/>
          </w:tcPr>
          <w:p w14:paraId="0DF453C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713FD6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3927508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3448E98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6C342A32" w14:textId="15EB9CC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843C2EA" w14:textId="0AEA36A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A9963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1 652,2</w:t>
            </w:r>
          </w:p>
        </w:tc>
        <w:tc>
          <w:tcPr>
            <w:tcW w:w="1276" w:type="dxa"/>
            <w:shd w:val="clear" w:color="auto" w:fill="auto"/>
            <w:noWrap/>
            <w:hideMark/>
          </w:tcPr>
          <w:p w14:paraId="798AECD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1 111,9</w:t>
            </w:r>
          </w:p>
        </w:tc>
        <w:tc>
          <w:tcPr>
            <w:tcW w:w="1276" w:type="dxa"/>
            <w:shd w:val="clear" w:color="auto" w:fill="auto"/>
            <w:noWrap/>
            <w:hideMark/>
          </w:tcPr>
          <w:p w14:paraId="61AC7E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1 111,9</w:t>
            </w:r>
          </w:p>
        </w:tc>
      </w:tr>
      <w:tr w:rsidR="00BE64FC" w:rsidRPr="00BE64FC" w14:paraId="7071CCC2" w14:textId="77777777" w:rsidTr="005D6CD1">
        <w:trPr>
          <w:trHeight w:val="630"/>
        </w:trPr>
        <w:tc>
          <w:tcPr>
            <w:tcW w:w="3573" w:type="dxa"/>
            <w:shd w:val="clear" w:color="auto" w:fill="auto"/>
            <w:vAlign w:val="center"/>
            <w:hideMark/>
          </w:tcPr>
          <w:p w14:paraId="2776AE1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0F0163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4351FE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BAB18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2DE963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6D98CA3A" w14:textId="563EFBD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9930D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1 574,7</w:t>
            </w:r>
          </w:p>
        </w:tc>
        <w:tc>
          <w:tcPr>
            <w:tcW w:w="1276" w:type="dxa"/>
            <w:shd w:val="clear" w:color="auto" w:fill="auto"/>
            <w:noWrap/>
            <w:hideMark/>
          </w:tcPr>
          <w:p w14:paraId="397F9F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1 081,9</w:t>
            </w:r>
          </w:p>
        </w:tc>
        <w:tc>
          <w:tcPr>
            <w:tcW w:w="1276" w:type="dxa"/>
            <w:shd w:val="clear" w:color="auto" w:fill="auto"/>
            <w:noWrap/>
            <w:hideMark/>
          </w:tcPr>
          <w:p w14:paraId="702257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1 081,9</w:t>
            </w:r>
          </w:p>
        </w:tc>
      </w:tr>
      <w:tr w:rsidR="00BE64FC" w:rsidRPr="00BE64FC" w14:paraId="6131D87B" w14:textId="77777777" w:rsidTr="005D6CD1">
        <w:trPr>
          <w:trHeight w:val="2520"/>
        </w:trPr>
        <w:tc>
          <w:tcPr>
            <w:tcW w:w="3573" w:type="dxa"/>
            <w:shd w:val="clear" w:color="auto" w:fill="auto"/>
            <w:vAlign w:val="center"/>
            <w:hideMark/>
          </w:tcPr>
          <w:p w14:paraId="58C91C3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64D7A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556BC8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2EE6D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FD8C8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2A8480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84194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1 267,7</w:t>
            </w:r>
          </w:p>
        </w:tc>
        <w:tc>
          <w:tcPr>
            <w:tcW w:w="1276" w:type="dxa"/>
            <w:shd w:val="clear" w:color="auto" w:fill="auto"/>
            <w:noWrap/>
            <w:hideMark/>
          </w:tcPr>
          <w:p w14:paraId="46DD48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1 081,9</w:t>
            </w:r>
          </w:p>
        </w:tc>
        <w:tc>
          <w:tcPr>
            <w:tcW w:w="1276" w:type="dxa"/>
            <w:shd w:val="clear" w:color="auto" w:fill="auto"/>
            <w:noWrap/>
            <w:hideMark/>
          </w:tcPr>
          <w:p w14:paraId="323CCA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1 081,9</w:t>
            </w:r>
          </w:p>
        </w:tc>
      </w:tr>
      <w:tr w:rsidR="00BE64FC" w:rsidRPr="00BE64FC" w14:paraId="4A70DFCA" w14:textId="77777777" w:rsidTr="005D6CD1">
        <w:trPr>
          <w:trHeight w:val="1575"/>
        </w:trPr>
        <w:tc>
          <w:tcPr>
            <w:tcW w:w="3573" w:type="dxa"/>
            <w:shd w:val="clear" w:color="auto" w:fill="auto"/>
            <w:vAlign w:val="center"/>
            <w:hideMark/>
          </w:tcPr>
          <w:p w14:paraId="504ADF2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(Закупка товаров, работ и услуг для обеспечения государственных (муниципальных) нужд)</w:t>
            </w:r>
          </w:p>
        </w:tc>
        <w:tc>
          <w:tcPr>
            <w:tcW w:w="630" w:type="dxa"/>
            <w:shd w:val="clear" w:color="auto" w:fill="auto"/>
            <w:noWrap/>
            <w:hideMark/>
          </w:tcPr>
          <w:p w14:paraId="636051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0121D1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969D1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B897C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246789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30AF0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307,0</w:t>
            </w:r>
          </w:p>
        </w:tc>
        <w:tc>
          <w:tcPr>
            <w:tcW w:w="1276" w:type="dxa"/>
            <w:shd w:val="clear" w:color="auto" w:fill="auto"/>
            <w:noWrap/>
            <w:hideMark/>
          </w:tcPr>
          <w:p w14:paraId="45C08619" w14:textId="494FF47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5E55815" w14:textId="1B6179A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3BDD51D" w14:textId="77777777" w:rsidTr="005D6CD1">
        <w:trPr>
          <w:trHeight w:val="945"/>
        </w:trPr>
        <w:tc>
          <w:tcPr>
            <w:tcW w:w="3573" w:type="dxa"/>
            <w:shd w:val="clear" w:color="auto" w:fill="auto"/>
            <w:vAlign w:val="center"/>
            <w:hideMark/>
          </w:tcPr>
          <w:p w14:paraId="67463121"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14:paraId="0AD7BC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116CD0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695C7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B0298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14:paraId="7DA78227" w14:textId="0583E28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E390E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40,6</w:t>
            </w:r>
          </w:p>
        </w:tc>
        <w:tc>
          <w:tcPr>
            <w:tcW w:w="1276" w:type="dxa"/>
            <w:shd w:val="clear" w:color="auto" w:fill="auto"/>
            <w:noWrap/>
            <w:hideMark/>
          </w:tcPr>
          <w:p w14:paraId="0DEFFE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4B0E040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r>
      <w:tr w:rsidR="00BE64FC" w:rsidRPr="00BE64FC" w14:paraId="13004346" w14:textId="77777777" w:rsidTr="005D6CD1">
        <w:trPr>
          <w:trHeight w:val="1575"/>
        </w:trPr>
        <w:tc>
          <w:tcPr>
            <w:tcW w:w="3573" w:type="dxa"/>
            <w:shd w:val="clear" w:color="auto" w:fill="auto"/>
            <w:vAlign w:val="center"/>
            <w:hideMark/>
          </w:tcPr>
          <w:p w14:paraId="54A59F70"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14:paraId="70E266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388BBB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3AA8D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0FA72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42FCCC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741E5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40,6</w:t>
            </w:r>
          </w:p>
        </w:tc>
        <w:tc>
          <w:tcPr>
            <w:tcW w:w="1276" w:type="dxa"/>
            <w:shd w:val="clear" w:color="auto" w:fill="auto"/>
            <w:noWrap/>
            <w:hideMark/>
          </w:tcPr>
          <w:p w14:paraId="361D53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1E1E7F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r>
      <w:tr w:rsidR="00BE64FC" w:rsidRPr="00BE64FC" w14:paraId="578F571E" w14:textId="77777777" w:rsidTr="005D6CD1">
        <w:trPr>
          <w:trHeight w:val="945"/>
        </w:trPr>
        <w:tc>
          <w:tcPr>
            <w:tcW w:w="3573" w:type="dxa"/>
            <w:shd w:val="clear" w:color="auto" w:fill="auto"/>
            <w:vAlign w:val="center"/>
            <w:hideMark/>
          </w:tcPr>
          <w:p w14:paraId="0C219AF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Резервный фонд администрации Тонкинского муниципального округа Нижегородской области</w:t>
            </w:r>
          </w:p>
        </w:tc>
        <w:tc>
          <w:tcPr>
            <w:tcW w:w="630" w:type="dxa"/>
            <w:shd w:val="clear" w:color="auto" w:fill="auto"/>
            <w:noWrap/>
            <w:hideMark/>
          </w:tcPr>
          <w:p w14:paraId="0041C0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75739A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EF1B6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9F859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57837044" w14:textId="2F95B14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876C0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36,9</w:t>
            </w:r>
          </w:p>
        </w:tc>
        <w:tc>
          <w:tcPr>
            <w:tcW w:w="1276" w:type="dxa"/>
            <w:shd w:val="clear" w:color="auto" w:fill="auto"/>
            <w:noWrap/>
            <w:hideMark/>
          </w:tcPr>
          <w:p w14:paraId="2EB10EBB" w14:textId="1CBFBE8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98ED507" w14:textId="02FCF592"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6301AA5" w14:textId="77777777" w:rsidTr="005D6CD1">
        <w:trPr>
          <w:trHeight w:val="1890"/>
        </w:trPr>
        <w:tc>
          <w:tcPr>
            <w:tcW w:w="3573" w:type="dxa"/>
            <w:shd w:val="clear" w:color="auto" w:fill="auto"/>
            <w:vAlign w:val="center"/>
            <w:hideMark/>
          </w:tcPr>
          <w:p w14:paraId="310DF11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7EE7CF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1E1DFB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F36AF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6FF1A4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244D15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C3280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36,9</w:t>
            </w:r>
          </w:p>
        </w:tc>
        <w:tc>
          <w:tcPr>
            <w:tcW w:w="1276" w:type="dxa"/>
            <w:shd w:val="clear" w:color="auto" w:fill="auto"/>
            <w:noWrap/>
            <w:hideMark/>
          </w:tcPr>
          <w:p w14:paraId="78793CFD" w14:textId="3D65A22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E25AB79" w14:textId="7F0B84C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E873A7F" w14:textId="77777777" w:rsidTr="005D6CD1">
        <w:trPr>
          <w:trHeight w:val="945"/>
        </w:trPr>
        <w:tc>
          <w:tcPr>
            <w:tcW w:w="3573" w:type="dxa"/>
            <w:shd w:val="clear" w:color="auto" w:fill="auto"/>
            <w:vAlign w:val="center"/>
            <w:hideMark/>
          </w:tcPr>
          <w:p w14:paraId="5E7B160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14:paraId="33095F4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0998812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3AA0948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3D6E0E0D" w14:textId="77F1640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21DE5DC" w14:textId="0297B1D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007FA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4 903,2</w:t>
            </w:r>
          </w:p>
        </w:tc>
        <w:tc>
          <w:tcPr>
            <w:tcW w:w="1276" w:type="dxa"/>
            <w:shd w:val="clear" w:color="auto" w:fill="auto"/>
            <w:noWrap/>
            <w:hideMark/>
          </w:tcPr>
          <w:p w14:paraId="1D19F32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4 619,6</w:t>
            </w:r>
          </w:p>
        </w:tc>
        <w:tc>
          <w:tcPr>
            <w:tcW w:w="1276" w:type="dxa"/>
            <w:shd w:val="clear" w:color="auto" w:fill="auto"/>
            <w:noWrap/>
            <w:hideMark/>
          </w:tcPr>
          <w:p w14:paraId="0790F15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4 619,6</w:t>
            </w:r>
          </w:p>
        </w:tc>
      </w:tr>
      <w:tr w:rsidR="00BE64FC" w:rsidRPr="00BE64FC" w14:paraId="33324B2C" w14:textId="77777777" w:rsidTr="005D6CD1">
        <w:trPr>
          <w:trHeight w:val="1260"/>
        </w:trPr>
        <w:tc>
          <w:tcPr>
            <w:tcW w:w="3573" w:type="dxa"/>
            <w:shd w:val="clear" w:color="auto" w:fill="auto"/>
            <w:vAlign w:val="center"/>
            <w:hideMark/>
          </w:tcPr>
          <w:p w14:paraId="04DBF43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05342F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3DFFEBD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1E07401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173299E9" w14:textId="108D853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B47342C" w14:textId="203BF36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5A93C1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4 903,2</w:t>
            </w:r>
          </w:p>
        </w:tc>
        <w:tc>
          <w:tcPr>
            <w:tcW w:w="1276" w:type="dxa"/>
            <w:shd w:val="clear" w:color="auto" w:fill="auto"/>
            <w:noWrap/>
            <w:hideMark/>
          </w:tcPr>
          <w:p w14:paraId="08745D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4 619,6</w:t>
            </w:r>
          </w:p>
        </w:tc>
        <w:tc>
          <w:tcPr>
            <w:tcW w:w="1276" w:type="dxa"/>
            <w:shd w:val="clear" w:color="auto" w:fill="auto"/>
            <w:noWrap/>
            <w:hideMark/>
          </w:tcPr>
          <w:p w14:paraId="733AD6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4 619,6</w:t>
            </w:r>
          </w:p>
        </w:tc>
      </w:tr>
      <w:tr w:rsidR="00BE64FC" w:rsidRPr="00BE64FC" w14:paraId="2DA3C8D9" w14:textId="77777777" w:rsidTr="005D6CD1">
        <w:trPr>
          <w:trHeight w:val="945"/>
        </w:trPr>
        <w:tc>
          <w:tcPr>
            <w:tcW w:w="3573" w:type="dxa"/>
            <w:shd w:val="clear" w:color="auto" w:fill="auto"/>
            <w:vAlign w:val="center"/>
            <w:hideMark/>
          </w:tcPr>
          <w:p w14:paraId="2B7AB57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1D9098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4F2FCE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781BF4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6377B8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14:paraId="02FAD09F" w14:textId="36F5D39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B2226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4 757,0</w:t>
            </w:r>
          </w:p>
        </w:tc>
        <w:tc>
          <w:tcPr>
            <w:tcW w:w="1276" w:type="dxa"/>
            <w:shd w:val="clear" w:color="auto" w:fill="auto"/>
            <w:noWrap/>
            <w:hideMark/>
          </w:tcPr>
          <w:p w14:paraId="182416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4 319,6</w:t>
            </w:r>
          </w:p>
        </w:tc>
        <w:tc>
          <w:tcPr>
            <w:tcW w:w="1276" w:type="dxa"/>
            <w:shd w:val="clear" w:color="auto" w:fill="auto"/>
            <w:noWrap/>
            <w:hideMark/>
          </w:tcPr>
          <w:p w14:paraId="3B8D0F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4 319,6</w:t>
            </w:r>
          </w:p>
        </w:tc>
      </w:tr>
      <w:tr w:rsidR="00BE64FC" w:rsidRPr="00BE64FC" w14:paraId="0EFC986F" w14:textId="77777777" w:rsidTr="005D6CD1">
        <w:trPr>
          <w:trHeight w:val="2835"/>
        </w:trPr>
        <w:tc>
          <w:tcPr>
            <w:tcW w:w="3573" w:type="dxa"/>
            <w:shd w:val="clear" w:color="auto" w:fill="auto"/>
            <w:vAlign w:val="center"/>
            <w:hideMark/>
          </w:tcPr>
          <w:p w14:paraId="7F5CE81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A40FA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19E702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4E5EA9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0AB8A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6FE770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CDFDE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3 984,7</w:t>
            </w:r>
          </w:p>
        </w:tc>
        <w:tc>
          <w:tcPr>
            <w:tcW w:w="1276" w:type="dxa"/>
            <w:shd w:val="clear" w:color="auto" w:fill="auto"/>
            <w:noWrap/>
            <w:hideMark/>
          </w:tcPr>
          <w:p w14:paraId="5371BA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c>
          <w:tcPr>
            <w:tcW w:w="1276" w:type="dxa"/>
            <w:shd w:val="clear" w:color="auto" w:fill="auto"/>
            <w:noWrap/>
            <w:hideMark/>
          </w:tcPr>
          <w:p w14:paraId="4D1739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3 772,2</w:t>
            </w:r>
          </w:p>
        </w:tc>
      </w:tr>
      <w:tr w:rsidR="00BE64FC" w:rsidRPr="00BE64FC" w14:paraId="0B1CCEF4" w14:textId="77777777" w:rsidTr="005D6CD1">
        <w:trPr>
          <w:trHeight w:val="1890"/>
        </w:trPr>
        <w:tc>
          <w:tcPr>
            <w:tcW w:w="3573" w:type="dxa"/>
            <w:shd w:val="clear" w:color="auto" w:fill="auto"/>
            <w:vAlign w:val="center"/>
            <w:hideMark/>
          </w:tcPr>
          <w:p w14:paraId="0B708C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77D1A5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40B707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48A675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4FEAF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2996AF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4E9CF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772,3</w:t>
            </w:r>
          </w:p>
        </w:tc>
        <w:tc>
          <w:tcPr>
            <w:tcW w:w="1276" w:type="dxa"/>
            <w:shd w:val="clear" w:color="auto" w:fill="auto"/>
            <w:noWrap/>
            <w:hideMark/>
          </w:tcPr>
          <w:p w14:paraId="68C49F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545,9</w:t>
            </w:r>
          </w:p>
        </w:tc>
        <w:tc>
          <w:tcPr>
            <w:tcW w:w="1276" w:type="dxa"/>
            <w:shd w:val="clear" w:color="auto" w:fill="auto"/>
            <w:noWrap/>
            <w:hideMark/>
          </w:tcPr>
          <w:p w14:paraId="5A18F9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545,9</w:t>
            </w:r>
          </w:p>
        </w:tc>
      </w:tr>
      <w:tr w:rsidR="00BE64FC" w:rsidRPr="00BE64FC" w14:paraId="7301AA5A" w14:textId="77777777" w:rsidTr="005D6CD1">
        <w:trPr>
          <w:trHeight w:val="1260"/>
        </w:trPr>
        <w:tc>
          <w:tcPr>
            <w:tcW w:w="3573" w:type="dxa"/>
            <w:shd w:val="clear" w:color="auto" w:fill="auto"/>
            <w:vAlign w:val="center"/>
            <w:hideMark/>
          </w:tcPr>
          <w:p w14:paraId="6B3C2DA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30" w:type="dxa"/>
            <w:shd w:val="clear" w:color="auto" w:fill="auto"/>
            <w:noWrap/>
            <w:hideMark/>
          </w:tcPr>
          <w:p w14:paraId="7EB100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677929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2E4BD3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DEC90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67671B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7995050F" w14:textId="0FC4316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4EFFB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w:t>
            </w:r>
          </w:p>
        </w:tc>
        <w:tc>
          <w:tcPr>
            <w:tcW w:w="1276" w:type="dxa"/>
            <w:shd w:val="clear" w:color="auto" w:fill="auto"/>
            <w:noWrap/>
            <w:hideMark/>
          </w:tcPr>
          <w:p w14:paraId="657FCD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w:t>
            </w:r>
          </w:p>
        </w:tc>
      </w:tr>
      <w:tr w:rsidR="00BE64FC" w:rsidRPr="00BE64FC" w14:paraId="35235287" w14:textId="77777777" w:rsidTr="005D6CD1">
        <w:trPr>
          <w:trHeight w:val="315"/>
        </w:trPr>
        <w:tc>
          <w:tcPr>
            <w:tcW w:w="3573" w:type="dxa"/>
            <w:shd w:val="clear" w:color="auto" w:fill="auto"/>
            <w:vAlign w:val="center"/>
            <w:hideMark/>
          </w:tcPr>
          <w:p w14:paraId="21F1365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3DBF1E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67F075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0EE3D8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56039A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634F23F8" w14:textId="74A7666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E23BE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146,2</w:t>
            </w:r>
          </w:p>
        </w:tc>
        <w:tc>
          <w:tcPr>
            <w:tcW w:w="1276" w:type="dxa"/>
            <w:shd w:val="clear" w:color="auto" w:fill="auto"/>
            <w:noWrap/>
            <w:hideMark/>
          </w:tcPr>
          <w:p w14:paraId="6C3D0F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7D7CBB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r>
      <w:tr w:rsidR="00BE64FC" w:rsidRPr="00BE64FC" w14:paraId="01606D0E" w14:textId="77777777" w:rsidTr="005D6CD1">
        <w:trPr>
          <w:trHeight w:val="1260"/>
        </w:trPr>
        <w:tc>
          <w:tcPr>
            <w:tcW w:w="3573" w:type="dxa"/>
            <w:shd w:val="clear" w:color="auto" w:fill="auto"/>
            <w:vAlign w:val="center"/>
            <w:hideMark/>
          </w:tcPr>
          <w:p w14:paraId="2721DCC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591FD9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35E3D1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FE460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7750A4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6BD1F2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06147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146,2</w:t>
            </w:r>
          </w:p>
        </w:tc>
        <w:tc>
          <w:tcPr>
            <w:tcW w:w="1276" w:type="dxa"/>
            <w:shd w:val="clear" w:color="auto" w:fill="auto"/>
            <w:noWrap/>
            <w:hideMark/>
          </w:tcPr>
          <w:p w14:paraId="5F1193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406518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r>
      <w:tr w:rsidR="00BE64FC" w:rsidRPr="00BE64FC" w14:paraId="15175900" w14:textId="77777777" w:rsidTr="005D6CD1">
        <w:trPr>
          <w:trHeight w:val="315"/>
        </w:trPr>
        <w:tc>
          <w:tcPr>
            <w:tcW w:w="3573" w:type="dxa"/>
            <w:shd w:val="clear" w:color="auto" w:fill="auto"/>
            <w:vAlign w:val="center"/>
            <w:hideMark/>
          </w:tcPr>
          <w:p w14:paraId="6B4453B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374CF5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1E7D348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4453D33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5EDBA29A" w14:textId="5510432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AF9C6D0" w14:textId="6BEDF36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B4CDD5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14:paraId="5ED56E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14:paraId="3CEE17E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r>
      <w:tr w:rsidR="00BE64FC" w:rsidRPr="00BE64FC" w14:paraId="1CBCA72C" w14:textId="77777777" w:rsidTr="005D6CD1">
        <w:trPr>
          <w:trHeight w:val="630"/>
        </w:trPr>
        <w:tc>
          <w:tcPr>
            <w:tcW w:w="3573" w:type="dxa"/>
            <w:shd w:val="clear" w:color="auto" w:fill="auto"/>
            <w:vAlign w:val="center"/>
            <w:hideMark/>
          </w:tcPr>
          <w:p w14:paraId="3BBE204E"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14:paraId="07EA18D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3AC8CF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44DC567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53EDD7A4" w14:textId="229ECED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6768232" w14:textId="4172F39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B6DAD4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14:paraId="699D52F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c>
          <w:tcPr>
            <w:tcW w:w="1276" w:type="dxa"/>
            <w:shd w:val="clear" w:color="auto" w:fill="auto"/>
            <w:noWrap/>
            <w:hideMark/>
          </w:tcPr>
          <w:p w14:paraId="53847D0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1 088,5</w:t>
            </w:r>
          </w:p>
        </w:tc>
      </w:tr>
      <w:tr w:rsidR="00BE64FC" w:rsidRPr="00BE64FC" w14:paraId="4D747CE4" w14:textId="77777777" w:rsidTr="005D6CD1">
        <w:trPr>
          <w:trHeight w:val="1890"/>
        </w:trPr>
        <w:tc>
          <w:tcPr>
            <w:tcW w:w="3573" w:type="dxa"/>
            <w:shd w:val="clear" w:color="auto" w:fill="auto"/>
            <w:vAlign w:val="center"/>
            <w:hideMark/>
          </w:tcPr>
          <w:p w14:paraId="0C65F69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14:paraId="3EB29E4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656F01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E91DC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6CBDAD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14:paraId="43C04E22" w14:textId="71F7B2A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3825A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1 088,5</w:t>
            </w:r>
          </w:p>
        </w:tc>
        <w:tc>
          <w:tcPr>
            <w:tcW w:w="1276" w:type="dxa"/>
            <w:shd w:val="clear" w:color="auto" w:fill="auto"/>
            <w:noWrap/>
            <w:hideMark/>
          </w:tcPr>
          <w:p w14:paraId="7AC472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1 088,5</w:t>
            </w:r>
          </w:p>
        </w:tc>
        <w:tc>
          <w:tcPr>
            <w:tcW w:w="1276" w:type="dxa"/>
            <w:shd w:val="clear" w:color="auto" w:fill="auto"/>
            <w:noWrap/>
            <w:hideMark/>
          </w:tcPr>
          <w:p w14:paraId="5D70DA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1 088,5</w:t>
            </w:r>
          </w:p>
        </w:tc>
      </w:tr>
      <w:tr w:rsidR="00BE64FC" w:rsidRPr="00BE64FC" w14:paraId="3A546C3E" w14:textId="77777777" w:rsidTr="005D6CD1">
        <w:trPr>
          <w:trHeight w:val="2835"/>
        </w:trPr>
        <w:tc>
          <w:tcPr>
            <w:tcW w:w="3573" w:type="dxa"/>
            <w:shd w:val="clear" w:color="auto" w:fill="auto"/>
            <w:vAlign w:val="center"/>
            <w:hideMark/>
          </w:tcPr>
          <w:p w14:paraId="08E80F6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49A363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1C3FD9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89AD3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6B06A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14:paraId="78E085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87DD6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1 088,5</w:t>
            </w:r>
          </w:p>
        </w:tc>
        <w:tc>
          <w:tcPr>
            <w:tcW w:w="1276" w:type="dxa"/>
            <w:shd w:val="clear" w:color="auto" w:fill="auto"/>
            <w:noWrap/>
            <w:hideMark/>
          </w:tcPr>
          <w:p w14:paraId="6E93D4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1 088,5</w:t>
            </w:r>
          </w:p>
        </w:tc>
        <w:tc>
          <w:tcPr>
            <w:tcW w:w="1276" w:type="dxa"/>
            <w:shd w:val="clear" w:color="auto" w:fill="auto"/>
            <w:noWrap/>
            <w:hideMark/>
          </w:tcPr>
          <w:p w14:paraId="385545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1 088,5</w:t>
            </w:r>
          </w:p>
        </w:tc>
      </w:tr>
      <w:tr w:rsidR="00BE64FC" w:rsidRPr="00BE64FC" w14:paraId="2F4381A8" w14:textId="77777777" w:rsidTr="005D6CD1">
        <w:trPr>
          <w:trHeight w:val="630"/>
        </w:trPr>
        <w:tc>
          <w:tcPr>
            <w:tcW w:w="3573" w:type="dxa"/>
            <w:shd w:val="clear" w:color="auto" w:fill="auto"/>
            <w:vAlign w:val="center"/>
            <w:hideMark/>
          </w:tcPr>
          <w:p w14:paraId="53C9489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6BF36A7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7447BF8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7F8C752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A76B5BA" w14:textId="468CD55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7267DB5" w14:textId="23E0E7A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AB15A2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3 548,5</w:t>
            </w:r>
          </w:p>
        </w:tc>
        <w:tc>
          <w:tcPr>
            <w:tcW w:w="1276" w:type="dxa"/>
            <w:shd w:val="clear" w:color="auto" w:fill="auto"/>
            <w:noWrap/>
            <w:hideMark/>
          </w:tcPr>
          <w:p w14:paraId="70DB618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1 802,2</w:t>
            </w:r>
          </w:p>
        </w:tc>
        <w:tc>
          <w:tcPr>
            <w:tcW w:w="1276" w:type="dxa"/>
            <w:shd w:val="clear" w:color="auto" w:fill="auto"/>
            <w:noWrap/>
            <w:hideMark/>
          </w:tcPr>
          <w:p w14:paraId="2B3870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1 802,2</w:t>
            </w:r>
          </w:p>
        </w:tc>
      </w:tr>
      <w:tr w:rsidR="00BE64FC" w:rsidRPr="00BE64FC" w14:paraId="5FB5A8E5" w14:textId="77777777" w:rsidTr="005D6CD1">
        <w:trPr>
          <w:trHeight w:val="315"/>
        </w:trPr>
        <w:tc>
          <w:tcPr>
            <w:tcW w:w="3573" w:type="dxa"/>
            <w:shd w:val="clear" w:color="auto" w:fill="auto"/>
            <w:vAlign w:val="center"/>
            <w:hideMark/>
          </w:tcPr>
          <w:p w14:paraId="4BD1E418"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4E2853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7C1057A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19FED79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60A096F0" w14:textId="0624FB3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BCB570C" w14:textId="53C55FB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2D7236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2 558,2</w:t>
            </w:r>
          </w:p>
        </w:tc>
        <w:tc>
          <w:tcPr>
            <w:tcW w:w="1276" w:type="dxa"/>
            <w:shd w:val="clear" w:color="auto" w:fill="auto"/>
            <w:noWrap/>
            <w:hideMark/>
          </w:tcPr>
          <w:p w14:paraId="627506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703,8</w:t>
            </w:r>
          </w:p>
        </w:tc>
        <w:tc>
          <w:tcPr>
            <w:tcW w:w="1276" w:type="dxa"/>
            <w:shd w:val="clear" w:color="auto" w:fill="auto"/>
            <w:noWrap/>
            <w:hideMark/>
          </w:tcPr>
          <w:p w14:paraId="3E8DC4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703,8</w:t>
            </w:r>
          </w:p>
        </w:tc>
      </w:tr>
      <w:tr w:rsidR="00BE64FC" w:rsidRPr="00BE64FC" w14:paraId="47221A5C" w14:textId="77777777" w:rsidTr="005D6CD1">
        <w:trPr>
          <w:trHeight w:val="2205"/>
        </w:trPr>
        <w:tc>
          <w:tcPr>
            <w:tcW w:w="3573" w:type="dxa"/>
            <w:shd w:val="clear" w:color="auto" w:fill="auto"/>
            <w:vAlign w:val="center"/>
            <w:hideMark/>
          </w:tcPr>
          <w:p w14:paraId="571D397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14:paraId="1732C0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110E18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4D86C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DBB89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14:paraId="7EA88D5C" w14:textId="55F6C6C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34411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0558EC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3F76AE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1F0DF4B6" w14:textId="77777777" w:rsidTr="00AA5130">
        <w:trPr>
          <w:trHeight w:val="817"/>
        </w:trPr>
        <w:tc>
          <w:tcPr>
            <w:tcW w:w="3573" w:type="dxa"/>
            <w:shd w:val="clear" w:color="auto" w:fill="auto"/>
            <w:vAlign w:val="center"/>
            <w:hideMark/>
          </w:tcPr>
          <w:p w14:paraId="025A07D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w:t>
            </w:r>
            <w:r w:rsidRPr="00BE64FC">
              <w:rPr>
                <w:i/>
                <w:iCs/>
                <w:color w:val="000000"/>
                <w:kern w:val="0"/>
              </w:rPr>
              <w:lastRenderedPageBreak/>
              <w:t>для обеспечения государственных (муниципальных) нужд)</w:t>
            </w:r>
          </w:p>
        </w:tc>
        <w:tc>
          <w:tcPr>
            <w:tcW w:w="630" w:type="dxa"/>
            <w:shd w:val="clear" w:color="auto" w:fill="auto"/>
            <w:noWrap/>
            <w:hideMark/>
          </w:tcPr>
          <w:p w14:paraId="52EBF4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005</w:t>
            </w:r>
          </w:p>
        </w:tc>
        <w:tc>
          <w:tcPr>
            <w:tcW w:w="521" w:type="dxa"/>
            <w:shd w:val="clear" w:color="auto" w:fill="auto"/>
            <w:noWrap/>
            <w:hideMark/>
          </w:tcPr>
          <w:p w14:paraId="4102AB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E6900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D4980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14:paraId="47D90C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CB65E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2B4FF5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359B3A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637F27BB" w14:textId="77777777" w:rsidTr="005D6CD1">
        <w:trPr>
          <w:trHeight w:val="315"/>
        </w:trPr>
        <w:tc>
          <w:tcPr>
            <w:tcW w:w="3573" w:type="dxa"/>
            <w:shd w:val="clear" w:color="auto" w:fill="auto"/>
            <w:vAlign w:val="center"/>
            <w:hideMark/>
          </w:tcPr>
          <w:p w14:paraId="7571BF9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27D0A7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0AAA4B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2224B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8BC11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21F12240" w14:textId="77358AF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ABBB237" w14:textId="5C207C5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DB0AD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324,9</w:t>
            </w:r>
          </w:p>
        </w:tc>
        <w:tc>
          <w:tcPr>
            <w:tcW w:w="1276" w:type="dxa"/>
            <w:shd w:val="clear" w:color="auto" w:fill="auto"/>
            <w:noWrap/>
            <w:hideMark/>
          </w:tcPr>
          <w:p w14:paraId="0E0EA9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324,9</w:t>
            </w:r>
          </w:p>
        </w:tc>
      </w:tr>
      <w:tr w:rsidR="00BE64FC" w:rsidRPr="00BE64FC" w14:paraId="7974892A" w14:textId="77777777" w:rsidTr="005D6CD1">
        <w:trPr>
          <w:trHeight w:val="1260"/>
        </w:trPr>
        <w:tc>
          <w:tcPr>
            <w:tcW w:w="3573" w:type="dxa"/>
            <w:shd w:val="clear" w:color="auto" w:fill="auto"/>
            <w:vAlign w:val="center"/>
            <w:hideMark/>
          </w:tcPr>
          <w:p w14:paraId="20240EF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14:paraId="225F18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35365A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12FAC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D05E1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0595F9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58109BB" w14:textId="6550182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25F39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324,9</w:t>
            </w:r>
          </w:p>
        </w:tc>
        <w:tc>
          <w:tcPr>
            <w:tcW w:w="1276" w:type="dxa"/>
            <w:shd w:val="clear" w:color="auto" w:fill="auto"/>
            <w:noWrap/>
            <w:hideMark/>
          </w:tcPr>
          <w:p w14:paraId="3A2D5D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324,9</w:t>
            </w:r>
          </w:p>
        </w:tc>
      </w:tr>
      <w:tr w:rsidR="00BE64FC" w:rsidRPr="00BE64FC" w14:paraId="61E68849" w14:textId="77777777" w:rsidTr="005D6CD1">
        <w:trPr>
          <w:trHeight w:val="630"/>
        </w:trPr>
        <w:tc>
          <w:tcPr>
            <w:tcW w:w="3573" w:type="dxa"/>
            <w:shd w:val="clear" w:color="auto" w:fill="auto"/>
            <w:vAlign w:val="center"/>
            <w:hideMark/>
          </w:tcPr>
          <w:p w14:paraId="06BF0E9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14:paraId="6A9F73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022F00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01FBC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C93D1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0DCE1755" w14:textId="4CBBB9F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661BE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7,5</w:t>
            </w:r>
          </w:p>
        </w:tc>
        <w:tc>
          <w:tcPr>
            <w:tcW w:w="1276" w:type="dxa"/>
            <w:shd w:val="clear" w:color="auto" w:fill="auto"/>
            <w:noWrap/>
            <w:hideMark/>
          </w:tcPr>
          <w:p w14:paraId="5EC38A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0EAEC5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r>
      <w:tr w:rsidR="00BE64FC" w:rsidRPr="00BE64FC" w14:paraId="3A765AE2" w14:textId="77777777" w:rsidTr="005D6CD1">
        <w:trPr>
          <w:trHeight w:val="1575"/>
        </w:trPr>
        <w:tc>
          <w:tcPr>
            <w:tcW w:w="3573" w:type="dxa"/>
            <w:shd w:val="clear" w:color="auto" w:fill="auto"/>
            <w:vAlign w:val="center"/>
            <w:hideMark/>
          </w:tcPr>
          <w:p w14:paraId="6407314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14:paraId="02FB86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067338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D50B4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C2BBF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656397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8C360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7,5</w:t>
            </w:r>
          </w:p>
        </w:tc>
        <w:tc>
          <w:tcPr>
            <w:tcW w:w="1276" w:type="dxa"/>
            <w:shd w:val="clear" w:color="auto" w:fill="auto"/>
            <w:noWrap/>
            <w:hideMark/>
          </w:tcPr>
          <w:p w14:paraId="3A513E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59CD77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r>
      <w:tr w:rsidR="00BE64FC" w:rsidRPr="00BE64FC" w14:paraId="2CC9CF52" w14:textId="77777777" w:rsidTr="005D6CD1">
        <w:trPr>
          <w:trHeight w:val="315"/>
        </w:trPr>
        <w:tc>
          <w:tcPr>
            <w:tcW w:w="3573" w:type="dxa"/>
            <w:shd w:val="clear" w:color="auto" w:fill="auto"/>
            <w:vAlign w:val="center"/>
            <w:hideMark/>
          </w:tcPr>
          <w:p w14:paraId="69895AC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556D6E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622F1A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40C4C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6D9D2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0D7D3A05" w14:textId="58D9B66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82791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271,4</w:t>
            </w:r>
          </w:p>
        </w:tc>
        <w:tc>
          <w:tcPr>
            <w:tcW w:w="1276" w:type="dxa"/>
            <w:shd w:val="clear" w:color="auto" w:fill="auto"/>
            <w:noWrap/>
            <w:hideMark/>
          </w:tcPr>
          <w:p w14:paraId="4108CA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248,9</w:t>
            </w:r>
          </w:p>
        </w:tc>
        <w:tc>
          <w:tcPr>
            <w:tcW w:w="1276" w:type="dxa"/>
            <w:shd w:val="clear" w:color="auto" w:fill="auto"/>
            <w:noWrap/>
            <w:hideMark/>
          </w:tcPr>
          <w:p w14:paraId="095569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248,9</w:t>
            </w:r>
          </w:p>
        </w:tc>
      </w:tr>
      <w:tr w:rsidR="00BE64FC" w:rsidRPr="00BE64FC" w14:paraId="7E72BA42" w14:textId="77777777" w:rsidTr="005D6CD1">
        <w:trPr>
          <w:trHeight w:val="1575"/>
        </w:trPr>
        <w:tc>
          <w:tcPr>
            <w:tcW w:w="3573" w:type="dxa"/>
            <w:shd w:val="clear" w:color="auto" w:fill="auto"/>
            <w:vAlign w:val="center"/>
            <w:hideMark/>
          </w:tcPr>
          <w:p w14:paraId="5523467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45524C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013E15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5DB08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EF317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4ED6FB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883F8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271,4</w:t>
            </w:r>
          </w:p>
        </w:tc>
        <w:tc>
          <w:tcPr>
            <w:tcW w:w="1276" w:type="dxa"/>
            <w:shd w:val="clear" w:color="auto" w:fill="auto"/>
            <w:noWrap/>
            <w:hideMark/>
          </w:tcPr>
          <w:p w14:paraId="69F039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248,9</w:t>
            </w:r>
          </w:p>
        </w:tc>
        <w:tc>
          <w:tcPr>
            <w:tcW w:w="1276" w:type="dxa"/>
            <w:shd w:val="clear" w:color="auto" w:fill="auto"/>
            <w:noWrap/>
            <w:hideMark/>
          </w:tcPr>
          <w:p w14:paraId="3FD58C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248,9</w:t>
            </w:r>
          </w:p>
        </w:tc>
      </w:tr>
      <w:tr w:rsidR="00BE64FC" w:rsidRPr="00BE64FC" w14:paraId="6B5A78EC" w14:textId="77777777" w:rsidTr="005D6CD1">
        <w:trPr>
          <w:trHeight w:val="945"/>
        </w:trPr>
        <w:tc>
          <w:tcPr>
            <w:tcW w:w="3573" w:type="dxa"/>
            <w:shd w:val="clear" w:color="auto" w:fill="auto"/>
            <w:vAlign w:val="center"/>
            <w:hideMark/>
          </w:tcPr>
          <w:p w14:paraId="1260609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1666B9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7DEF0C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6B9A9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BBB52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24.1.05.27000</w:t>
            </w:r>
          </w:p>
        </w:tc>
        <w:tc>
          <w:tcPr>
            <w:tcW w:w="614" w:type="dxa"/>
            <w:shd w:val="clear" w:color="auto" w:fill="auto"/>
            <w:noWrap/>
            <w:hideMark/>
          </w:tcPr>
          <w:p w14:paraId="4C4F97C6" w14:textId="33379BC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47E73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250,0</w:t>
            </w:r>
          </w:p>
        </w:tc>
        <w:tc>
          <w:tcPr>
            <w:tcW w:w="1276" w:type="dxa"/>
            <w:shd w:val="clear" w:color="auto" w:fill="auto"/>
            <w:noWrap/>
            <w:hideMark/>
          </w:tcPr>
          <w:p w14:paraId="221097AF" w14:textId="776025F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197E5DE" w14:textId="3E9E4F0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A07F935" w14:textId="77777777" w:rsidTr="005D6CD1">
        <w:trPr>
          <w:trHeight w:val="1890"/>
        </w:trPr>
        <w:tc>
          <w:tcPr>
            <w:tcW w:w="3573" w:type="dxa"/>
            <w:shd w:val="clear" w:color="auto" w:fill="auto"/>
            <w:vAlign w:val="center"/>
            <w:hideMark/>
          </w:tcPr>
          <w:p w14:paraId="08DDD89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41C9FC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7CED91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0E223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E802F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24.1.05.27000</w:t>
            </w:r>
          </w:p>
        </w:tc>
        <w:tc>
          <w:tcPr>
            <w:tcW w:w="614" w:type="dxa"/>
            <w:shd w:val="clear" w:color="auto" w:fill="auto"/>
            <w:noWrap/>
            <w:hideMark/>
          </w:tcPr>
          <w:p w14:paraId="56A228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5E97C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250,0</w:t>
            </w:r>
          </w:p>
        </w:tc>
        <w:tc>
          <w:tcPr>
            <w:tcW w:w="1276" w:type="dxa"/>
            <w:shd w:val="clear" w:color="auto" w:fill="auto"/>
            <w:noWrap/>
            <w:hideMark/>
          </w:tcPr>
          <w:p w14:paraId="096AB099" w14:textId="5A4B6E2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D0593E7" w14:textId="1ACEA6F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14D8994" w14:textId="77777777" w:rsidTr="005D6CD1">
        <w:trPr>
          <w:trHeight w:val="1260"/>
        </w:trPr>
        <w:tc>
          <w:tcPr>
            <w:tcW w:w="3573" w:type="dxa"/>
            <w:shd w:val="clear" w:color="auto" w:fill="auto"/>
            <w:vAlign w:val="center"/>
            <w:hideMark/>
          </w:tcPr>
          <w:p w14:paraId="5EF03C7F" w14:textId="6511AD9E"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630" w:type="dxa"/>
            <w:shd w:val="clear" w:color="auto" w:fill="auto"/>
            <w:noWrap/>
            <w:hideMark/>
          </w:tcPr>
          <w:p w14:paraId="414DB0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5C7CBC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86A32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D19E8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05.S</w:t>
            </w:r>
            <w:proofErr w:type="gramEnd"/>
            <w:r w:rsidRPr="00BE64FC">
              <w:rPr>
                <w:color w:val="000000"/>
                <w:kern w:val="0"/>
              </w:rPr>
              <w:t>2650</w:t>
            </w:r>
          </w:p>
        </w:tc>
        <w:tc>
          <w:tcPr>
            <w:tcW w:w="614" w:type="dxa"/>
            <w:shd w:val="clear" w:color="auto" w:fill="auto"/>
            <w:noWrap/>
            <w:hideMark/>
          </w:tcPr>
          <w:p w14:paraId="45FC5FB7" w14:textId="04E90E4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DF0C3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1 929,3</w:t>
            </w:r>
          </w:p>
        </w:tc>
        <w:tc>
          <w:tcPr>
            <w:tcW w:w="1276" w:type="dxa"/>
            <w:shd w:val="clear" w:color="auto" w:fill="auto"/>
            <w:noWrap/>
            <w:hideMark/>
          </w:tcPr>
          <w:p w14:paraId="187C6B12" w14:textId="7BD68A5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8243D38" w14:textId="708735A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29D0949" w14:textId="77777777" w:rsidTr="005D6CD1">
        <w:trPr>
          <w:trHeight w:val="2205"/>
        </w:trPr>
        <w:tc>
          <w:tcPr>
            <w:tcW w:w="3573" w:type="dxa"/>
            <w:shd w:val="clear" w:color="auto" w:fill="auto"/>
            <w:vAlign w:val="center"/>
            <w:hideMark/>
          </w:tcPr>
          <w:p w14:paraId="36A3AC89" w14:textId="5ED94C00"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630" w:type="dxa"/>
            <w:shd w:val="clear" w:color="auto" w:fill="auto"/>
            <w:noWrap/>
            <w:hideMark/>
          </w:tcPr>
          <w:p w14:paraId="401EDF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7B6A98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3643B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758A4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05.S</w:t>
            </w:r>
            <w:proofErr w:type="gramEnd"/>
            <w:r w:rsidRPr="00BE64FC">
              <w:rPr>
                <w:i/>
                <w:iCs/>
                <w:color w:val="000000"/>
                <w:kern w:val="0"/>
              </w:rPr>
              <w:t>2650</w:t>
            </w:r>
          </w:p>
        </w:tc>
        <w:tc>
          <w:tcPr>
            <w:tcW w:w="614" w:type="dxa"/>
            <w:shd w:val="clear" w:color="auto" w:fill="auto"/>
            <w:noWrap/>
            <w:hideMark/>
          </w:tcPr>
          <w:p w14:paraId="1EA458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1E5B1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1 929,3</w:t>
            </w:r>
          </w:p>
        </w:tc>
        <w:tc>
          <w:tcPr>
            <w:tcW w:w="1276" w:type="dxa"/>
            <w:shd w:val="clear" w:color="auto" w:fill="auto"/>
            <w:noWrap/>
            <w:hideMark/>
          </w:tcPr>
          <w:p w14:paraId="03D46FC7" w14:textId="0E222B1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7D0DC38" w14:textId="4FDC396B"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25E5917" w14:textId="77777777" w:rsidTr="005D6CD1">
        <w:trPr>
          <w:trHeight w:val="630"/>
        </w:trPr>
        <w:tc>
          <w:tcPr>
            <w:tcW w:w="3573" w:type="dxa"/>
            <w:shd w:val="clear" w:color="auto" w:fill="auto"/>
            <w:vAlign w:val="center"/>
            <w:hideMark/>
          </w:tcPr>
          <w:p w14:paraId="0D7A3786"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Другие вопросы в области жилищно-коммунального хозяйства</w:t>
            </w:r>
          </w:p>
        </w:tc>
        <w:tc>
          <w:tcPr>
            <w:tcW w:w="630" w:type="dxa"/>
            <w:shd w:val="clear" w:color="auto" w:fill="auto"/>
            <w:noWrap/>
            <w:hideMark/>
          </w:tcPr>
          <w:p w14:paraId="24B0C8D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005</w:t>
            </w:r>
          </w:p>
        </w:tc>
        <w:tc>
          <w:tcPr>
            <w:tcW w:w="521" w:type="dxa"/>
            <w:shd w:val="clear" w:color="auto" w:fill="auto"/>
            <w:noWrap/>
            <w:hideMark/>
          </w:tcPr>
          <w:p w14:paraId="2D161D6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4471BEF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5AB81ACA" w14:textId="4E93A7D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3E8AA65" w14:textId="1199F6F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FDDDD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990,3</w:t>
            </w:r>
          </w:p>
        </w:tc>
        <w:tc>
          <w:tcPr>
            <w:tcW w:w="1276" w:type="dxa"/>
            <w:shd w:val="clear" w:color="auto" w:fill="auto"/>
            <w:noWrap/>
            <w:hideMark/>
          </w:tcPr>
          <w:p w14:paraId="2D97A2E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1 098,4</w:t>
            </w:r>
          </w:p>
        </w:tc>
        <w:tc>
          <w:tcPr>
            <w:tcW w:w="1276" w:type="dxa"/>
            <w:shd w:val="clear" w:color="auto" w:fill="auto"/>
            <w:noWrap/>
            <w:hideMark/>
          </w:tcPr>
          <w:p w14:paraId="2D50DDE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1 098,4</w:t>
            </w:r>
          </w:p>
        </w:tc>
      </w:tr>
      <w:tr w:rsidR="00BE64FC" w:rsidRPr="00BE64FC" w14:paraId="599DF64C" w14:textId="77777777" w:rsidTr="005D6CD1">
        <w:trPr>
          <w:trHeight w:val="315"/>
        </w:trPr>
        <w:tc>
          <w:tcPr>
            <w:tcW w:w="3573" w:type="dxa"/>
            <w:shd w:val="clear" w:color="auto" w:fill="auto"/>
            <w:vAlign w:val="center"/>
            <w:hideMark/>
          </w:tcPr>
          <w:p w14:paraId="488C7D3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50AD0A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19887B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3FB10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71AB35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502C7534" w14:textId="5AA4F74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4991C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367,5</w:t>
            </w:r>
          </w:p>
        </w:tc>
        <w:tc>
          <w:tcPr>
            <w:tcW w:w="1276" w:type="dxa"/>
            <w:shd w:val="clear" w:color="auto" w:fill="auto"/>
            <w:noWrap/>
            <w:hideMark/>
          </w:tcPr>
          <w:p w14:paraId="10D959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367,5</w:t>
            </w:r>
          </w:p>
        </w:tc>
        <w:tc>
          <w:tcPr>
            <w:tcW w:w="1276" w:type="dxa"/>
            <w:shd w:val="clear" w:color="auto" w:fill="auto"/>
            <w:noWrap/>
            <w:hideMark/>
          </w:tcPr>
          <w:p w14:paraId="7D3E49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367,5</w:t>
            </w:r>
          </w:p>
        </w:tc>
      </w:tr>
      <w:tr w:rsidR="00BE64FC" w:rsidRPr="00BE64FC" w14:paraId="5FCEB16A" w14:textId="77777777" w:rsidTr="005D6CD1">
        <w:trPr>
          <w:trHeight w:val="2205"/>
        </w:trPr>
        <w:tc>
          <w:tcPr>
            <w:tcW w:w="3573" w:type="dxa"/>
            <w:shd w:val="clear" w:color="auto" w:fill="auto"/>
            <w:vAlign w:val="center"/>
            <w:hideMark/>
          </w:tcPr>
          <w:p w14:paraId="1BFEAA2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13D1C3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713693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5CE84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6EC160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0BAF8C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89FC4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367,5</w:t>
            </w:r>
          </w:p>
        </w:tc>
        <w:tc>
          <w:tcPr>
            <w:tcW w:w="1276" w:type="dxa"/>
            <w:shd w:val="clear" w:color="auto" w:fill="auto"/>
            <w:noWrap/>
            <w:hideMark/>
          </w:tcPr>
          <w:p w14:paraId="54518F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367,5</w:t>
            </w:r>
          </w:p>
        </w:tc>
        <w:tc>
          <w:tcPr>
            <w:tcW w:w="1276" w:type="dxa"/>
            <w:shd w:val="clear" w:color="auto" w:fill="auto"/>
            <w:noWrap/>
            <w:hideMark/>
          </w:tcPr>
          <w:p w14:paraId="57FB53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367,5</w:t>
            </w:r>
          </w:p>
        </w:tc>
      </w:tr>
      <w:tr w:rsidR="00BE64FC" w:rsidRPr="00BE64FC" w14:paraId="5B3620EF" w14:textId="77777777" w:rsidTr="005D6CD1">
        <w:trPr>
          <w:trHeight w:val="315"/>
        </w:trPr>
        <w:tc>
          <w:tcPr>
            <w:tcW w:w="3573" w:type="dxa"/>
            <w:shd w:val="clear" w:color="auto" w:fill="auto"/>
            <w:vAlign w:val="center"/>
            <w:hideMark/>
          </w:tcPr>
          <w:p w14:paraId="177909F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197F6B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005</w:t>
            </w:r>
          </w:p>
        </w:tc>
        <w:tc>
          <w:tcPr>
            <w:tcW w:w="521" w:type="dxa"/>
            <w:shd w:val="clear" w:color="auto" w:fill="auto"/>
            <w:noWrap/>
            <w:hideMark/>
          </w:tcPr>
          <w:p w14:paraId="485DE7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59573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618E7A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31F70FA7" w14:textId="05AEBDC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E2043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622,8</w:t>
            </w:r>
          </w:p>
        </w:tc>
        <w:tc>
          <w:tcPr>
            <w:tcW w:w="1276" w:type="dxa"/>
            <w:shd w:val="clear" w:color="auto" w:fill="auto"/>
            <w:noWrap/>
            <w:hideMark/>
          </w:tcPr>
          <w:p w14:paraId="66BDD0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730,9</w:t>
            </w:r>
          </w:p>
        </w:tc>
        <w:tc>
          <w:tcPr>
            <w:tcW w:w="1276" w:type="dxa"/>
            <w:shd w:val="clear" w:color="auto" w:fill="auto"/>
            <w:noWrap/>
            <w:hideMark/>
          </w:tcPr>
          <w:p w14:paraId="1AE4EB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730,9</w:t>
            </w:r>
          </w:p>
        </w:tc>
      </w:tr>
      <w:tr w:rsidR="00BE64FC" w:rsidRPr="00BE64FC" w14:paraId="0BED4E93" w14:textId="77777777" w:rsidTr="005D6CD1">
        <w:trPr>
          <w:trHeight w:val="2520"/>
        </w:trPr>
        <w:tc>
          <w:tcPr>
            <w:tcW w:w="3573" w:type="dxa"/>
            <w:shd w:val="clear" w:color="auto" w:fill="auto"/>
            <w:vAlign w:val="center"/>
            <w:hideMark/>
          </w:tcPr>
          <w:p w14:paraId="469A636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BE3C2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005</w:t>
            </w:r>
          </w:p>
        </w:tc>
        <w:tc>
          <w:tcPr>
            <w:tcW w:w="521" w:type="dxa"/>
            <w:shd w:val="clear" w:color="auto" w:fill="auto"/>
            <w:noWrap/>
            <w:hideMark/>
          </w:tcPr>
          <w:p w14:paraId="5BB32E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402E3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7DEB49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46662B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58A025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622,8</w:t>
            </w:r>
          </w:p>
        </w:tc>
        <w:tc>
          <w:tcPr>
            <w:tcW w:w="1276" w:type="dxa"/>
            <w:shd w:val="clear" w:color="auto" w:fill="auto"/>
            <w:noWrap/>
            <w:hideMark/>
          </w:tcPr>
          <w:p w14:paraId="12D7AB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730,9</w:t>
            </w:r>
          </w:p>
        </w:tc>
        <w:tc>
          <w:tcPr>
            <w:tcW w:w="1276" w:type="dxa"/>
            <w:shd w:val="clear" w:color="auto" w:fill="auto"/>
            <w:noWrap/>
            <w:hideMark/>
          </w:tcPr>
          <w:p w14:paraId="76ED62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730,9</w:t>
            </w:r>
          </w:p>
        </w:tc>
      </w:tr>
      <w:tr w:rsidR="00BE64FC" w:rsidRPr="00BE64FC" w14:paraId="59A503F1" w14:textId="77777777" w:rsidTr="005D6CD1">
        <w:trPr>
          <w:trHeight w:val="1575"/>
        </w:trPr>
        <w:tc>
          <w:tcPr>
            <w:tcW w:w="3573" w:type="dxa"/>
            <w:shd w:val="clear" w:color="auto" w:fill="auto"/>
            <w:vAlign w:val="center"/>
            <w:hideMark/>
          </w:tcPr>
          <w:p w14:paraId="29EC049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ТОНКИНСКИЙ ТЕРРИТОРИАЛЬНЫЙ ОТДЕЛ АДМИНИСТРАЦИИ ТОНКИНСКОГО МУНИЦИПАЛЬНОГО ОКРУГА НИЖЕГОРОДСКОЙ ОБЛАСТИ</w:t>
            </w:r>
          </w:p>
        </w:tc>
        <w:tc>
          <w:tcPr>
            <w:tcW w:w="630" w:type="dxa"/>
            <w:shd w:val="clear" w:color="auto" w:fill="auto"/>
            <w:noWrap/>
            <w:hideMark/>
          </w:tcPr>
          <w:p w14:paraId="5E78EE9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60671477" w14:textId="1BB2449F"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6D88F6BD" w14:textId="20FF4162"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3A6EA4E0" w14:textId="7B7C1A3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1B7F4B9" w14:textId="630703C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93444C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64 967,1</w:t>
            </w:r>
          </w:p>
        </w:tc>
        <w:tc>
          <w:tcPr>
            <w:tcW w:w="1276" w:type="dxa"/>
            <w:shd w:val="clear" w:color="auto" w:fill="auto"/>
            <w:noWrap/>
            <w:hideMark/>
          </w:tcPr>
          <w:p w14:paraId="753EA15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37 354,7</w:t>
            </w:r>
          </w:p>
        </w:tc>
        <w:tc>
          <w:tcPr>
            <w:tcW w:w="1276" w:type="dxa"/>
            <w:shd w:val="clear" w:color="auto" w:fill="auto"/>
            <w:noWrap/>
            <w:hideMark/>
          </w:tcPr>
          <w:p w14:paraId="7EC1534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36 111,6</w:t>
            </w:r>
          </w:p>
        </w:tc>
      </w:tr>
      <w:tr w:rsidR="00BE64FC" w:rsidRPr="00BE64FC" w14:paraId="629EA3A5" w14:textId="77777777" w:rsidTr="005D6CD1">
        <w:trPr>
          <w:trHeight w:val="630"/>
        </w:trPr>
        <w:tc>
          <w:tcPr>
            <w:tcW w:w="3573" w:type="dxa"/>
            <w:shd w:val="clear" w:color="auto" w:fill="auto"/>
            <w:vAlign w:val="center"/>
            <w:hideMark/>
          </w:tcPr>
          <w:p w14:paraId="2A950819"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32646E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51FDEE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15B6528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E889F59" w14:textId="1F29BC7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A55C372" w14:textId="1F3112A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737A3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7 493,3</w:t>
            </w:r>
          </w:p>
        </w:tc>
        <w:tc>
          <w:tcPr>
            <w:tcW w:w="1276" w:type="dxa"/>
            <w:shd w:val="clear" w:color="auto" w:fill="auto"/>
            <w:noWrap/>
            <w:hideMark/>
          </w:tcPr>
          <w:p w14:paraId="6C767A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5 906,6</w:t>
            </w:r>
          </w:p>
        </w:tc>
        <w:tc>
          <w:tcPr>
            <w:tcW w:w="1276" w:type="dxa"/>
            <w:shd w:val="clear" w:color="auto" w:fill="auto"/>
            <w:noWrap/>
            <w:hideMark/>
          </w:tcPr>
          <w:p w14:paraId="1835CA4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5 906,3</w:t>
            </w:r>
          </w:p>
        </w:tc>
      </w:tr>
      <w:tr w:rsidR="00BE64FC" w:rsidRPr="00BE64FC" w14:paraId="273E5F6C" w14:textId="77777777" w:rsidTr="005D6CD1">
        <w:trPr>
          <w:trHeight w:val="1575"/>
        </w:trPr>
        <w:tc>
          <w:tcPr>
            <w:tcW w:w="3573" w:type="dxa"/>
            <w:shd w:val="clear" w:color="auto" w:fill="auto"/>
            <w:vAlign w:val="center"/>
            <w:hideMark/>
          </w:tcPr>
          <w:p w14:paraId="7AF8C93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354BCF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3852BC4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590DBD1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7F1D131E" w14:textId="38A470B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9736355" w14:textId="17843E1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AB66A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6 473,5</w:t>
            </w:r>
          </w:p>
        </w:tc>
        <w:tc>
          <w:tcPr>
            <w:tcW w:w="1276" w:type="dxa"/>
            <w:shd w:val="clear" w:color="auto" w:fill="auto"/>
            <w:noWrap/>
            <w:hideMark/>
          </w:tcPr>
          <w:p w14:paraId="430F5B1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5 305,3</w:t>
            </w:r>
          </w:p>
        </w:tc>
        <w:tc>
          <w:tcPr>
            <w:tcW w:w="1276" w:type="dxa"/>
            <w:shd w:val="clear" w:color="auto" w:fill="auto"/>
            <w:noWrap/>
            <w:hideMark/>
          </w:tcPr>
          <w:p w14:paraId="3F25C68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5 305,0</w:t>
            </w:r>
          </w:p>
        </w:tc>
      </w:tr>
      <w:tr w:rsidR="00BE64FC" w:rsidRPr="00BE64FC" w14:paraId="7630652D" w14:textId="77777777" w:rsidTr="005D6CD1">
        <w:trPr>
          <w:trHeight w:val="630"/>
        </w:trPr>
        <w:tc>
          <w:tcPr>
            <w:tcW w:w="3573" w:type="dxa"/>
            <w:shd w:val="clear" w:color="auto" w:fill="auto"/>
            <w:vAlign w:val="center"/>
            <w:hideMark/>
          </w:tcPr>
          <w:p w14:paraId="1EDF6A0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7BF481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6E10C46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44C93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58D63D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24.2.01.00190</w:t>
            </w:r>
          </w:p>
        </w:tc>
        <w:tc>
          <w:tcPr>
            <w:tcW w:w="614" w:type="dxa"/>
            <w:shd w:val="clear" w:color="auto" w:fill="auto"/>
            <w:noWrap/>
            <w:hideMark/>
          </w:tcPr>
          <w:p w14:paraId="2E0738D5" w14:textId="474E177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61C1A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6 408,2</w:t>
            </w:r>
          </w:p>
        </w:tc>
        <w:tc>
          <w:tcPr>
            <w:tcW w:w="1276" w:type="dxa"/>
            <w:shd w:val="clear" w:color="auto" w:fill="auto"/>
            <w:noWrap/>
            <w:hideMark/>
          </w:tcPr>
          <w:p w14:paraId="5F2104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5 305,3</w:t>
            </w:r>
          </w:p>
        </w:tc>
        <w:tc>
          <w:tcPr>
            <w:tcW w:w="1276" w:type="dxa"/>
            <w:shd w:val="clear" w:color="auto" w:fill="auto"/>
            <w:noWrap/>
            <w:hideMark/>
          </w:tcPr>
          <w:p w14:paraId="10B476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5 305,0</w:t>
            </w:r>
          </w:p>
        </w:tc>
      </w:tr>
      <w:tr w:rsidR="00BE64FC" w:rsidRPr="00BE64FC" w14:paraId="69499E22" w14:textId="77777777" w:rsidTr="005D6CD1">
        <w:trPr>
          <w:trHeight w:val="2520"/>
        </w:trPr>
        <w:tc>
          <w:tcPr>
            <w:tcW w:w="3573" w:type="dxa"/>
            <w:shd w:val="clear" w:color="auto" w:fill="auto"/>
            <w:vAlign w:val="center"/>
            <w:hideMark/>
          </w:tcPr>
          <w:p w14:paraId="39A65BE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E2127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902BC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8F6E6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2E701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032B24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92117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5 485,9</w:t>
            </w:r>
          </w:p>
        </w:tc>
        <w:tc>
          <w:tcPr>
            <w:tcW w:w="1276" w:type="dxa"/>
            <w:shd w:val="clear" w:color="auto" w:fill="auto"/>
            <w:noWrap/>
            <w:hideMark/>
          </w:tcPr>
          <w:p w14:paraId="758D9D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4 376,6</w:t>
            </w:r>
          </w:p>
        </w:tc>
        <w:tc>
          <w:tcPr>
            <w:tcW w:w="1276" w:type="dxa"/>
            <w:shd w:val="clear" w:color="auto" w:fill="auto"/>
            <w:noWrap/>
            <w:hideMark/>
          </w:tcPr>
          <w:p w14:paraId="54D778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4 376,6</w:t>
            </w:r>
          </w:p>
        </w:tc>
      </w:tr>
      <w:tr w:rsidR="00BE64FC" w:rsidRPr="00BE64FC" w14:paraId="13873809" w14:textId="77777777" w:rsidTr="005D6CD1">
        <w:trPr>
          <w:trHeight w:val="1575"/>
        </w:trPr>
        <w:tc>
          <w:tcPr>
            <w:tcW w:w="3573" w:type="dxa"/>
            <w:shd w:val="clear" w:color="auto" w:fill="auto"/>
            <w:vAlign w:val="center"/>
            <w:hideMark/>
          </w:tcPr>
          <w:p w14:paraId="484473D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051CD1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DA79A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1CBD7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641274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24.2.01.00190</w:t>
            </w:r>
          </w:p>
        </w:tc>
        <w:tc>
          <w:tcPr>
            <w:tcW w:w="614" w:type="dxa"/>
            <w:shd w:val="clear" w:color="auto" w:fill="auto"/>
            <w:noWrap/>
            <w:hideMark/>
          </w:tcPr>
          <w:p w14:paraId="331A06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8856E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922,3</w:t>
            </w:r>
          </w:p>
        </w:tc>
        <w:tc>
          <w:tcPr>
            <w:tcW w:w="1276" w:type="dxa"/>
            <w:shd w:val="clear" w:color="auto" w:fill="auto"/>
            <w:noWrap/>
            <w:hideMark/>
          </w:tcPr>
          <w:p w14:paraId="01DAC9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928,7</w:t>
            </w:r>
          </w:p>
        </w:tc>
        <w:tc>
          <w:tcPr>
            <w:tcW w:w="1276" w:type="dxa"/>
            <w:shd w:val="clear" w:color="auto" w:fill="auto"/>
            <w:noWrap/>
            <w:hideMark/>
          </w:tcPr>
          <w:p w14:paraId="415FCE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928,4</w:t>
            </w:r>
          </w:p>
        </w:tc>
      </w:tr>
      <w:tr w:rsidR="00BE64FC" w:rsidRPr="00BE64FC" w14:paraId="7DD29FE4" w14:textId="77777777" w:rsidTr="005D6CD1">
        <w:trPr>
          <w:trHeight w:val="1260"/>
        </w:trPr>
        <w:tc>
          <w:tcPr>
            <w:tcW w:w="3573" w:type="dxa"/>
            <w:shd w:val="clear" w:color="auto" w:fill="auto"/>
            <w:vAlign w:val="center"/>
            <w:hideMark/>
          </w:tcPr>
          <w:p w14:paraId="457D5C3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754713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2CF82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DC6B4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3AFF5F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71FD1C62" w14:textId="19E75C1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636CD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65,3</w:t>
            </w:r>
          </w:p>
        </w:tc>
        <w:tc>
          <w:tcPr>
            <w:tcW w:w="1276" w:type="dxa"/>
            <w:shd w:val="clear" w:color="auto" w:fill="auto"/>
            <w:noWrap/>
            <w:hideMark/>
          </w:tcPr>
          <w:p w14:paraId="4F763835" w14:textId="5BC5B89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5573681" w14:textId="4B47AD48"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7CFC5A5" w14:textId="77777777" w:rsidTr="005D6CD1">
        <w:trPr>
          <w:trHeight w:val="3150"/>
        </w:trPr>
        <w:tc>
          <w:tcPr>
            <w:tcW w:w="3573" w:type="dxa"/>
            <w:shd w:val="clear" w:color="auto" w:fill="auto"/>
            <w:vAlign w:val="center"/>
            <w:hideMark/>
          </w:tcPr>
          <w:p w14:paraId="144CF46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748CF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6F5081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E92C2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F4F5D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02C949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F11DD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65,3</w:t>
            </w:r>
          </w:p>
        </w:tc>
        <w:tc>
          <w:tcPr>
            <w:tcW w:w="1276" w:type="dxa"/>
            <w:shd w:val="clear" w:color="auto" w:fill="auto"/>
            <w:noWrap/>
            <w:hideMark/>
          </w:tcPr>
          <w:p w14:paraId="6B7B509F" w14:textId="17CF8BFC"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4D0C2D8" w14:textId="1039FA72"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497EA60" w14:textId="77777777" w:rsidTr="005D6CD1">
        <w:trPr>
          <w:trHeight w:val="315"/>
        </w:trPr>
        <w:tc>
          <w:tcPr>
            <w:tcW w:w="3573" w:type="dxa"/>
            <w:shd w:val="clear" w:color="auto" w:fill="auto"/>
            <w:vAlign w:val="center"/>
            <w:hideMark/>
          </w:tcPr>
          <w:p w14:paraId="48DDF11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0576779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2CD5AD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1C68079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5DF8515F" w14:textId="1B49AE3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A568CB8" w14:textId="74AD8D2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561353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1 019,8</w:t>
            </w:r>
          </w:p>
        </w:tc>
        <w:tc>
          <w:tcPr>
            <w:tcW w:w="1276" w:type="dxa"/>
            <w:shd w:val="clear" w:color="auto" w:fill="auto"/>
            <w:noWrap/>
            <w:hideMark/>
          </w:tcPr>
          <w:p w14:paraId="7D42D4D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601,2</w:t>
            </w:r>
          </w:p>
        </w:tc>
        <w:tc>
          <w:tcPr>
            <w:tcW w:w="1276" w:type="dxa"/>
            <w:shd w:val="clear" w:color="auto" w:fill="auto"/>
            <w:noWrap/>
            <w:hideMark/>
          </w:tcPr>
          <w:p w14:paraId="07ED45B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601,2</w:t>
            </w:r>
          </w:p>
        </w:tc>
      </w:tr>
      <w:tr w:rsidR="00BE64FC" w:rsidRPr="00BE64FC" w14:paraId="2A1584D1" w14:textId="77777777" w:rsidTr="005D6CD1">
        <w:trPr>
          <w:trHeight w:val="630"/>
        </w:trPr>
        <w:tc>
          <w:tcPr>
            <w:tcW w:w="3573" w:type="dxa"/>
            <w:shd w:val="clear" w:color="auto" w:fill="auto"/>
            <w:vAlign w:val="center"/>
            <w:hideMark/>
          </w:tcPr>
          <w:p w14:paraId="4307328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062939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768579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798E5C1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657102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3B67AE9E" w14:textId="410C35A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3A2C8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409,4</w:t>
            </w:r>
          </w:p>
        </w:tc>
        <w:tc>
          <w:tcPr>
            <w:tcW w:w="1276" w:type="dxa"/>
            <w:shd w:val="clear" w:color="auto" w:fill="auto"/>
            <w:noWrap/>
            <w:hideMark/>
          </w:tcPr>
          <w:p w14:paraId="66FA6B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381,2</w:t>
            </w:r>
          </w:p>
        </w:tc>
        <w:tc>
          <w:tcPr>
            <w:tcW w:w="1276" w:type="dxa"/>
            <w:shd w:val="clear" w:color="auto" w:fill="auto"/>
            <w:noWrap/>
            <w:hideMark/>
          </w:tcPr>
          <w:p w14:paraId="2FE974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381,2</w:t>
            </w:r>
          </w:p>
        </w:tc>
      </w:tr>
      <w:tr w:rsidR="00BE64FC" w:rsidRPr="00BE64FC" w14:paraId="0978DE1E" w14:textId="77777777" w:rsidTr="005D6CD1">
        <w:trPr>
          <w:trHeight w:val="2520"/>
        </w:trPr>
        <w:tc>
          <w:tcPr>
            <w:tcW w:w="3573" w:type="dxa"/>
            <w:shd w:val="clear" w:color="auto" w:fill="auto"/>
            <w:vAlign w:val="center"/>
            <w:hideMark/>
          </w:tcPr>
          <w:p w14:paraId="16950FF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F91EF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C90EA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E8DDF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53CF56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5439FC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F8A61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409,4</w:t>
            </w:r>
          </w:p>
        </w:tc>
        <w:tc>
          <w:tcPr>
            <w:tcW w:w="1276" w:type="dxa"/>
            <w:shd w:val="clear" w:color="auto" w:fill="auto"/>
            <w:noWrap/>
            <w:hideMark/>
          </w:tcPr>
          <w:p w14:paraId="0ADC40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381,2</w:t>
            </w:r>
          </w:p>
        </w:tc>
        <w:tc>
          <w:tcPr>
            <w:tcW w:w="1276" w:type="dxa"/>
            <w:shd w:val="clear" w:color="auto" w:fill="auto"/>
            <w:noWrap/>
            <w:hideMark/>
          </w:tcPr>
          <w:p w14:paraId="3E98DD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381,2</w:t>
            </w:r>
          </w:p>
        </w:tc>
      </w:tr>
      <w:tr w:rsidR="00BE64FC" w:rsidRPr="00BE64FC" w14:paraId="4ECB50D7" w14:textId="77777777" w:rsidTr="005D6CD1">
        <w:trPr>
          <w:trHeight w:val="945"/>
        </w:trPr>
        <w:tc>
          <w:tcPr>
            <w:tcW w:w="3573" w:type="dxa"/>
            <w:shd w:val="clear" w:color="auto" w:fill="auto"/>
            <w:vAlign w:val="center"/>
            <w:hideMark/>
          </w:tcPr>
          <w:p w14:paraId="7CEDE196"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Общемуниципальные</w:t>
            </w:r>
            <w:proofErr w:type="spellEnd"/>
            <w:r w:rsidRPr="00BE64FC">
              <w:rPr>
                <w:color w:val="000000"/>
                <w:kern w:val="0"/>
              </w:rPr>
              <w:t xml:space="preserve"> мероприятия, проводимые территориальными отделами</w:t>
            </w:r>
          </w:p>
        </w:tc>
        <w:tc>
          <w:tcPr>
            <w:tcW w:w="630" w:type="dxa"/>
            <w:shd w:val="clear" w:color="auto" w:fill="auto"/>
            <w:noWrap/>
            <w:hideMark/>
          </w:tcPr>
          <w:p w14:paraId="4CF43C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0C730E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4AADE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2A1E79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24.2.02.25225</w:t>
            </w:r>
          </w:p>
        </w:tc>
        <w:tc>
          <w:tcPr>
            <w:tcW w:w="614" w:type="dxa"/>
            <w:shd w:val="clear" w:color="auto" w:fill="auto"/>
            <w:noWrap/>
            <w:hideMark/>
          </w:tcPr>
          <w:p w14:paraId="6E223B92" w14:textId="0C74367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25453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386,8</w:t>
            </w:r>
          </w:p>
        </w:tc>
        <w:tc>
          <w:tcPr>
            <w:tcW w:w="1276" w:type="dxa"/>
            <w:shd w:val="clear" w:color="auto" w:fill="auto"/>
            <w:noWrap/>
            <w:hideMark/>
          </w:tcPr>
          <w:p w14:paraId="6826E5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220,0</w:t>
            </w:r>
          </w:p>
        </w:tc>
        <w:tc>
          <w:tcPr>
            <w:tcW w:w="1276" w:type="dxa"/>
            <w:shd w:val="clear" w:color="auto" w:fill="auto"/>
            <w:noWrap/>
            <w:hideMark/>
          </w:tcPr>
          <w:p w14:paraId="374AE1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220,0</w:t>
            </w:r>
          </w:p>
        </w:tc>
      </w:tr>
      <w:tr w:rsidR="00BE64FC" w:rsidRPr="00BE64FC" w14:paraId="5C126EF5" w14:textId="77777777" w:rsidTr="005D6CD1">
        <w:trPr>
          <w:trHeight w:val="1575"/>
        </w:trPr>
        <w:tc>
          <w:tcPr>
            <w:tcW w:w="3573" w:type="dxa"/>
            <w:shd w:val="clear" w:color="auto" w:fill="auto"/>
            <w:vAlign w:val="center"/>
            <w:hideMark/>
          </w:tcPr>
          <w:p w14:paraId="68E923F7"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lastRenderedPageBreak/>
              <w:t>Общемуниципальные</w:t>
            </w:r>
            <w:proofErr w:type="spellEnd"/>
            <w:r w:rsidRPr="00BE64FC">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30" w:type="dxa"/>
            <w:shd w:val="clear" w:color="auto" w:fill="auto"/>
            <w:noWrap/>
            <w:hideMark/>
          </w:tcPr>
          <w:p w14:paraId="5315AF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1EB08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0C26A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D881A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59633F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F88B5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341,8</w:t>
            </w:r>
          </w:p>
        </w:tc>
        <w:tc>
          <w:tcPr>
            <w:tcW w:w="1276" w:type="dxa"/>
            <w:shd w:val="clear" w:color="auto" w:fill="auto"/>
            <w:noWrap/>
            <w:hideMark/>
          </w:tcPr>
          <w:p w14:paraId="4AA1DD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3EBFB8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r>
      <w:tr w:rsidR="00BE64FC" w:rsidRPr="00BE64FC" w14:paraId="0DD42047" w14:textId="77777777" w:rsidTr="005D6CD1">
        <w:trPr>
          <w:trHeight w:val="1260"/>
        </w:trPr>
        <w:tc>
          <w:tcPr>
            <w:tcW w:w="3573" w:type="dxa"/>
            <w:shd w:val="clear" w:color="auto" w:fill="auto"/>
            <w:vAlign w:val="center"/>
            <w:hideMark/>
          </w:tcPr>
          <w:p w14:paraId="4A378C8A"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t>Общемуниципальные</w:t>
            </w:r>
            <w:proofErr w:type="spellEnd"/>
            <w:r w:rsidRPr="00BE64FC">
              <w:rPr>
                <w:i/>
                <w:iCs/>
                <w:color w:val="000000"/>
                <w:kern w:val="0"/>
              </w:rPr>
              <w:t xml:space="preserve"> мероприятия, проводимые территориальными отделами (Социальное обеспечение и иные выплаты населению)</w:t>
            </w:r>
          </w:p>
        </w:tc>
        <w:tc>
          <w:tcPr>
            <w:tcW w:w="630" w:type="dxa"/>
            <w:shd w:val="clear" w:color="auto" w:fill="auto"/>
            <w:noWrap/>
            <w:hideMark/>
          </w:tcPr>
          <w:p w14:paraId="501754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A0A54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94B6D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DAA3D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24.2.02.25225</w:t>
            </w:r>
          </w:p>
        </w:tc>
        <w:tc>
          <w:tcPr>
            <w:tcW w:w="614" w:type="dxa"/>
            <w:shd w:val="clear" w:color="auto" w:fill="auto"/>
            <w:noWrap/>
            <w:hideMark/>
          </w:tcPr>
          <w:p w14:paraId="56F647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412FBF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45,0</w:t>
            </w:r>
          </w:p>
        </w:tc>
        <w:tc>
          <w:tcPr>
            <w:tcW w:w="1276" w:type="dxa"/>
            <w:shd w:val="clear" w:color="auto" w:fill="auto"/>
            <w:noWrap/>
            <w:hideMark/>
          </w:tcPr>
          <w:p w14:paraId="5FC23B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14:paraId="39690A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r>
      <w:tr w:rsidR="00BE64FC" w:rsidRPr="00BE64FC" w14:paraId="28B840F1" w14:textId="77777777" w:rsidTr="005D6CD1">
        <w:trPr>
          <w:trHeight w:val="945"/>
        </w:trPr>
        <w:tc>
          <w:tcPr>
            <w:tcW w:w="3573" w:type="dxa"/>
            <w:shd w:val="clear" w:color="auto" w:fill="auto"/>
            <w:vAlign w:val="center"/>
            <w:hideMark/>
          </w:tcPr>
          <w:p w14:paraId="1DE70DE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40CFC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1468E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AC395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C3F02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284E79A1" w14:textId="61596BE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59CEC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223,6</w:t>
            </w:r>
          </w:p>
        </w:tc>
        <w:tc>
          <w:tcPr>
            <w:tcW w:w="1276" w:type="dxa"/>
            <w:shd w:val="clear" w:color="auto" w:fill="auto"/>
            <w:noWrap/>
            <w:hideMark/>
          </w:tcPr>
          <w:p w14:paraId="502EBFD8" w14:textId="3E8DA1D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C8295C4" w14:textId="5A86609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DDCD83A" w14:textId="77777777" w:rsidTr="005D6CD1">
        <w:trPr>
          <w:trHeight w:val="1890"/>
        </w:trPr>
        <w:tc>
          <w:tcPr>
            <w:tcW w:w="3573" w:type="dxa"/>
            <w:shd w:val="clear" w:color="auto" w:fill="auto"/>
            <w:vAlign w:val="center"/>
            <w:hideMark/>
          </w:tcPr>
          <w:p w14:paraId="3FA034F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001DCD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253A1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D766A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2CFE5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6CB37E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D1434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223,6</w:t>
            </w:r>
          </w:p>
        </w:tc>
        <w:tc>
          <w:tcPr>
            <w:tcW w:w="1276" w:type="dxa"/>
            <w:shd w:val="clear" w:color="auto" w:fill="auto"/>
            <w:noWrap/>
            <w:hideMark/>
          </w:tcPr>
          <w:p w14:paraId="4B31A493" w14:textId="70335BA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A836595" w14:textId="7D4F688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712DC01" w14:textId="77777777" w:rsidTr="005D6CD1">
        <w:trPr>
          <w:trHeight w:val="945"/>
        </w:trPr>
        <w:tc>
          <w:tcPr>
            <w:tcW w:w="3573" w:type="dxa"/>
            <w:shd w:val="clear" w:color="auto" w:fill="auto"/>
            <w:vAlign w:val="center"/>
            <w:hideMark/>
          </w:tcPr>
          <w:p w14:paraId="0C5FED6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БЕЗОПАСНОСТЬ И ПРАВООХРАНИТЕЛЬНАЯ ДЕЯТЕЛЬНОСТЬ</w:t>
            </w:r>
          </w:p>
        </w:tc>
        <w:tc>
          <w:tcPr>
            <w:tcW w:w="630" w:type="dxa"/>
            <w:shd w:val="clear" w:color="auto" w:fill="auto"/>
            <w:noWrap/>
            <w:hideMark/>
          </w:tcPr>
          <w:p w14:paraId="57237B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0743243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35D067F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730FB06" w14:textId="6A6B28F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D1AC090" w14:textId="2C0F5EA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65A34A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897,7</w:t>
            </w:r>
          </w:p>
        </w:tc>
        <w:tc>
          <w:tcPr>
            <w:tcW w:w="1276" w:type="dxa"/>
            <w:shd w:val="clear" w:color="auto" w:fill="auto"/>
            <w:noWrap/>
            <w:hideMark/>
          </w:tcPr>
          <w:p w14:paraId="1DA3749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1 051,3</w:t>
            </w:r>
          </w:p>
        </w:tc>
        <w:tc>
          <w:tcPr>
            <w:tcW w:w="1276" w:type="dxa"/>
            <w:shd w:val="clear" w:color="auto" w:fill="auto"/>
            <w:noWrap/>
            <w:hideMark/>
          </w:tcPr>
          <w:p w14:paraId="22BC90F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1 051,3</w:t>
            </w:r>
          </w:p>
        </w:tc>
      </w:tr>
      <w:tr w:rsidR="00BE64FC" w:rsidRPr="00BE64FC" w14:paraId="0EDD3E4D" w14:textId="77777777" w:rsidTr="005D6CD1">
        <w:trPr>
          <w:trHeight w:val="1260"/>
        </w:trPr>
        <w:tc>
          <w:tcPr>
            <w:tcW w:w="3573" w:type="dxa"/>
            <w:shd w:val="clear" w:color="auto" w:fill="auto"/>
            <w:vAlign w:val="center"/>
            <w:hideMark/>
          </w:tcPr>
          <w:p w14:paraId="698EDEA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29000FF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027187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5867C3E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1FD3CB5E" w14:textId="64AFEF9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B2D9A16" w14:textId="4C88089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F7CF5A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897,7</w:t>
            </w:r>
          </w:p>
        </w:tc>
        <w:tc>
          <w:tcPr>
            <w:tcW w:w="1276" w:type="dxa"/>
            <w:shd w:val="clear" w:color="auto" w:fill="auto"/>
            <w:noWrap/>
            <w:hideMark/>
          </w:tcPr>
          <w:p w14:paraId="37E9530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1 051,3</w:t>
            </w:r>
          </w:p>
        </w:tc>
        <w:tc>
          <w:tcPr>
            <w:tcW w:w="1276" w:type="dxa"/>
            <w:shd w:val="clear" w:color="auto" w:fill="auto"/>
            <w:noWrap/>
            <w:hideMark/>
          </w:tcPr>
          <w:p w14:paraId="0D22E5F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1 051,3</w:t>
            </w:r>
          </w:p>
        </w:tc>
      </w:tr>
      <w:tr w:rsidR="00BE64FC" w:rsidRPr="00BE64FC" w14:paraId="60382B00" w14:textId="77777777" w:rsidTr="005D6CD1">
        <w:trPr>
          <w:trHeight w:val="945"/>
        </w:trPr>
        <w:tc>
          <w:tcPr>
            <w:tcW w:w="3573" w:type="dxa"/>
            <w:shd w:val="clear" w:color="auto" w:fill="auto"/>
            <w:vAlign w:val="center"/>
            <w:hideMark/>
          </w:tcPr>
          <w:p w14:paraId="58ABD65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534A43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631A25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7D21D7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166625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12.1.06.00590</w:t>
            </w:r>
          </w:p>
        </w:tc>
        <w:tc>
          <w:tcPr>
            <w:tcW w:w="614" w:type="dxa"/>
            <w:shd w:val="clear" w:color="auto" w:fill="auto"/>
            <w:noWrap/>
            <w:hideMark/>
          </w:tcPr>
          <w:p w14:paraId="67BC36F7" w14:textId="19BD74C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A9595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435,7</w:t>
            </w:r>
          </w:p>
        </w:tc>
        <w:tc>
          <w:tcPr>
            <w:tcW w:w="1276" w:type="dxa"/>
            <w:shd w:val="clear" w:color="auto" w:fill="auto"/>
            <w:noWrap/>
            <w:hideMark/>
          </w:tcPr>
          <w:p w14:paraId="178C55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585,6</w:t>
            </w:r>
          </w:p>
        </w:tc>
        <w:tc>
          <w:tcPr>
            <w:tcW w:w="1276" w:type="dxa"/>
            <w:shd w:val="clear" w:color="auto" w:fill="auto"/>
            <w:noWrap/>
            <w:hideMark/>
          </w:tcPr>
          <w:p w14:paraId="7DB33D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585,6</w:t>
            </w:r>
          </w:p>
        </w:tc>
      </w:tr>
      <w:tr w:rsidR="00BE64FC" w:rsidRPr="00BE64FC" w14:paraId="116971F2" w14:textId="77777777" w:rsidTr="005D6CD1">
        <w:trPr>
          <w:trHeight w:val="2835"/>
        </w:trPr>
        <w:tc>
          <w:tcPr>
            <w:tcW w:w="3573" w:type="dxa"/>
            <w:shd w:val="clear" w:color="auto" w:fill="auto"/>
            <w:vAlign w:val="center"/>
            <w:hideMark/>
          </w:tcPr>
          <w:p w14:paraId="65D67E8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70C117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AC098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09A25F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52E47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4B6BFE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91BE1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321,6</w:t>
            </w:r>
          </w:p>
        </w:tc>
        <w:tc>
          <w:tcPr>
            <w:tcW w:w="1276" w:type="dxa"/>
            <w:shd w:val="clear" w:color="auto" w:fill="auto"/>
            <w:noWrap/>
            <w:hideMark/>
          </w:tcPr>
          <w:p w14:paraId="0D9A9D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475,1</w:t>
            </w:r>
          </w:p>
        </w:tc>
        <w:tc>
          <w:tcPr>
            <w:tcW w:w="1276" w:type="dxa"/>
            <w:shd w:val="clear" w:color="auto" w:fill="auto"/>
            <w:noWrap/>
            <w:hideMark/>
          </w:tcPr>
          <w:p w14:paraId="7F9BA7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475,1</w:t>
            </w:r>
          </w:p>
        </w:tc>
      </w:tr>
      <w:tr w:rsidR="00BE64FC" w:rsidRPr="00BE64FC" w14:paraId="43FD7DC0" w14:textId="77777777" w:rsidTr="005D6CD1">
        <w:trPr>
          <w:trHeight w:val="1890"/>
        </w:trPr>
        <w:tc>
          <w:tcPr>
            <w:tcW w:w="3573" w:type="dxa"/>
            <w:shd w:val="clear" w:color="auto" w:fill="auto"/>
            <w:vAlign w:val="center"/>
            <w:hideMark/>
          </w:tcPr>
          <w:p w14:paraId="1545097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1489B9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292F3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5AA5BF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3AA55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12.1.06.00590</w:t>
            </w:r>
          </w:p>
        </w:tc>
        <w:tc>
          <w:tcPr>
            <w:tcW w:w="614" w:type="dxa"/>
            <w:shd w:val="clear" w:color="auto" w:fill="auto"/>
            <w:noWrap/>
            <w:hideMark/>
          </w:tcPr>
          <w:p w14:paraId="589C52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00B38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114,2</w:t>
            </w:r>
          </w:p>
        </w:tc>
        <w:tc>
          <w:tcPr>
            <w:tcW w:w="1276" w:type="dxa"/>
            <w:shd w:val="clear" w:color="auto" w:fill="auto"/>
            <w:noWrap/>
            <w:hideMark/>
          </w:tcPr>
          <w:p w14:paraId="498F50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110,5</w:t>
            </w:r>
          </w:p>
        </w:tc>
        <w:tc>
          <w:tcPr>
            <w:tcW w:w="1276" w:type="dxa"/>
            <w:shd w:val="clear" w:color="auto" w:fill="auto"/>
            <w:noWrap/>
            <w:hideMark/>
          </w:tcPr>
          <w:p w14:paraId="1A1C1F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110,5</w:t>
            </w:r>
          </w:p>
        </w:tc>
      </w:tr>
      <w:tr w:rsidR="00BE64FC" w:rsidRPr="00BE64FC" w14:paraId="19A80BBD" w14:textId="77777777" w:rsidTr="005D6CD1">
        <w:trPr>
          <w:trHeight w:val="315"/>
        </w:trPr>
        <w:tc>
          <w:tcPr>
            <w:tcW w:w="3573" w:type="dxa"/>
            <w:shd w:val="clear" w:color="auto" w:fill="auto"/>
            <w:vAlign w:val="center"/>
            <w:hideMark/>
          </w:tcPr>
          <w:p w14:paraId="6ECE0D0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71D5F2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7D42E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61F7BA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77B8FF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12.1.06.25110</w:t>
            </w:r>
          </w:p>
        </w:tc>
        <w:tc>
          <w:tcPr>
            <w:tcW w:w="614" w:type="dxa"/>
            <w:shd w:val="clear" w:color="auto" w:fill="auto"/>
            <w:noWrap/>
            <w:hideMark/>
          </w:tcPr>
          <w:p w14:paraId="0F2EF260" w14:textId="143692F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714FF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462,0</w:t>
            </w:r>
          </w:p>
        </w:tc>
        <w:tc>
          <w:tcPr>
            <w:tcW w:w="1276" w:type="dxa"/>
            <w:shd w:val="clear" w:color="auto" w:fill="auto"/>
            <w:noWrap/>
            <w:hideMark/>
          </w:tcPr>
          <w:p w14:paraId="1BA44F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465,7</w:t>
            </w:r>
          </w:p>
        </w:tc>
        <w:tc>
          <w:tcPr>
            <w:tcW w:w="1276" w:type="dxa"/>
            <w:shd w:val="clear" w:color="auto" w:fill="auto"/>
            <w:noWrap/>
            <w:hideMark/>
          </w:tcPr>
          <w:p w14:paraId="0986F6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465,7</w:t>
            </w:r>
          </w:p>
        </w:tc>
      </w:tr>
      <w:tr w:rsidR="00BE64FC" w:rsidRPr="00BE64FC" w14:paraId="59B4D880" w14:textId="77777777" w:rsidTr="005D6CD1">
        <w:trPr>
          <w:trHeight w:val="1260"/>
        </w:trPr>
        <w:tc>
          <w:tcPr>
            <w:tcW w:w="3573" w:type="dxa"/>
            <w:shd w:val="clear" w:color="auto" w:fill="auto"/>
            <w:vAlign w:val="center"/>
            <w:hideMark/>
          </w:tcPr>
          <w:p w14:paraId="5ED7133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30" w:type="dxa"/>
            <w:shd w:val="clear" w:color="auto" w:fill="auto"/>
            <w:noWrap/>
            <w:hideMark/>
          </w:tcPr>
          <w:p w14:paraId="7C0949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B452F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84793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6CF19E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12.1.06.25110</w:t>
            </w:r>
          </w:p>
        </w:tc>
        <w:tc>
          <w:tcPr>
            <w:tcW w:w="614" w:type="dxa"/>
            <w:shd w:val="clear" w:color="auto" w:fill="auto"/>
            <w:noWrap/>
            <w:hideMark/>
          </w:tcPr>
          <w:p w14:paraId="0C5AF6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8B765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462,0</w:t>
            </w:r>
          </w:p>
        </w:tc>
        <w:tc>
          <w:tcPr>
            <w:tcW w:w="1276" w:type="dxa"/>
            <w:shd w:val="clear" w:color="auto" w:fill="auto"/>
            <w:noWrap/>
            <w:hideMark/>
          </w:tcPr>
          <w:p w14:paraId="4ED01B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465,7</w:t>
            </w:r>
          </w:p>
        </w:tc>
        <w:tc>
          <w:tcPr>
            <w:tcW w:w="1276" w:type="dxa"/>
            <w:shd w:val="clear" w:color="auto" w:fill="auto"/>
            <w:noWrap/>
            <w:hideMark/>
          </w:tcPr>
          <w:p w14:paraId="20AAF6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465,7</w:t>
            </w:r>
          </w:p>
        </w:tc>
      </w:tr>
      <w:tr w:rsidR="00BE64FC" w:rsidRPr="00BE64FC" w14:paraId="3156D90F" w14:textId="77777777" w:rsidTr="005D6CD1">
        <w:trPr>
          <w:trHeight w:val="315"/>
        </w:trPr>
        <w:tc>
          <w:tcPr>
            <w:tcW w:w="3573" w:type="dxa"/>
            <w:shd w:val="clear" w:color="auto" w:fill="auto"/>
            <w:vAlign w:val="center"/>
            <w:hideMark/>
          </w:tcPr>
          <w:p w14:paraId="09E280A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516DDAC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7E6E33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64C3F6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CC57433" w14:textId="0CB029C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E07B52C" w14:textId="5D3F854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8BE415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19 870,0</w:t>
            </w:r>
          </w:p>
        </w:tc>
        <w:tc>
          <w:tcPr>
            <w:tcW w:w="1276" w:type="dxa"/>
            <w:shd w:val="clear" w:color="auto" w:fill="auto"/>
            <w:noWrap/>
            <w:hideMark/>
          </w:tcPr>
          <w:p w14:paraId="55DE413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3 838,9</w:t>
            </w:r>
          </w:p>
        </w:tc>
        <w:tc>
          <w:tcPr>
            <w:tcW w:w="1276" w:type="dxa"/>
            <w:shd w:val="clear" w:color="auto" w:fill="auto"/>
            <w:noWrap/>
            <w:hideMark/>
          </w:tcPr>
          <w:p w14:paraId="4A797A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3 838,9</w:t>
            </w:r>
          </w:p>
        </w:tc>
      </w:tr>
      <w:tr w:rsidR="00BE64FC" w:rsidRPr="00BE64FC" w14:paraId="0FFEBF16" w14:textId="77777777" w:rsidTr="005D6CD1">
        <w:trPr>
          <w:trHeight w:val="315"/>
        </w:trPr>
        <w:tc>
          <w:tcPr>
            <w:tcW w:w="3573" w:type="dxa"/>
            <w:shd w:val="clear" w:color="auto" w:fill="auto"/>
            <w:vAlign w:val="center"/>
            <w:hideMark/>
          </w:tcPr>
          <w:p w14:paraId="6BD1E78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14:paraId="6EACAA3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710A0CD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299A80E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14:paraId="274EC7DA" w14:textId="68E96B74"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455ABB2" w14:textId="5DCC3FD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5A899A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138,0</w:t>
            </w:r>
          </w:p>
        </w:tc>
        <w:tc>
          <w:tcPr>
            <w:tcW w:w="1276" w:type="dxa"/>
            <w:shd w:val="clear" w:color="auto" w:fill="auto"/>
            <w:noWrap/>
            <w:hideMark/>
          </w:tcPr>
          <w:p w14:paraId="201BEBF9" w14:textId="7FBA2139"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6A38616F" w14:textId="22998D28"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40BD52B4" w14:textId="77777777" w:rsidTr="005D6CD1">
        <w:trPr>
          <w:trHeight w:val="630"/>
        </w:trPr>
        <w:tc>
          <w:tcPr>
            <w:tcW w:w="3573" w:type="dxa"/>
            <w:shd w:val="clear" w:color="auto" w:fill="auto"/>
            <w:vAlign w:val="center"/>
            <w:hideMark/>
          </w:tcPr>
          <w:p w14:paraId="3AF567B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водного хозяйства</w:t>
            </w:r>
          </w:p>
        </w:tc>
        <w:tc>
          <w:tcPr>
            <w:tcW w:w="630" w:type="dxa"/>
            <w:shd w:val="clear" w:color="auto" w:fill="auto"/>
            <w:noWrap/>
            <w:hideMark/>
          </w:tcPr>
          <w:p w14:paraId="73989E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0FA69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1ABD6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1845BE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77.7.08.09000</w:t>
            </w:r>
          </w:p>
        </w:tc>
        <w:tc>
          <w:tcPr>
            <w:tcW w:w="614" w:type="dxa"/>
            <w:shd w:val="clear" w:color="auto" w:fill="auto"/>
            <w:noWrap/>
            <w:hideMark/>
          </w:tcPr>
          <w:p w14:paraId="46A4F371" w14:textId="77C8FE5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11C00F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38,0</w:t>
            </w:r>
          </w:p>
        </w:tc>
        <w:tc>
          <w:tcPr>
            <w:tcW w:w="1276" w:type="dxa"/>
            <w:shd w:val="clear" w:color="auto" w:fill="auto"/>
            <w:noWrap/>
            <w:hideMark/>
          </w:tcPr>
          <w:p w14:paraId="6A5E693C" w14:textId="74D21C0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2F80AA6" w14:textId="3B8A433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677663E" w14:textId="77777777" w:rsidTr="005D6CD1">
        <w:trPr>
          <w:trHeight w:val="1575"/>
        </w:trPr>
        <w:tc>
          <w:tcPr>
            <w:tcW w:w="3573" w:type="dxa"/>
            <w:shd w:val="clear" w:color="auto" w:fill="auto"/>
            <w:vAlign w:val="center"/>
            <w:hideMark/>
          </w:tcPr>
          <w:p w14:paraId="3A1A996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водного хозяйства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97C18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8CC76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6F56B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402681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77.7.08.09000</w:t>
            </w:r>
          </w:p>
        </w:tc>
        <w:tc>
          <w:tcPr>
            <w:tcW w:w="614" w:type="dxa"/>
            <w:shd w:val="clear" w:color="auto" w:fill="auto"/>
            <w:noWrap/>
            <w:hideMark/>
          </w:tcPr>
          <w:p w14:paraId="203184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6B10B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38,0</w:t>
            </w:r>
          </w:p>
        </w:tc>
        <w:tc>
          <w:tcPr>
            <w:tcW w:w="1276" w:type="dxa"/>
            <w:shd w:val="clear" w:color="auto" w:fill="auto"/>
            <w:noWrap/>
            <w:hideMark/>
          </w:tcPr>
          <w:p w14:paraId="7104D52A" w14:textId="4242370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172A6D7" w14:textId="0145E66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981DFD1" w14:textId="77777777" w:rsidTr="005D6CD1">
        <w:trPr>
          <w:trHeight w:val="945"/>
        </w:trPr>
        <w:tc>
          <w:tcPr>
            <w:tcW w:w="3573" w:type="dxa"/>
            <w:shd w:val="clear" w:color="auto" w:fill="auto"/>
            <w:vAlign w:val="center"/>
            <w:hideMark/>
          </w:tcPr>
          <w:p w14:paraId="2D9A0DB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0A0D4AB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AF77C5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436AAC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6E5F74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5EF913DA" w14:textId="71A4D59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47B77E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5FB29282" w14:textId="5BA3937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0AB5FAA" w14:textId="2D5E3BA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11B4E6C" w14:textId="77777777" w:rsidTr="005D6CD1">
        <w:trPr>
          <w:trHeight w:val="1890"/>
        </w:trPr>
        <w:tc>
          <w:tcPr>
            <w:tcW w:w="3573" w:type="dxa"/>
            <w:shd w:val="clear" w:color="auto" w:fill="auto"/>
            <w:vAlign w:val="center"/>
            <w:hideMark/>
          </w:tcPr>
          <w:p w14:paraId="76740D5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D30E0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7237D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67938A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224822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4452A0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0D814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6C973BC7" w14:textId="1322C78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0DD33DD" w14:textId="384CCAA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3CDAB51" w14:textId="77777777" w:rsidTr="005D6CD1">
        <w:trPr>
          <w:trHeight w:val="630"/>
        </w:trPr>
        <w:tc>
          <w:tcPr>
            <w:tcW w:w="3573" w:type="dxa"/>
            <w:shd w:val="clear" w:color="auto" w:fill="auto"/>
            <w:vAlign w:val="center"/>
            <w:hideMark/>
          </w:tcPr>
          <w:p w14:paraId="4F9C545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Дорожное хозяйство (дорожные фонды)</w:t>
            </w:r>
          </w:p>
        </w:tc>
        <w:tc>
          <w:tcPr>
            <w:tcW w:w="630" w:type="dxa"/>
            <w:shd w:val="clear" w:color="auto" w:fill="auto"/>
            <w:noWrap/>
            <w:hideMark/>
          </w:tcPr>
          <w:p w14:paraId="3B5D2B8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005BDFA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5F9F6B3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01E23379" w14:textId="7506346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DDD53D1" w14:textId="0A14B91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EE54EE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19 732,0</w:t>
            </w:r>
          </w:p>
        </w:tc>
        <w:tc>
          <w:tcPr>
            <w:tcW w:w="1276" w:type="dxa"/>
            <w:shd w:val="clear" w:color="auto" w:fill="auto"/>
            <w:noWrap/>
            <w:hideMark/>
          </w:tcPr>
          <w:p w14:paraId="0E0F98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3 838,9</w:t>
            </w:r>
          </w:p>
        </w:tc>
        <w:tc>
          <w:tcPr>
            <w:tcW w:w="1276" w:type="dxa"/>
            <w:shd w:val="clear" w:color="auto" w:fill="auto"/>
            <w:noWrap/>
            <w:hideMark/>
          </w:tcPr>
          <w:p w14:paraId="075E32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3 838,9</w:t>
            </w:r>
          </w:p>
        </w:tc>
      </w:tr>
      <w:tr w:rsidR="00BE64FC" w:rsidRPr="00BE64FC" w14:paraId="170BF291" w14:textId="77777777" w:rsidTr="005D6CD1">
        <w:trPr>
          <w:trHeight w:val="8190"/>
        </w:trPr>
        <w:tc>
          <w:tcPr>
            <w:tcW w:w="3573" w:type="dxa"/>
            <w:shd w:val="clear" w:color="auto" w:fill="auto"/>
            <w:vAlign w:val="center"/>
            <w:hideMark/>
          </w:tcPr>
          <w:p w14:paraId="44322BC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53C633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75B691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7FDC2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5D2AE3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14:paraId="516D0989" w14:textId="580E972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F13B4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14:paraId="120508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14:paraId="6616E2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60,0</w:t>
            </w:r>
          </w:p>
        </w:tc>
      </w:tr>
      <w:tr w:rsidR="00BE64FC" w:rsidRPr="00BE64FC" w14:paraId="5C126D57" w14:textId="77777777" w:rsidTr="005D6CD1">
        <w:trPr>
          <w:trHeight w:val="8190"/>
        </w:trPr>
        <w:tc>
          <w:tcPr>
            <w:tcW w:w="3573" w:type="dxa"/>
            <w:shd w:val="clear" w:color="auto" w:fill="auto"/>
            <w:vAlign w:val="center"/>
            <w:hideMark/>
          </w:tcPr>
          <w:p w14:paraId="40656A0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0DA2A2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3516A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56A4C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A1208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14:paraId="50E5AB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5FAB8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14:paraId="4E96E2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14:paraId="0D71A6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r>
      <w:tr w:rsidR="00BE64FC" w:rsidRPr="00BE64FC" w14:paraId="1DC08954" w14:textId="77777777" w:rsidTr="005D6CD1">
        <w:trPr>
          <w:trHeight w:val="945"/>
        </w:trPr>
        <w:tc>
          <w:tcPr>
            <w:tcW w:w="3573" w:type="dxa"/>
            <w:shd w:val="clear" w:color="auto" w:fill="auto"/>
            <w:vAlign w:val="center"/>
            <w:hideMark/>
          </w:tcPr>
          <w:p w14:paraId="49F9904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Выполнение работ по содержанию автомобильных дорог и искусственных сооружений на них</w:t>
            </w:r>
          </w:p>
        </w:tc>
        <w:tc>
          <w:tcPr>
            <w:tcW w:w="630" w:type="dxa"/>
            <w:shd w:val="clear" w:color="auto" w:fill="auto"/>
            <w:noWrap/>
            <w:hideMark/>
          </w:tcPr>
          <w:p w14:paraId="0621B0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58909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053ABF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39D3B6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22.1.01.20500</w:t>
            </w:r>
          </w:p>
        </w:tc>
        <w:tc>
          <w:tcPr>
            <w:tcW w:w="614" w:type="dxa"/>
            <w:shd w:val="clear" w:color="auto" w:fill="auto"/>
            <w:noWrap/>
            <w:hideMark/>
          </w:tcPr>
          <w:p w14:paraId="0A0F24C1" w14:textId="42CA8D0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201B8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1 465,5</w:t>
            </w:r>
          </w:p>
        </w:tc>
        <w:tc>
          <w:tcPr>
            <w:tcW w:w="1276" w:type="dxa"/>
            <w:shd w:val="clear" w:color="auto" w:fill="auto"/>
            <w:noWrap/>
            <w:hideMark/>
          </w:tcPr>
          <w:p w14:paraId="170891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1 465,5</w:t>
            </w:r>
          </w:p>
        </w:tc>
        <w:tc>
          <w:tcPr>
            <w:tcW w:w="1276" w:type="dxa"/>
            <w:shd w:val="clear" w:color="auto" w:fill="auto"/>
            <w:noWrap/>
            <w:hideMark/>
          </w:tcPr>
          <w:p w14:paraId="3EBE18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1 465,5</w:t>
            </w:r>
          </w:p>
        </w:tc>
      </w:tr>
      <w:tr w:rsidR="00BE64FC" w:rsidRPr="00BE64FC" w14:paraId="79C2B2DE" w14:textId="77777777" w:rsidTr="005D6CD1">
        <w:trPr>
          <w:trHeight w:val="1890"/>
        </w:trPr>
        <w:tc>
          <w:tcPr>
            <w:tcW w:w="3573" w:type="dxa"/>
            <w:shd w:val="clear" w:color="auto" w:fill="auto"/>
            <w:vAlign w:val="center"/>
            <w:hideMark/>
          </w:tcPr>
          <w:p w14:paraId="7E61268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00F8F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FFAB9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0BD56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2AA4C7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22.1.01.20500</w:t>
            </w:r>
          </w:p>
        </w:tc>
        <w:tc>
          <w:tcPr>
            <w:tcW w:w="614" w:type="dxa"/>
            <w:shd w:val="clear" w:color="auto" w:fill="auto"/>
            <w:noWrap/>
            <w:hideMark/>
          </w:tcPr>
          <w:p w14:paraId="0E91D8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C379F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1 465,5</w:t>
            </w:r>
          </w:p>
        </w:tc>
        <w:tc>
          <w:tcPr>
            <w:tcW w:w="1276" w:type="dxa"/>
            <w:shd w:val="clear" w:color="auto" w:fill="auto"/>
            <w:noWrap/>
            <w:hideMark/>
          </w:tcPr>
          <w:p w14:paraId="4CEE8F3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1 465,5</w:t>
            </w:r>
          </w:p>
        </w:tc>
        <w:tc>
          <w:tcPr>
            <w:tcW w:w="1276" w:type="dxa"/>
            <w:shd w:val="clear" w:color="auto" w:fill="auto"/>
            <w:noWrap/>
            <w:hideMark/>
          </w:tcPr>
          <w:p w14:paraId="76FA41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1 465,5</w:t>
            </w:r>
          </w:p>
        </w:tc>
      </w:tr>
      <w:tr w:rsidR="00BE64FC" w:rsidRPr="00BE64FC" w14:paraId="076A7AE7" w14:textId="77777777" w:rsidTr="005D6CD1">
        <w:trPr>
          <w:trHeight w:val="2205"/>
        </w:trPr>
        <w:tc>
          <w:tcPr>
            <w:tcW w:w="3573" w:type="dxa"/>
            <w:shd w:val="clear" w:color="auto" w:fill="auto"/>
            <w:vAlign w:val="center"/>
            <w:hideMark/>
          </w:tcPr>
          <w:p w14:paraId="3D54E9C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color w:val="000000"/>
                <w:kern w:val="0"/>
              </w:rPr>
              <w:br/>
              <w:t>общего пользования местного значения</w:t>
            </w:r>
          </w:p>
        </w:tc>
        <w:tc>
          <w:tcPr>
            <w:tcW w:w="630" w:type="dxa"/>
            <w:shd w:val="clear" w:color="auto" w:fill="auto"/>
            <w:noWrap/>
            <w:hideMark/>
          </w:tcPr>
          <w:p w14:paraId="7D987B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DCFC7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071F52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579DDF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22.1.01.9Д010</w:t>
            </w:r>
          </w:p>
        </w:tc>
        <w:tc>
          <w:tcPr>
            <w:tcW w:w="614" w:type="dxa"/>
            <w:shd w:val="clear" w:color="auto" w:fill="auto"/>
            <w:noWrap/>
            <w:hideMark/>
          </w:tcPr>
          <w:p w14:paraId="5E951256" w14:textId="6F917D7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7ED54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3 323,6</w:t>
            </w:r>
          </w:p>
        </w:tc>
        <w:tc>
          <w:tcPr>
            <w:tcW w:w="1276" w:type="dxa"/>
            <w:shd w:val="clear" w:color="auto" w:fill="auto"/>
            <w:noWrap/>
            <w:hideMark/>
          </w:tcPr>
          <w:p w14:paraId="06C98B6A" w14:textId="3B8821D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CF61402" w14:textId="708711A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0993E30" w14:textId="77777777" w:rsidTr="005D6CD1">
        <w:trPr>
          <w:trHeight w:val="3150"/>
        </w:trPr>
        <w:tc>
          <w:tcPr>
            <w:tcW w:w="3573" w:type="dxa"/>
            <w:shd w:val="clear" w:color="auto" w:fill="auto"/>
            <w:vAlign w:val="center"/>
            <w:hideMark/>
          </w:tcPr>
          <w:p w14:paraId="1AF9B23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i/>
                <w:i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783751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7D484E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9F95C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E69CA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22.1.01.9Д010</w:t>
            </w:r>
          </w:p>
        </w:tc>
        <w:tc>
          <w:tcPr>
            <w:tcW w:w="614" w:type="dxa"/>
            <w:shd w:val="clear" w:color="auto" w:fill="auto"/>
            <w:noWrap/>
            <w:hideMark/>
          </w:tcPr>
          <w:p w14:paraId="4B7D6E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60E65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3 323,6</w:t>
            </w:r>
          </w:p>
        </w:tc>
        <w:tc>
          <w:tcPr>
            <w:tcW w:w="1276" w:type="dxa"/>
            <w:shd w:val="clear" w:color="auto" w:fill="auto"/>
            <w:noWrap/>
            <w:hideMark/>
          </w:tcPr>
          <w:p w14:paraId="1163A60A" w14:textId="08BCA6E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6E59531" w14:textId="485CD71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495F16D" w14:textId="77777777" w:rsidTr="005D6CD1">
        <w:trPr>
          <w:trHeight w:val="1890"/>
        </w:trPr>
        <w:tc>
          <w:tcPr>
            <w:tcW w:w="3573" w:type="dxa"/>
            <w:shd w:val="clear" w:color="auto" w:fill="auto"/>
            <w:vAlign w:val="center"/>
            <w:hideMark/>
          </w:tcPr>
          <w:p w14:paraId="31F3728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30" w:type="dxa"/>
            <w:shd w:val="clear" w:color="auto" w:fill="auto"/>
            <w:noWrap/>
            <w:hideMark/>
          </w:tcPr>
          <w:p w14:paraId="637E97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0A8671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2BB16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3E688D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22.1.01.9Д040</w:t>
            </w:r>
          </w:p>
        </w:tc>
        <w:tc>
          <w:tcPr>
            <w:tcW w:w="614" w:type="dxa"/>
            <w:shd w:val="clear" w:color="auto" w:fill="auto"/>
            <w:noWrap/>
            <w:hideMark/>
          </w:tcPr>
          <w:p w14:paraId="4C047018" w14:textId="2CB49D5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14D28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4 905,4</w:t>
            </w:r>
          </w:p>
        </w:tc>
        <w:tc>
          <w:tcPr>
            <w:tcW w:w="1276" w:type="dxa"/>
            <w:shd w:val="clear" w:color="auto" w:fill="auto"/>
            <w:noWrap/>
            <w:hideMark/>
          </w:tcPr>
          <w:p w14:paraId="68250E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2 313,4</w:t>
            </w:r>
          </w:p>
        </w:tc>
        <w:tc>
          <w:tcPr>
            <w:tcW w:w="1276" w:type="dxa"/>
            <w:shd w:val="clear" w:color="auto" w:fill="auto"/>
            <w:noWrap/>
            <w:hideMark/>
          </w:tcPr>
          <w:p w14:paraId="70B400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2 313,4</w:t>
            </w:r>
          </w:p>
        </w:tc>
      </w:tr>
      <w:tr w:rsidR="00BE64FC" w:rsidRPr="00BE64FC" w14:paraId="23718F80" w14:textId="77777777" w:rsidTr="005D6CD1">
        <w:trPr>
          <w:trHeight w:val="2835"/>
        </w:trPr>
        <w:tc>
          <w:tcPr>
            <w:tcW w:w="3573" w:type="dxa"/>
            <w:shd w:val="clear" w:color="auto" w:fill="auto"/>
            <w:vAlign w:val="center"/>
            <w:hideMark/>
          </w:tcPr>
          <w:p w14:paraId="475BB97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24E5EB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389A5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292E1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07E88F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22.1.01.9Д040</w:t>
            </w:r>
          </w:p>
        </w:tc>
        <w:tc>
          <w:tcPr>
            <w:tcW w:w="614" w:type="dxa"/>
            <w:shd w:val="clear" w:color="auto" w:fill="auto"/>
            <w:noWrap/>
            <w:hideMark/>
          </w:tcPr>
          <w:p w14:paraId="7FD134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7D848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4 905,4</w:t>
            </w:r>
          </w:p>
        </w:tc>
        <w:tc>
          <w:tcPr>
            <w:tcW w:w="1276" w:type="dxa"/>
            <w:shd w:val="clear" w:color="auto" w:fill="auto"/>
            <w:noWrap/>
            <w:hideMark/>
          </w:tcPr>
          <w:p w14:paraId="5F7097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2 313,4</w:t>
            </w:r>
          </w:p>
        </w:tc>
        <w:tc>
          <w:tcPr>
            <w:tcW w:w="1276" w:type="dxa"/>
            <w:shd w:val="clear" w:color="auto" w:fill="auto"/>
            <w:noWrap/>
            <w:hideMark/>
          </w:tcPr>
          <w:p w14:paraId="7D78EE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2 313,4</w:t>
            </w:r>
          </w:p>
        </w:tc>
      </w:tr>
      <w:tr w:rsidR="00BE64FC" w:rsidRPr="00BE64FC" w14:paraId="65CB1FE5" w14:textId="77777777" w:rsidTr="005D6CD1">
        <w:trPr>
          <w:trHeight w:val="2205"/>
        </w:trPr>
        <w:tc>
          <w:tcPr>
            <w:tcW w:w="3573" w:type="dxa"/>
            <w:shd w:val="clear" w:color="auto" w:fill="auto"/>
            <w:vAlign w:val="center"/>
            <w:hideMark/>
          </w:tcPr>
          <w:p w14:paraId="569ADFE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BE64FC">
              <w:rPr>
                <w:color w:val="000000"/>
                <w:kern w:val="0"/>
              </w:rPr>
              <w:br/>
              <w:t>общего пользования местного значения</w:t>
            </w:r>
          </w:p>
        </w:tc>
        <w:tc>
          <w:tcPr>
            <w:tcW w:w="630" w:type="dxa"/>
            <w:shd w:val="clear" w:color="auto" w:fill="auto"/>
            <w:noWrap/>
            <w:hideMark/>
          </w:tcPr>
          <w:p w14:paraId="0E8CF9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150BB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212A72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746798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w:t>
            </w:r>
            <w:proofErr w:type="gramStart"/>
            <w:r w:rsidRPr="00BE64FC">
              <w:rPr>
                <w:color w:val="000000"/>
                <w:kern w:val="0"/>
              </w:rPr>
              <w:t>21.S</w:t>
            </w:r>
            <w:proofErr w:type="gramEnd"/>
            <w:r w:rsidRPr="00BE64FC">
              <w:rPr>
                <w:color w:val="000000"/>
                <w:kern w:val="0"/>
              </w:rPr>
              <w:t>Д010</w:t>
            </w:r>
          </w:p>
        </w:tc>
        <w:tc>
          <w:tcPr>
            <w:tcW w:w="614" w:type="dxa"/>
            <w:shd w:val="clear" w:color="auto" w:fill="auto"/>
            <w:noWrap/>
            <w:hideMark/>
          </w:tcPr>
          <w:p w14:paraId="4558E0CA" w14:textId="2805FD5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DB48B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9 977,5</w:t>
            </w:r>
          </w:p>
        </w:tc>
        <w:tc>
          <w:tcPr>
            <w:tcW w:w="1276" w:type="dxa"/>
            <w:shd w:val="clear" w:color="auto" w:fill="auto"/>
            <w:noWrap/>
            <w:hideMark/>
          </w:tcPr>
          <w:p w14:paraId="124D6AB1" w14:textId="08D48C1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F02B449" w14:textId="5D0ED22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989A48A" w14:textId="77777777" w:rsidTr="005D6CD1">
        <w:trPr>
          <w:trHeight w:val="3150"/>
        </w:trPr>
        <w:tc>
          <w:tcPr>
            <w:tcW w:w="3573" w:type="dxa"/>
            <w:shd w:val="clear" w:color="auto" w:fill="auto"/>
            <w:vAlign w:val="center"/>
            <w:hideMark/>
          </w:tcPr>
          <w:p w14:paraId="3C938A0E" w14:textId="64460863"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03240A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8A88C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519CD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9F116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w:t>
            </w:r>
            <w:proofErr w:type="gramStart"/>
            <w:r w:rsidRPr="00BE64FC">
              <w:rPr>
                <w:i/>
                <w:iCs/>
                <w:color w:val="000000"/>
                <w:kern w:val="0"/>
              </w:rPr>
              <w:t>21.S</w:t>
            </w:r>
            <w:proofErr w:type="gramEnd"/>
            <w:r w:rsidRPr="00BE64FC">
              <w:rPr>
                <w:i/>
                <w:iCs/>
                <w:color w:val="000000"/>
                <w:kern w:val="0"/>
              </w:rPr>
              <w:t>Д010</w:t>
            </w:r>
          </w:p>
        </w:tc>
        <w:tc>
          <w:tcPr>
            <w:tcW w:w="614" w:type="dxa"/>
            <w:shd w:val="clear" w:color="auto" w:fill="auto"/>
            <w:noWrap/>
            <w:hideMark/>
          </w:tcPr>
          <w:p w14:paraId="50EEE9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888FD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9 977,5</w:t>
            </w:r>
          </w:p>
        </w:tc>
        <w:tc>
          <w:tcPr>
            <w:tcW w:w="1276" w:type="dxa"/>
            <w:shd w:val="clear" w:color="auto" w:fill="auto"/>
            <w:noWrap/>
            <w:hideMark/>
          </w:tcPr>
          <w:p w14:paraId="3A677B8D" w14:textId="1CA1EC4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EFBB634" w14:textId="0AF32BA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F9564B2" w14:textId="77777777" w:rsidTr="005D6CD1">
        <w:trPr>
          <w:trHeight w:val="630"/>
        </w:trPr>
        <w:tc>
          <w:tcPr>
            <w:tcW w:w="3573" w:type="dxa"/>
            <w:shd w:val="clear" w:color="auto" w:fill="auto"/>
            <w:vAlign w:val="center"/>
            <w:hideMark/>
          </w:tcPr>
          <w:p w14:paraId="0079E5B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5F6ECEC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38FEDF8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24D2882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3BBD090B" w14:textId="2DDE6BC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E10C788" w14:textId="48DA71E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4C392C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36 706,0</w:t>
            </w:r>
          </w:p>
        </w:tc>
        <w:tc>
          <w:tcPr>
            <w:tcW w:w="1276" w:type="dxa"/>
            <w:shd w:val="clear" w:color="auto" w:fill="auto"/>
            <w:noWrap/>
            <w:hideMark/>
          </w:tcPr>
          <w:p w14:paraId="1DE1FAF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26 557,9</w:t>
            </w:r>
          </w:p>
        </w:tc>
        <w:tc>
          <w:tcPr>
            <w:tcW w:w="1276" w:type="dxa"/>
            <w:shd w:val="clear" w:color="auto" w:fill="auto"/>
            <w:noWrap/>
            <w:hideMark/>
          </w:tcPr>
          <w:p w14:paraId="01658B1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25 315,1</w:t>
            </w:r>
          </w:p>
        </w:tc>
      </w:tr>
      <w:tr w:rsidR="00BE64FC" w:rsidRPr="00BE64FC" w14:paraId="028DA646" w14:textId="77777777" w:rsidTr="005D6CD1">
        <w:trPr>
          <w:trHeight w:val="315"/>
        </w:trPr>
        <w:tc>
          <w:tcPr>
            <w:tcW w:w="3573" w:type="dxa"/>
            <w:shd w:val="clear" w:color="auto" w:fill="auto"/>
            <w:vAlign w:val="center"/>
            <w:hideMark/>
          </w:tcPr>
          <w:p w14:paraId="1144BFC2"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14:paraId="157D323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7EFBEA5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2159EDF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120A5986" w14:textId="7F50DAB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2191FC7" w14:textId="5BE2E3C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8E4F4A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2 701,0</w:t>
            </w:r>
          </w:p>
        </w:tc>
        <w:tc>
          <w:tcPr>
            <w:tcW w:w="1276" w:type="dxa"/>
            <w:shd w:val="clear" w:color="auto" w:fill="auto"/>
            <w:noWrap/>
            <w:hideMark/>
          </w:tcPr>
          <w:p w14:paraId="528B737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1 300,0</w:t>
            </w:r>
          </w:p>
        </w:tc>
        <w:tc>
          <w:tcPr>
            <w:tcW w:w="1276" w:type="dxa"/>
            <w:shd w:val="clear" w:color="auto" w:fill="auto"/>
            <w:noWrap/>
            <w:hideMark/>
          </w:tcPr>
          <w:p w14:paraId="4AD9047A" w14:textId="2A4A73DD"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048A06A5" w14:textId="77777777" w:rsidTr="005D6CD1">
        <w:trPr>
          <w:trHeight w:val="630"/>
        </w:trPr>
        <w:tc>
          <w:tcPr>
            <w:tcW w:w="3573" w:type="dxa"/>
            <w:shd w:val="clear" w:color="auto" w:fill="auto"/>
            <w:vAlign w:val="center"/>
            <w:hideMark/>
          </w:tcPr>
          <w:p w14:paraId="0F3078C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14:paraId="5195A6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7523A4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37DBD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39E742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05.0.01.03000</w:t>
            </w:r>
          </w:p>
        </w:tc>
        <w:tc>
          <w:tcPr>
            <w:tcW w:w="614" w:type="dxa"/>
            <w:shd w:val="clear" w:color="auto" w:fill="auto"/>
            <w:noWrap/>
            <w:hideMark/>
          </w:tcPr>
          <w:p w14:paraId="77E971A6" w14:textId="054B9BD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1B9F0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37,3</w:t>
            </w:r>
          </w:p>
        </w:tc>
        <w:tc>
          <w:tcPr>
            <w:tcW w:w="1276" w:type="dxa"/>
            <w:shd w:val="clear" w:color="auto" w:fill="auto"/>
            <w:noWrap/>
            <w:hideMark/>
          </w:tcPr>
          <w:p w14:paraId="6543C11D" w14:textId="40A61D3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3544FE5" w14:textId="3FBB6A7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9BE34FD" w14:textId="77777777" w:rsidTr="005D6CD1">
        <w:trPr>
          <w:trHeight w:val="1260"/>
        </w:trPr>
        <w:tc>
          <w:tcPr>
            <w:tcW w:w="3573" w:type="dxa"/>
            <w:shd w:val="clear" w:color="auto" w:fill="auto"/>
            <w:vAlign w:val="center"/>
            <w:hideMark/>
          </w:tcPr>
          <w:p w14:paraId="3E2DA48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14:paraId="780ED9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6CC509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E0C15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0A1C1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05.0.01.03000</w:t>
            </w:r>
          </w:p>
        </w:tc>
        <w:tc>
          <w:tcPr>
            <w:tcW w:w="614" w:type="dxa"/>
            <w:shd w:val="clear" w:color="auto" w:fill="auto"/>
            <w:noWrap/>
            <w:hideMark/>
          </w:tcPr>
          <w:p w14:paraId="287697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89B72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37,3</w:t>
            </w:r>
          </w:p>
        </w:tc>
        <w:tc>
          <w:tcPr>
            <w:tcW w:w="1276" w:type="dxa"/>
            <w:shd w:val="clear" w:color="auto" w:fill="auto"/>
            <w:noWrap/>
            <w:hideMark/>
          </w:tcPr>
          <w:p w14:paraId="2E898260" w14:textId="13F167B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C5B6853" w14:textId="2F24F90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1DFBCE9" w14:textId="77777777" w:rsidTr="005D6CD1">
        <w:trPr>
          <w:trHeight w:val="945"/>
        </w:trPr>
        <w:tc>
          <w:tcPr>
            <w:tcW w:w="3573" w:type="dxa"/>
            <w:shd w:val="clear" w:color="auto" w:fill="auto"/>
            <w:vAlign w:val="center"/>
            <w:hideMark/>
          </w:tcPr>
          <w:p w14:paraId="610372B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5C541D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220F28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A7FB2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4FFAE1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05.0.01.27000</w:t>
            </w:r>
          </w:p>
        </w:tc>
        <w:tc>
          <w:tcPr>
            <w:tcW w:w="614" w:type="dxa"/>
            <w:shd w:val="clear" w:color="auto" w:fill="auto"/>
            <w:noWrap/>
            <w:hideMark/>
          </w:tcPr>
          <w:p w14:paraId="669E37FE" w14:textId="38724CB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ED6FC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144,0</w:t>
            </w:r>
          </w:p>
        </w:tc>
        <w:tc>
          <w:tcPr>
            <w:tcW w:w="1276" w:type="dxa"/>
            <w:shd w:val="clear" w:color="auto" w:fill="auto"/>
            <w:noWrap/>
            <w:hideMark/>
          </w:tcPr>
          <w:p w14:paraId="78A6F298" w14:textId="13F529A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7B5BB50" w14:textId="3F4A944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C5C02D9" w14:textId="77777777" w:rsidTr="005D6CD1">
        <w:trPr>
          <w:trHeight w:val="1890"/>
        </w:trPr>
        <w:tc>
          <w:tcPr>
            <w:tcW w:w="3573" w:type="dxa"/>
            <w:shd w:val="clear" w:color="auto" w:fill="auto"/>
            <w:vAlign w:val="center"/>
            <w:hideMark/>
          </w:tcPr>
          <w:p w14:paraId="0F5F101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4CF9D7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7C7F8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D9FDD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38EE73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05.0.01.27000</w:t>
            </w:r>
          </w:p>
        </w:tc>
        <w:tc>
          <w:tcPr>
            <w:tcW w:w="614" w:type="dxa"/>
            <w:shd w:val="clear" w:color="auto" w:fill="auto"/>
            <w:noWrap/>
            <w:hideMark/>
          </w:tcPr>
          <w:p w14:paraId="2EC1F9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284A3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144,0</w:t>
            </w:r>
          </w:p>
        </w:tc>
        <w:tc>
          <w:tcPr>
            <w:tcW w:w="1276" w:type="dxa"/>
            <w:shd w:val="clear" w:color="auto" w:fill="auto"/>
            <w:noWrap/>
            <w:hideMark/>
          </w:tcPr>
          <w:p w14:paraId="15846AF7" w14:textId="2B262CC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408456C" w14:textId="7290736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3443DBB" w14:textId="77777777" w:rsidTr="005D6CD1">
        <w:trPr>
          <w:trHeight w:val="1575"/>
        </w:trPr>
        <w:tc>
          <w:tcPr>
            <w:tcW w:w="3573" w:type="dxa"/>
            <w:shd w:val="clear" w:color="auto" w:fill="auto"/>
            <w:vAlign w:val="center"/>
            <w:hideMark/>
          </w:tcPr>
          <w:p w14:paraId="10E604A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30" w:type="dxa"/>
            <w:shd w:val="clear" w:color="auto" w:fill="auto"/>
            <w:noWrap/>
            <w:hideMark/>
          </w:tcPr>
          <w:p w14:paraId="634DD2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B9877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31E70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1DB07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05.0.</w:t>
            </w:r>
            <w:proofErr w:type="gramStart"/>
            <w:r w:rsidRPr="00BE64FC">
              <w:rPr>
                <w:color w:val="000000"/>
                <w:kern w:val="0"/>
              </w:rPr>
              <w:t>01.S</w:t>
            </w:r>
            <w:proofErr w:type="gramEnd"/>
            <w:r w:rsidRPr="00BE64FC">
              <w:rPr>
                <w:color w:val="000000"/>
                <w:kern w:val="0"/>
              </w:rPr>
              <w:t>2120</w:t>
            </w:r>
          </w:p>
        </w:tc>
        <w:tc>
          <w:tcPr>
            <w:tcW w:w="614" w:type="dxa"/>
            <w:shd w:val="clear" w:color="auto" w:fill="auto"/>
            <w:noWrap/>
            <w:hideMark/>
          </w:tcPr>
          <w:p w14:paraId="6ABF5438" w14:textId="2AA74D1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90EC7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2 519,7</w:t>
            </w:r>
          </w:p>
        </w:tc>
        <w:tc>
          <w:tcPr>
            <w:tcW w:w="1276" w:type="dxa"/>
            <w:shd w:val="clear" w:color="auto" w:fill="auto"/>
            <w:noWrap/>
            <w:hideMark/>
          </w:tcPr>
          <w:p w14:paraId="5713ED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1 300,0</w:t>
            </w:r>
          </w:p>
        </w:tc>
        <w:tc>
          <w:tcPr>
            <w:tcW w:w="1276" w:type="dxa"/>
            <w:shd w:val="clear" w:color="auto" w:fill="auto"/>
            <w:noWrap/>
            <w:hideMark/>
          </w:tcPr>
          <w:p w14:paraId="3279BC94" w14:textId="6F4476B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85D502A" w14:textId="77777777" w:rsidTr="005D6CD1">
        <w:trPr>
          <w:trHeight w:val="2205"/>
        </w:trPr>
        <w:tc>
          <w:tcPr>
            <w:tcW w:w="3573" w:type="dxa"/>
            <w:shd w:val="clear" w:color="auto" w:fill="auto"/>
            <w:vAlign w:val="center"/>
            <w:hideMark/>
          </w:tcPr>
          <w:p w14:paraId="6C00D8B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30" w:type="dxa"/>
            <w:shd w:val="clear" w:color="auto" w:fill="auto"/>
            <w:noWrap/>
            <w:hideMark/>
          </w:tcPr>
          <w:p w14:paraId="7787D8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18991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59CBD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692CBB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05.0.</w:t>
            </w:r>
            <w:proofErr w:type="gramStart"/>
            <w:r w:rsidRPr="00BE64FC">
              <w:rPr>
                <w:i/>
                <w:iCs/>
                <w:color w:val="000000"/>
                <w:kern w:val="0"/>
              </w:rPr>
              <w:t>01.S</w:t>
            </w:r>
            <w:proofErr w:type="gramEnd"/>
            <w:r w:rsidRPr="00BE64FC">
              <w:rPr>
                <w:i/>
                <w:iCs/>
                <w:color w:val="000000"/>
                <w:kern w:val="0"/>
              </w:rPr>
              <w:t>2120</w:t>
            </w:r>
          </w:p>
        </w:tc>
        <w:tc>
          <w:tcPr>
            <w:tcW w:w="614" w:type="dxa"/>
            <w:shd w:val="clear" w:color="auto" w:fill="auto"/>
            <w:noWrap/>
            <w:hideMark/>
          </w:tcPr>
          <w:p w14:paraId="74138D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2537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2 519,7</w:t>
            </w:r>
          </w:p>
        </w:tc>
        <w:tc>
          <w:tcPr>
            <w:tcW w:w="1276" w:type="dxa"/>
            <w:shd w:val="clear" w:color="auto" w:fill="auto"/>
            <w:noWrap/>
            <w:hideMark/>
          </w:tcPr>
          <w:p w14:paraId="07BE17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1 300,0</w:t>
            </w:r>
          </w:p>
        </w:tc>
        <w:tc>
          <w:tcPr>
            <w:tcW w:w="1276" w:type="dxa"/>
            <w:shd w:val="clear" w:color="auto" w:fill="auto"/>
            <w:noWrap/>
            <w:hideMark/>
          </w:tcPr>
          <w:p w14:paraId="229BA6DE" w14:textId="308A4542"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C5604C9" w14:textId="77777777" w:rsidTr="005D6CD1">
        <w:trPr>
          <w:trHeight w:val="315"/>
        </w:trPr>
        <w:tc>
          <w:tcPr>
            <w:tcW w:w="3573" w:type="dxa"/>
            <w:shd w:val="clear" w:color="auto" w:fill="auto"/>
            <w:vAlign w:val="center"/>
            <w:hideMark/>
          </w:tcPr>
          <w:p w14:paraId="3ED939F8"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14:paraId="2E91A9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251A956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07E22A4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0A7C6619" w14:textId="438FD09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1657611" w14:textId="7F42F67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C6F51B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4 579,9</w:t>
            </w:r>
          </w:p>
        </w:tc>
        <w:tc>
          <w:tcPr>
            <w:tcW w:w="1276" w:type="dxa"/>
            <w:shd w:val="clear" w:color="auto" w:fill="auto"/>
            <w:noWrap/>
            <w:hideMark/>
          </w:tcPr>
          <w:p w14:paraId="259F2776" w14:textId="46F72959"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65B99A01" w14:textId="12FA12A0"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79ED65EF" w14:textId="77777777" w:rsidTr="005D6CD1">
        <w:trPr>
          <w:trHeight w:val="4410"/>
        </w:trPr>
        <w:tc>
          <w:tcPr>
            <w:tcW w:w="3573" w:type="dxa"/>
            <w:shd w:val="clear" w:color="auto" w:fill="auto"/>
            <w:vAlign w:val="center"/>
            <w:hideMark/>
          </w:tcPr>
          <w:p w14:paraId="2B02667E" w14:textId="5AC86DE2"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 xml:space="preserve">Средства на реализацию проекта инициативного бюджетирования </w:t>
            </w:r>
            <w:r w:rsidR="00CE0A26">
              <w:rPr>
                <w:color w:val="000000"/>
                <w:kern w:val="0"/>
              </w:rPr>
              <w:t>«</w:t>
            </w:r>
            <w:r w:rsidRPr="00BE64FC">
              <w:rPr>
                <w:color w:val="000000"/>
                <w:kern w:val="0"/>
              </w:rPr>
              <w:t>Вам решать</w:t>
            </w:r>
            <w:r w:rsidR="00CE0A26">
              <w:rPr>
                <w:color w:val="000000"/>
                <w:kern w:val="0"/>
              </w:rPr>
              <w:t>!»</w:t>
            </w:r>
            <w:r w:rsidRPr="00BE64FC">
              <w:rPr>
                <w:color w:val="000000"/>
                <w:kern w:val="0"/>
              </w:rPr>
              <w:t xml:space="preserve"> (Ремонт водопровода в </w:t>
            </w:r>
            <w:proofErr w:type="spellStart"/>
            <w:r w:rsidRPr="00BE64FC">
              <w:rPr>
                <w:color w:val="000000"/>
                <w:kern w:val="0"/>
              </w:rPr>
              <w:t>р.п</w:t>
            </w:r>
            <w:proofErr w:type="spellEnd"/>
            <w:r w:rsidRPr="00BE64FC">
              <w:rPr>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w:t>
            </w:r>
          </w:p>
        </w:tc>
        <w:tc>
          <w:tcPr>
            <w:tcW w:w="630" w:type="dxa"/>
            <w:shd w:val="clear" w:color="auto" w:fill="auto"/>
            <w:noWrap/>
            <w:hideMark/>
          </w:tcPr>
          <w:p w14:paraId="1622B09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BDD48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03429AA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D342FF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w:t>
            </w:r>
            <w:proofErr w:type="gramStart"/>
            <w:r w:rsidRPr="00BE64FC">
              <w:rPr>
                <w:color w:val="000000"/>
                <w:kern w:val="0"/>
              </w:rPr>
              <w:t>01.S</w:t>
            </w:r>
            <w:proofErr w:type="gramEnd"/>
            <w:r w:rsidRPr="00BE64FC">
              <w:rPr>
                <w:color w:val="000000"/>
                <w:kern w:val="0"/>
              </w:rPr>
              <w:t>2604</w:t>
            </w:r>
          </w:p>
        </w:tc>
        <w:tc>
          <w:tcPr>
            <w:tcW w:w="614" w:type="dxa"/>
            <w:shd w:val="clear" w:color="auto" w:fill="auto"/>
            <w:noWrap/>
            <w:hideMark/>
          </w:tcPr>
          <w:p w14:paraId="462015A2" w14:textId="1EA94F0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7EAB3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3 999,9</w:t>
            </w:r>
          </w:p>
        </w:tc>
        <w:tc>
          <w:tcPr>
            <w:tcW w:w="1276" w:type="dxa"/>
            <w:shd w:val="clear" w:color="auto" w:fill="auto"/>
            <w:noWrap/>
            <w:hideMark/>
          </w:tcPr>
          <w:p w14:paraId="61F90D49" w14:textId="604A9823"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A7F8A67" w14:textId="28BB5E9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6A75398" w14:textId="77777777" w:rsidTr="005D6CD1">
        <w:trPr>
          <w:trHeight w:val="5040"/>
        </w:trPr>
        <w:tc>
          <w:tcPr>
            <w:tcW w:w="3573" w:type="dxa"/>
            <w:shd w:val="clear" w:color="auto" w:fill="auto"/>
            <w:vAlign w:val="center"/>
            <w:hideMark/>
          </w:tcPr>
          <w:p w14:paraId="236C7DD5" w14:textId="7F6CFEDB"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Средства на реализацию проекта инициативного бюджетирования </w:t>
            </w:r>
            <w:r w:rsidR="0035392C">
              <w:rPr>
                <w:i/>
                <w:iCs/>
                <w:color w:val="000000"/>
                <w:kern w:val="0"/>
              </w:rPr>
              <w:t>«</w:t>
            </w:r>
            <w:r w:rsidRPr="00BE64FC">
              <w:rPr>
                <w:i/>
                <w:iCs/>
                <w:color w:val="000000"/>
                <w:kern w:val="0"/>
              </w:rPr>
              <w:t>Вам решать</w:t>
            </w:r>
            <w:r w:rsidR="0035392C">
              <w:rPr>
                <w:i/>
                <w:iCs/>
                <w:color w:val="000000"/>
                <w:kern w:val="0"/>
              </w:rPr>
              <w:t>!»</w:t>
            </w:r>
            <w:r w:rsidRPr="00BE64FC">
              <w:rPr>
                <w:i/>
                <w:iCs/>
                <w:color w:val="000000"/>
                <w:kern w:val="0"/>
              </w:rPr>
              <w:t xml:space="preserve"> (Ремонт водопровода в </w:t>
            </w:r>
            <w:proofErr w:type="spellStart"/>
            <w:r w:rsidRPr="00BE64FC">
              <w:rPr>
                <w:i/>
                <w:iCs/>
                <w:color w:val="000000"/>
                <w:kern w:val="0"/>
              </w:rPr>
              <w:t>р.п</w:t>
            </w:r>
            <w:proofErr w:type="spellEnd"/>
            <w:r w:rsidRPr="00BE64FC">
              <w:rPr>
                <w:i/>
                <w:i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 (Закупка товаров, работ и услуг для обеспечения государственных (муниципальных) нужд)</w:t>
            </w:r>
          </w:p>
        </w:tc>
        <w:tc>
          <w:tcPr>
            <w:tcW w:w="630" w:type="dxa"/>
            <w:shd w:val="clear" w:color="auto" w:fill="auto"/>
            <w:noWrap/>
            <w:hideMark/>
          </w:tcPr>
          <w:p w14:paraId="14241F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8DA85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23B1C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0B87A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w:t>
            </w:r>
            <w:proofErr w:type="gramStart"/>
            <w:r w:rsidRPr="00BE64FC">
              <w:rPr>
                <w:i/>
                <w:iCs/>
                <w:color w:val="000000"/>
                <w:kern w:val="0"/>
              </w:rPr>
              <w:t>01.S</w:t>
            </w:r>
            <w:proofErr w:type="gramEnd"/>
            <w:r w:rsidRPr="00BE64FC">
              <w:rPr>
                <w:i/>
                <w:iCs/>
                <w:color w:val="000000"/>
                <w:kern w:val="0"/>
              </w:rPr>
              <w:t>2604</w:t>
            </w:r>
          </w:p>
        </w:tc>
        <w:tc>
          <w:tcPr>
            <w:tcW w:w="614" w:type="dxa"/>
            <w:shd w:val="clear" w:color="auto" w:fill="auto"/>
            <w:noWrap/>
            <w:hideMark/>
          </w:tcPr>
          <w:p w14:paraId="3051AE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890BC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3 999,9</w:t>
            </w:r>
          </w:p>
        </w:tc>
        <w:tc>
          <w:tcPr>
            <w:tcW w:w="1276" w:type="dxa"/>
            <w:shd w:val="clear" w:color="auto" w:fill="auto"/>
            <w:noWrap/>
            <w:hideMark/>
          </w:tcPr>
          <w:p w14:paraId="739065BC" w14:textId="3727B11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59BD782" w14:textId="08C0FBE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4D1F536" w14:textId="77777777" w:rsidTr="005D6CD1">
        <w:trPr>
          <w:trHeight w:val="945"/>
        </w:trPr>
        <w:tc>
          <w:tcPr>
            <w:tcW w:w="3573" w:type="dxa"/>
            <w:shd w:val="clear" w:color="auto" w:fill="auto"/>
            <w:vAlign w:val="center"/>
            <w:hideMark/>
          </w:tcPr>
          <w:p w14:paraId="1C3EBEF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2E31E8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BBBA6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8FDF3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16DE0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18.0.03.27000</w:t>
            </w:r>
          </w:p>
        </w:tc>
        <w:tc>
          <w:tcPr>
            <w:tcW w:w="614" w:type="dxa"/>
            <w:shd w:val="clear" w:color="auto" w:fill="auto"/>
            <w:noWrap/>
            <w:hideMark/>
          </w:tcPr>
          <w:p w14:paraId="2F428F5D" w14:textId="6E8D544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782AE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14:paraId="5B774FB9" w14:textId="3EE786A1"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B3A40BB" w14:textId="5324B01E"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BEA19C4" w14:textId="77777777" w:rsidTr="005D6CD1">
        <w:trPr>
          <w:trHeight w:val="1890"/>
        </w:trPr>
        <w:tc>
          <w:tcPr>
            <w:tcW w:w="3573" w:type="dxa"/>
            <w:shd w:val="clear" w:color="auto" w:fill="auto"/>
            <w:vAlign w:val="center"/>
            <w:hideMark/>
          </w:tcPr>
          <w:p w14:paraId="15B90A1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76C3BB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DFA97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18B0F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6EE854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18.0.03.27000</w:t>
            </w:r>
          </w:p>
        </w:tc>
        <w:tc>
          <w:tcPr>
            <w:tcW w:w="614" w:type="dxa"/>
            <w:shd w:val="clear" w:color="auto" w:fill="auto"/>
            <w:noWrap/>
            <w:hideMark/>
          </w:tcPr>
          <w:p w14:paraId="61FCAA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53336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14:paraId="08BAD2A8" w14:textId="418562B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2302438" w14:textId="3529BF7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A9C975E" w14:textId="77777777" w:rsidTr="005D6CD1">
        <w:trPr>
          <w:trHeight w:val="630"/>
        </w:trPr>
        <w:tc>
          <w:tcPr>
            <w:tcW w:w="3573" w:type="dxa"/>
            <w:shd w:val="clear" w:color="auto" w:fill="auto"/>
            <w:vAlign w:val="center"/>
            <w:hideMark/>
          </w:tcPr>
          <w:p w14:paraId="2EEB282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Ликвидация несанкционированных свалок и объектов размещения отходов</w:t>
            </w:r>
          </w:p>
        </w:tc>
        <w:tc>
          <w:tcPr>
            <w:tcW w:w="630" w:type="dxa"/>
            <w:shd w:val="clear" w:color="auto" w:fill="auto"/>
            <w:noWrap/>
            <w:hideMark/>
          </w:tcPr>
          <w:p w14:paraId="0E6F66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62ACC2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8A15E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1AF336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w:t>
            </w:r>
            <w:proofErr w:type="gramStart"/>
            <w:r w:rsidRPr="00BE64FC">
              <w:rPr>
                <w:color w:val="000000"/>
                <w:kern w:val="0"/>
              </w:rPr>
              <w:t>03.S</w:t>
            </w:r>
            <w:proofErr w:type="gramEnd"/>
            <w:r w:rsidRPr="00BE64FC">
              <w:rPr>
                <w:color w:val="000000"/>
                <w:kern w:val="0"/>
              </w:rPr>
              <w:t>2290</w:t>
            </w:r>
          </w:p>
        </w:tc>
        <w:tc>
          <w:tcPr>
            <w:tcW w:w="614" w:type="dxa"/>
            <w:shd w:val="clear" w:color="auto" w:fill="auto"/>
            <w:noWrap/>
            <w:hideMark/>
          </w:tcPr>
          <w:p w14:paraId="39534FFB" w14:textId="1DA2BA5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C3023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350,0</w:t>
            </w:r>
          </w:p>
        </w:tc>
        <w:tc>
          <w:tcPr>
            <w:tcW w:w="1276" w:type="dxa"/>
            <w:shd w:val="clear" w:color="auto" w:fill="auto"/>
            <w:noWrap/>
            <w:hideMark/>
          </w:tcPr>
          <w:p w14:paraId="6DBDBCE1" w14:textId="06D305A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303FA0D" w14:textId="688CA90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C07E637" w14:textId="77777777" w:rsidTr="005D6CD1">
        <w:trPr>
          <w:trHeight w:val="1575"/>
        </w:trPr>
        <w:tc>
          <w:tcPr>
            <w:tcW w:w="3573" w:type="dxa"/>
            <w:shd w:val="clear" w:color="auto" w:fill="auto"/>
            <w:vAlign w:val="center"/>
            <w:hideMark/>
          </w:tcPr>
          <w:p w14:paraId="1467D86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Ликвидация несанкционированных свалок и объектов размещения отходов (Закупка товаров, работ и услуг для обеспечения государственных (муниципальных) нужд)</w:t>
            </w:r>
          </w:p>
        </w:tc>
        <w:tc>
          <w:tcPr>
            <w:tcW w:w="630" w:type="dxa"/>
            <w:shd w:val="clear" w:color="auto" w:fill="auto"/>
            <w:noWrap/>
            <w:hideMark/>
          </w:tcPr>
          <w:p w14:paraId="6EE5A6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7B2EC0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BACEE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45369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w:t>
            </w:r>
            <w:proofErr w:type="gramStart"/>
            <w:r w:rsidRPr="00BE64FC">
              <w:rPr>
                <w:i/>
                <w:iCs/>
                <w:color w:val="000000"/>
                <w:kern w:val="0"/>
              </w:rPr>
              <w:t>03.S</w:t>
            </w:r>
            <w:proofErr w:type="gramEnd"/>
            <w:r w:rsidRPr="00BE64FC">
              <w:rPr>
                <w:i/>
                <w:iCs/>
                <w:color w:val="000000"/>
                <w:kern w:val="0"/>
              </w:rPr>
              <w:t>2290</w:t>
            </w:r>
          </w:p>
        </w:tc>
        <w:tc>
          <w:tcPr>
            <w:tcW w:w="614" w:type="dxa"/>
            <w:shd w:val="clear" w:color="auto" w:fill="auto"/>
            <w:noWrap/>
            <w:hideMark/>
          </w:tcPr>
          <w:p w14:paraId="4EFE55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E1D30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350,0</w:t>
            </w:r>
          </w:p>
        </w:tc>
        <w:tc>
          <w:tcPr>
            <w:tcW w:w="1276" w:type="dxa"/>
            <w:shd w:val="clear" w:color="auto" w:fill="auto"/>
            <w:noWrap/>
            <w:hideMark/>
          </w:tcPr>
          <w:p w14:paraId="10DA209A" w14:textId="773DC88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B216AB8" w14:textId="1842284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25B39FF" w14:textId="77777777" w:rsidTr="005D6CD1">
        <w:trPr>
          <w:trHeight w:val="315"/>
        </w:trPr>
        <w:tc>
          <w:tcPr>
            <w:tcW w:w="3573" w:type="dxa"/>
            <w:shd w:val="clear" w:color="auto" w:fill="auto"/>
            <w:vAlign w:val="center"/>
            <w:hideMark/>
          </w:tcPr>
          <w:p w14:paraId="0617AFD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55C269B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1E5E15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1A7DED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6C1738CA" w14:textId="3D10DC3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1EA8D40" w14:textId="4ADD772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E39B1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16 841,2</w:t>
            </w:r>
          </w:p>
        </w:tc>
        <w:tc>
          <w:tcPr>
            <w:tcW w:w="1276" w:type="dxa"/>
            <w:shd w:val="clear" w:color="auto" w:fill="auto"/>
            <w:noWrap/>
            <w:hideMark/>
          </w:tcPr>
          <w:p w14:paraId="7658B95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12 839,1</w:t>
            </w:r>
          </w:p>
        </w:tc>
        <w:tc>
          <w:tcPr>
            <w:tcW w:w="1276" w:type="dxa"/>
            <w:shd w:val="clear" w:color="auto" w:fill="auto"/>
            <w:noWrap/>
            <w:hideMark/>
          </w:tcPr>
          <w:p w14:paraId="44CB9D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12 896,2</w:t>
            </w:r>
          </w:p>
        </w:tc>
      </w:tr>
      <w:tr w:rsidR="00BE64FC" w:rsidRPr="00BE64FC" w14:paraId="3F8197C5" w14:textId="77777777" w:rsidTr="005D6CD1">
        <w:trPr>
          <w:trHeight w:val="630"/>
        </w:trPr>
        <w:tc>
          <w:tcPr>
            <w:tcW w:w="3573" w:type="dxa"/>
            <w:shd w:val="clear" w:color="auto" w:fill="auto"/>
            <w:vAlign w:val="center"/>
            <w:hideMark/>
          </w:tcPr>
          <w:p w14:paraId="10CCBE8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наполнению систем общественной безопасности</w:t>
            </w:r>
          </w:p>
        </w:tc>
        <w:tc>
          <w:tcPr>
            <w:tcW w:w="630" w:type="dxa"/>
            <w:shd w:val="clear" w:color="auto" w:fill="auto"/>
            <w:noWrap/>
            <w:hideMark/>
          </w:tcPr>
          <w:p w14:paraId="19B557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CD833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D4944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EC75F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12.6.01.00052</w:t>
            </w:r>
          </w:p>
        </w:tc>
        <w:tc>
          <w:tcPr>
            <w:tcW w:w="614" w:type="dxa"/>
            <w:shd w:val="clear" w:color="auto" w:fill="auto"/>
            <w:noWrap/>
            <w:hideMark/>
          </w:tcPr>
          <w:p w14:paraId="31BA10CD" w14:textId="2D3039E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A2362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588,0</w:t>
            </w:r>
          </w:p>
        </w:tc>
        <w:tc>
          <w:tcPr>
            <w:tcW w:w="1276" w:type="dxa"/>
            <w:shd w:val="clear" w:color="auto" w:fill="auto"/>
            <w:noWrap/>
            <w:hideMark/>
          </w:tcPr>
          <w:p w14:paraId="4A8808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625,0</w:t>
            </w:r>
          </w:p>
        </w:tc>
        <w:tc>
          <w:tcPr>
            <w:tcW w:w="1276" w:type="dxa"/>
            <w:shd w:val="clear" w:color="auto" w:fill="auto"/>
            <w:noWrap/>
            <w:hideMark/>
          </w:tcPr>
          <w:p w14:paraId="5FB50B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625,0</w:t>
            </w:r>
          </w:p>
        </w:tc>
      </w:tr>
      <w:tr w:rsidR="00BE64FC" w:rsidRPr="00BE64FC" w14:paraId="0AEE0771" w14:textId="77777777" w:rsidTr="005D6CD1">
        <w:trPr>
          <w:trHeight w:val="1575"/>
        </w:trPr>
        <w:tc>
          <w:tcPr>
            <w:tcW w:w="3573" w:type="dxa"/>
            <w:shd w:val="clear" w:color="auto" w:fill="auto"/>
            <w:vAlign w:val="center"/>
            <w:hideMark/>
          </w:tcPr>
          <w:p w14:paraId="69A8481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30" w:type="dxa"/>
            <w:shd w:val="clear" w:color="auto" w:fill="auto"/>
            <w:noWrap/>
            <w:hideMark/>
          </w:tcPr>
          <w:p w14:paraId="77E381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6DF6E2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35CF4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025CA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12.6.01.00052</w:t>
            </w:r>
          </w:p>
        </w:tc>
        <w:tc>
          <w:tcPr>
            <w:tcW w:w="614" w:type="dxa"/>
            <w:shd w:val="clear" w:color="auto" w:fill="auto"/>
            <w:noWrap/>
            <w:hideMark/>
          </w:tcPr>
          <w:p w14:paraId="14CB1B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ED902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588,0</w:t>
            </w:r>
          </w:p>
        </w:tc>
        <w:tc>
          <w:tcPr>
            <w:tcW w:w="1276" w:type="dxa"/>
            <w:shd w:val="clear" w:color="auto" w:fill="auto"/>
            <w:noWrap/>
            <w:hideMark/>
          </w:tcPr>
          <w:p w14:paraId="7643FD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625,0</w:t>
            </w:r>
          </w:p>
        </w:tc>
        <w:tc>
          <w:tcPr>
            <w:tcW w:w="1276" w:type="dxa"/>
            <w:shd w:val="clear" w:color="auto" w:fill="auto"/>
            <w:noWrap/>
            <w:hideMark/>
          </w:tcPr>
          <w:p w14:paraId="29505C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625,0</w:t>
            </w:r>
          </w:p>
        </w:tc>
      </w:tr>
      <w:tr w:rsidR="00BE64FC" w:rsidRPr="00BE64FC" w14:paraId="39B8CEAE" w14:textId="77777777" w:rsidTr="005D6CD1">
        <w:trPr>
          <w:trHeight w:val="1575"/>
        </w:trPr>
        <w:tc>
          <w:tcPr>
            <w:tcW w:w="3573" w:type="dxa"/>
            <w:shd w:val="clear" w:color="auto" w:fill="auto"/>
            <w:vAlign w:val="center"/>
            <w:hideMark/>
          </w:tcPr>
          <w:p w14:paraId="68A037A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30" w:type="dxa"/>
            <w:shd w:val="clear" w:color="auto" w:fill="auto"/>
            <w:noWrap/>
            <w:hideMark/>
          </w:tcPr>
          <w:p w14:paraId="658374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7F0FCE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C62E2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89C5D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w:t>
            </w:r>
            <w:proofErr w:type="gramStart"/>
            <w:r w:rsidRPr="00BE64FC">
              <w:rPr>
                <w:color w:val="000000"/>
                <w:kern w:val="0"/>
              </w:rPr>
              <w:t>0.И</w:t>
            </w:r>
            <w:proofErr w:type="gramEnd"/>
            <w:r w:rsidRPr="00BE64FC">
              <w:rPr>
                <w:color w:val="000000"/>
                <w:kern w:val="0"/>
              </w:rPr>
              <w:t>4.55550</w:t>
            </w:r>
          </w:p>
        </w:tc>
        <w:tc>
          <w:tcPr>
            <w:tcW w:w="614" w:type="dxa"/>
            <w:shd w:val="clear" w:color="auto" w:fill="auto"/>
            <w:noWrap/>
            <w:hideMark/>
          </w:tcPr>
          <w:p w14:paraId="41C7673A" w14:textId="2E2B2C7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9CFE9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5 858,4</w:t>
            </w:r>
          </w:p>
        </w:tc>
        <w:tc>
          <w:tcPr>
            <w:tcW w:w="1276" w:type="dxa"/>
            <w:shd w:val="clear" w:color="auto" w:fill="auto"/>
            <w:noWrap/>
            <w:hideMark/>
          </w:tcPr>
          <w:p w14:paraId="583113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5 559,2</w:t>
            </w:r>
          </w:p>
        </w:tc>
        <w:tc>
          <w:tcPr>
            <w:tcW w:w="1276" w:type="dxa"/>
            <w:shd w:val="clear" w:color="auto" w:fill="auto"/>
            <w:noWrap/>
            <w:hideMark/>
          </w:tcPr>
          <w:p w14:paraId="6DBE54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5 616,3</w:t>
            </w:r>
          </w:p>
        </w:tc>
      </w:tr>
      <w:tr w:rsidR="00BE64FC" w:rsidRPr="00BE64FC" w14:paraId="4BDEC464" w14:textId="77777777" w:rsidTr="005D6CD1">
        <w:trPr>
          <w:trHeight w:val="2520"/>
        </w:trPr>
        <w:tc>
          <w:tcPr>
            <w:tcW w:w="3573" w:type="dxa"/>
            <w:shd w:val="clear" w:color="auto" w:fill="auto"/>
            <w:vAlign w:val="center"/>
            <w:hideMark/>
          </w:tcPr>
          <w:p w14:paraId="01DDCC5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30" w:type="dxa"/>
            <w:shd w:val="clear" w:color="auto" w:fill="auto"/>
            <w:noWrap/>
            <w:hideMark/>
          </w:tcPr>
          <w:p w14:paraId="34F50B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7C195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89223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95591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roofErr w:type="gramStart"/>
            <w:r w:rsidRPr="00BE64FC">
              <w:rPr>
                <w:i/>
                <w:iCs/>
                <w:color w:val="000000"/>
                <w:kern w:val="0"/>
              </w:rPr>
              <w:t>0.И</w:t>
            </w:r>
            <w:proofErr w:type="gramEnd"/>
            <w:r w:rsidRPr="00BE64FC">
              <w:rPr>
                <w:i/>
                <w:iCs/>
                <w:color w:val="000000"/>
                <w:kern w:val="0"/>
              </w:rPr>
              <w:t>4.55550</w:t>
            </w:r>
          </w:p>
        </w:tc>
        <w:tc>
          <w:tcPr>
            <w:tcW w:w="614" w:type="dxa"/>
            <w:shd w:val="clear" w:color="auto" w:fill="auto"/>
            <w:noWrap/>
            <w:hideMark/>
          </w:tcPr>
          <w:p w14:paraId="22B678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D47E5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5 858,4</w:t>
            </w:r>
          </w:p>
        </w:tc>
        <w:tc>
          <w:tcPr>
            <w:tcW w:w="1276" w:type="dxa"/>
            <w:shd w:val="clear" w:color="auto" w:fill="auto"/>
            <w:noWrap/>
            <w:hideMark/>
          </w:tcPr>
          <w:p w14:paraId="5A4C39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5 559,2</w:t>
            </w:r>
          </w:p>
        </w:tc>
        <w:tc>
          <w:tcPr>
            <w:tcW w:w="1276" w:type="dxa"/>
            <w:shd w:val="clear" w:color="auto" w:fill="auto"/>
            <w:noWrap/>
            <w:hideMark/>
          </w:tcPr>
          <w:p w14:paraId="393BF2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5 616,3</w:t>
            </w:r>
          </w:p>
        </w:tc>
      </w:tr>
      <w:tr w:rsidR="00BE64FC" w:rsidRPr="00BE64FC" w14:paraId="7958AF8E" w14:textId="77777777" w:rsidTr="005D6CD1">
        <w:trPr>
          <w:trHeight w:val="1575"/>
        </w:trPr>
        <w:tc>
          <w:tcPr>
            <w:tcW w:w="3573" w:type="dxa"/>
            <w:shd w:val="clear" w:color="auto" w:fill="auto"/>
            <w:vAlign w:val="center"/>
            <w:hideMark/>
          </w:tcPr>
          <w:p w14:paraId="3C211E5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Капитальный ремонт и ремонт дворовых </w:t>
            </w:r>
            <w:proofErr w:type="spellStart"/>
            <w:r w:rsidRPr="00BE64FC">
              <w:rPr>
                <w:color w:val="000000"/>
                <w:kern w:val="0"/>
              </w:rPr>
              <w:t>територий</w:t>
            </w:r>
            <w:proofErr w:type="spellEnd"/>
            <w:r w:rsidRPr="00BE64FC">
              <w:rPr>
                <w:color w:val="000000"/>
                <w:kern w:val="0"/>
              </w:rPr>
              <w:t xml:space="preserve"> многоквартирных домов, проездов к дворовым территориям многоквартирных домов населенных пунктов за счет дорожного фонда</w:t>
            </w:r>
          </w:p>
        </w:tc>
        <w:tc>
          <w:tcPr>
            <w:tcW w:w="630" w:type="dxa"/>
            <w:shd w:val="clear" w:color="auto" w:fill="auto"/>
            <w:noWrap/>
            <w:hideMark/>
          </w:tcPr>
          <w:p w14:paraId="5D9522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D598C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F654C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C4737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22.1.01.9Д210</w:t>
            </w:r>
          </w:p>
        </w:tc>
        <w:tc>
          <w:tcPr>
            <w:tcW w:w="614" w:type="dxa"/>
            <w:shd w:val="clear" w:color="auto" w:fill="auto"/>
            <w:noWrap/>
            <w:hideMark/>
          </w:tcPr>
          <w:p w14:paraId="331840A6" w14:textId="495686C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74DF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252,6</w:t>
            </w:r>
          </w:p>
        </w:tc>
        <w:tc>
          <w:tcPr>
            <w:tcW w:w="1276" w:type="dxa"/>
            <w:shd w:val="clear" w:color="auto" w:fill="auto"/>
            <w:noWrap/>
            <w:hideMark/>
          </w:tcPr>
          <w:p w14:paraId="52C1FC3F" w14:textId="177CA80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6F6E915" w14:textId="2446EF6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3AB1224" w14:textId="77777777" w:rsidTr="005D6CD1">
        <w:trPr>
          <w:trHeight w:val="533"/>
        </w:trPr>
        <w:tc>
          <w:tcPr>
            <w:tcW w:w="3573" w:type="dxa"/>
            <w:shd w:val="clear" w:color="auto" w:fill="auto"/>
            <w:vAlign w:val="center"/>
            <w:hideMark/>
          </w:tcPr>
          <w:p w14:paraId="5A53CE3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Капитальный ремонт и ремонт дворовых </w:t>
            </w:r>
            <w:proofErr w:type="spellStart"/>
            <w:r w:rsidRPr="00BE64FC">
              <w:rPr>
                <w:i/>
                <w:iCs/>
                <w:color w:val="000000"/>
                <w:kern w:val="0"/>
              </w:rPr>
              <w:t>територий</w:t>
            </w:r>
            <w:proofErr w:type="spellEnd"/>
            <w:r w:rsidRPr="00BE64FC">
              <w:rPr>
                <w:i/>
                <w:iCs/>
                <w:color w:val="000000"/>
                <w:kern w:val="0"/>
              </w:rPr>
              <w:t xml:space="preserve"> многоквартирных домов, проездов к дворовым территориям многоквартирных домов населенных пунктов за счет дорожного фонда (Закупка товаров, работ и услуг для обеспечения государственных (муниципальных) нужд)</w:t>
            </w:r>
          </w:p>
        </w:tc>
        <w:tc>
          <w:tcPr>
            <w:tcW w:w="630" w:type="dxa"/>
            <w:shd w:val="clear" w:color="auto" w:fill="auto"/>
            <w:noWrap/>
            <w:hideMark/>
          </w:tcPr>
          <w:p w14:paraId="5C1A5E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7AB5D9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D6E19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3D02D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22.1.01.9Д210</w:t>
            </w:r>
          </w:p>
        </w:tc>
        <w:tc>
          <w:tcPr>
            <w:tcW w:w="614" w:type="dxa"/>
            <w:shd w:val="clear" w:color="auto" w:fill="auto"/>
            <w:noWrap/>
            <w:hideMark/>
          </w:tcPr>
          <w:p w14:paraId="147DA8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3C818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252,6</w:t>
            </w:r>
          </w:p>
        </w:tc>
        <w:tc>
          <w:tcPr>
            <w:tcW w:w="1276" w:type="dxa"/>
            <w:shd w:val="clear" w:color="auto" w:fill="auto"/>
            <w:noWrap/>
            <w:hideMark/>
          </w:tcPr>
          <w:p w14:paraId="1E6D0B41" w14:textId="505C357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85583B8" w14:textId="7C7BDC4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0DBAB58" w14:textId="77777777" w:rsidTr="005D6CD1">
        <w:trPr>
          <w:trHeight w:val="2205"/>
        </w:trPr>
        <w:tc>
          <w:tcPr>
            <w:tcW w:w="3573" w:type="dxa"/>
            <w:shd w:val="clear" w:color="auto" w:fill="auto"/>
            <w:vAlign w:val="center"/>
            <w:hideMark/>
          </w:tcPr>
          <w:p w14:paraId="34E3E94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30" w:type="dxa"/>
            <w:shd w:val="clear" w:color="auto" w:fill="auto"/>
            <w:noWrap/>
            <w:hideMark/>
          </w:tcPr>
          <w:p w14:paraId="267979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D2A7D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021017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E6D52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23.0.01.00070</w:t>
            </w:r>
          </w:p>
        </w:tc>
        <w:tc>
          <w:tcPr>
            <w:tcW w:w="614" w:type="dxa"/>
            <w:shd w:val="clear" w:color="auto" w:fill="auto"/>
            <w:noWrap/>
            <w:hideMark/>
          </w:tcPr>
          <w:p w14:paraId="03147227" w14:textId="36BED65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26BF0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14:paraId="420674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14:paraId="0CBA44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r>
      <w:tr w:rsidR="00BE64FC" w:rsidRPr="00BE64FC" w14:paraId="51D35E01" w14:textId="77777777" w:rsidTr="005D6CD1">
        <w:trPr>
          <w:trHeight w:val="3150"/>
        </w:trPr>
        <w:tc>
          <w:tcPr>
            <w:tcW w:w="3573" w:type="dxa"/>
            <w:shd w:val="clear" w:color="auto" w:fill="auto"/>
            <w:vAlign w:val="center"/>
            <w:hideMark/>
          </w:tcPr>
          <w:p w14:paraId="6649399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30" w:type="dxa"/>
            <w:shd w:val="clear" w:color="auto" w:fill="auto"/>
            <w:noWrap/>
            <w:hideMark/>
          </w:tcPr>
          <w:p w14:paraId="223341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37411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6DFED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47965B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23.0.01.00070</w:t>
            </w:r>
          </w:p>
        </w:tc>
        <w:tc>
          <w:tcPr>
            <w:tcW w:w="614" w:type="dxa"/>
            <w:shd w:val="clear" w:color="auto" w:fill="auto"/>
            <w:noWrap/>
            <w:hideMark/>
          </w:tcPr>
          <w:p w14:paraId="6E3B4B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3D357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0DBFB6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0EBF09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r>
      <w:tr w:rsidR="00BE64FC" w:rsidRPr="00BE64FC" w14:paraId="260DF609" w14:textId="77777777" w:rsidTr="005D6CD1">
        <w:trPr>
          <w:trHeight w:val="315"/>
        </w:trPr>
        <w:tc>
          <w:tcPr>
            <w:tcW w:w="3573" w:type="dxa"/>
            <w:shd w:val="clear" w:color="auto" w:fill="auto"/>
            <w:vAlign w:val="center"/>
            <w:hideMark/>
          </w:tcPr>
          <w:p w14:paraId="34CA203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494274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58BD8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0FB8A6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CF91D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3BF29AA1" w14:textId="5232220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522F6F7" w14:textId="6850062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96951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1 812,2</w:t>
            </w:r>
          </w:p>
        </w:tc>
        <w:tc>
          <w:tcPr>
            <w:tcW w:w="1276" w:type="dxa"/>
            <w:shd w:val="clear" w:color="auto" w:fill="auto"/>
            <w:noWrap/>
            <w:hideMark/>
          </w:tcPr>
          <w:p w14:paraId="2874DB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1 812,2</w:t>
            </w:r>
          </w:p>
        </w:tc>
      </w:tr>
      <w:tr w:rsidR="00BE64FC" w:rsidRPr="00BE64FC" w14:paraId="365E1D0C" w14:textId="77777777" w:rsidTr="005D6CD1">
        <w:trPr>
          <w:trHeight w:val="1260"/>
        </w:trPr>
        <w:tc>
          <w:tcPr>
            <w:tcW w:w="3573" w:type="dxa"/>
            <w:shd w:val="clear" w:color="auto" w:fill="auto"/>
            <w:vAlign w:val="center"/>
            <w:hideMark/>
          </w:tcPr>
          <w:p w14:paraId="00A481A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(Закупка товаров, работ и услуг для обеспечения государственных (муниципальных) нужд)</w:t>
            </w:r>
          </w:p>
        </w:tc>
        <w:tc>
          <w:tcPr>
            <w:tcW w:w="630" w:type="dxa"/>
            <w:shd w:val="clear" w:color="auto" w:fill="auto"/>
            <w:noWrap/>
            <w:hideMark/>
          </w:tcPr>
          <w:p w14:paraId="420F8B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6966F2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D6D72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ADB88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331A4E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3414330" w14:textId="610945C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9BB4A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1 812,2</w:t>
            </w:r>
          </w:p>
        </w:tc>
        <w:tc>
          <w:tcPr>
            <w:tcW w:w="1276" w:type="dxa"/>
            <w:shd w:val="clear" w:color="auto" w:fill="auto"/>
            <w:noWrap/>
            <w:hideMark/>
          </w:tcPr>
          <w:p w14:paraId="3112B9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1 812,2</w:t>
            </w:r>
          </w:p>
        </w:tc>
      </w:tr>
      <w:tr w:rsidR="00BE64FC" w:rsidRPr="00BE64FC" w14:paraId="6B58DD3A" w14:textId="77777777" w:rsidTr="005D6CD1">
        <w:trPr>
          <w:trHeight w:val="315"/>
        </w:trPr>
        <w:tc>
          <w:tcPr>
            <w:tcW w:w="3573" w:type="dxa"/>
            <w:shd w:val="clear" w:color="auto" w:fill="auto"/>
            <w:vAlign w:val="center"/>
            <w:hideMark/>
          </w:tcPr>
          <w:p w14:paraId="538D1D4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Озеленение территории</w:t>
            </w:r>
          </w:p>
        </w:tc>
        <w:tc>
          <w:tcPr>
            <w:tcW w:w="630" w:type="dxa"/>
            <w:shd w:val="clear" w:color="auto" w:fill="auto"/>
            <w:noWrap/>
            <w:hideMark/>
          </w:tcPr>
          <w:p w14:paraId="67A988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6DD767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B991F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C4C4B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24.1.02.02100</w:t>
            </w:r>
          </w:p>
        </w:tc>
        <w:tc>
          <w:tcPr>
            <w:tcW w:w="614" w:type="dxa"/>
            <w:shd w:val="clear" w:color="auto" w:fill="auto"/>
            <w:noWrap/>
            <w:hideMark/>
          </w:tcPr>
          <w:p w14:paraId="55EE8486" w14:textId="3BC60EC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A5EF9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180,0</w:t>
            </w:r>
          </w:p>
        </w:tc>
        <w:tc>
          <w:tcPr>
            <w:tcW w:w="1276" w:type="dxa"/>
            <w:shd w:val="clear" w:color="auto" w:fill="auto"/>
            <w:noWrap/>
            <w:hideMark/>
          </w:tcPr>
          <w:p w14:paraId="688613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7A9619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r>
      <w:tr w:rsidR="00BE64FC" w:rsidRPr="00BE64FC" w14:paraId="6AC7979A" w14:textId="77777777" w:rsidTr="005D6CD1">
        <w:trPr>
          <w:trHeight w:val="1260"/>
        </w:trPr>
        <w:tc>
          <w:tcPr>
            <w:tcW w:w="3573" w:type="dxa"/>
            <w:shd w:val="clear" w:color="auto" w:fill="auto"/>
            <w:vAlign w:val="center"/>
            <w:hideMark/>
          </w:tcPr>
          <w:p w14:paraId="4B2BFA6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Озеленение территории (Закупка товаров, работ и услуг для обеспечения государственных (муниципальных) нужд)</w:t>
            </w:r>
          </w:p>
        </w:tc>
        <w:tc>
          <w:tcPr>
            <w:tcW w:w="630" w:type="dxa"/>
            <w:shd w:val="clear" w:color="auto" w:fill="auto"/>
            <w:noWrap/>
            <w:hideMark/>
          </w:tcPr>
          <w:p w14:paraId="7132E0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7EB6F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E20D9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D3BCA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24.1.02.02100</w:t>
            </w:r>
          </w:p>
        </w:tc>
        <w:tc>
          <w:tcPr>
            <w:tcW w:w="614" w:type="dxa"/>
            <w:shd w:val="clear" w:color="auto" w:fill="auto"/>
            <w:noWrap/>
            <w:hideMark/>
          </w:tcPr>
          <w:p w14:paraId="39DF6C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B651C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180,0</w:t>
            </w:r>
          </w:p>
        </w:tc>
        <w:tc>
          <w:tcPr>
            <w:tcW w:w="1276" w:type="dxa"/>
            <w:shd w:val="clear" w:color="auto" w:fill="auto"/>
            <w:noWrap/>
            <w:hideMark/>
          </w:tcPr>
          <w:p w14:paraId="00FB69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47FDB2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r>
      <w:tr w:rsidR="00BE64FC" w:rsidRPr="00BE64FC" w14:paraId="4713BC40" w14:textId="77777777" w:rsidTr="005D6CD1">
        <w:trPr>
          <w:trHeight w:val="630"/>
        </w:trPr>
        <w:tc>
          <w:tcPr>
            <w:tcW w:w="3573" w:type="dxa"/>
            <w:shd w:val="clear" w:color="auto" w:fill="auto"/>
            <w:vAlign w:val="center"/>
            <w:hideMark/>
          </w:tcPr>
          <w:p w14:paraId="060FED8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и содержание мест захоронения (кладбищ)</w:t>
            </w:r>
          </w:p>
        </w:tc>
        <w:tc>
          <w:tcPr>
            <w:tcW w:w="630" w:type="dxa"/>
            <w:shd w:val="clear" w:color="auto" w:fill="auto"/>
            <w:noWrap/>
            <w:hideMark/>
          </w:tcPr>
          <w:p w14:paraId="2C1719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0D3625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15C1C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5C8A4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2D675AC3" w14:textId="38319FF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111C2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294,2</w:t>
            </w:r>
          </w:p>
        </w:tc>
        <w:tc>
          <w:tcPr>
            <w:tcW w:w="1276" w:type="dxa"/>
            <w:shd w:val="clear" w:color="auto" w:fill="auto"/>
            <w:noWrap/>
            <w:hideMark/>
          </w:tcPr>
          <w:p w14:paraId="51571D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317,9</w:t>
            </w:r>
          </w:p>
        </w:tc>
        <w:tc>
          <w:tcPr>
            <w:tcW w:w="1276" w:type="dxa"/>
            <w:shd w:val="clear" w:color="auto" w:fill="auto"/>
            <w:noWrap/>
            <w:hideMark/>
          </w:tcPr>
          <w:p w14:paraId="160133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317,9</w:t>
            </w:r>
          </w:p>
        </w:tc>
      </w:tr>
      <w:tr w:rsidR="00BE64FC" w:rsidRPr="00BE64FC" w14:paraId="109C1E54" w14:textId="77777777" w:rsidTr="005D6CD1">
        <w:trPr>
          <w:trHeight w:val="1575"/>
        </w:trPr>
        <w:tc>
          <w:tcPr>
            <w:tcW w:w="3573" w:type="dxa"/>
            <w:shd w:val="clear" w:color="auto" w:fill="auto"/>
            <w:vAlign w:val="center"/>
            <w:hideMark/>
          </w:tcPr>
          <w:p w14:paraId="5B29CAB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30" w:type="dxa"/>
            <w:shd w:val="clear" w:color="auto" w:fill="auto"/>
            <w:noWrap/>
            <w:hideMark/>
          </w:tcPr>
          <w:p w14:paraId="6D5315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76C47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FEDEA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537EC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2D78E2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18EDB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294,2</w:t>
            </w:r>
          </w:p>
        </w:tc>
        <w:tc>
          <w:tcPr>
            <w:tcW w:w="1276" w:type="dxa"/>
            <w:shd w:val="clear" w:color="auto" w:fill="auto"/>
            <w:noWrap/>
            <w:hideMark/>
          </w:tcPr>
          <w:p w14:paraId="308964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317,9</w:t>
            </w:r>
          </w:p>
        </w:tc>
        <w:tc>
          <w:tcPr>
            <w:tcW w:w="1276" w:type="dxa"/>
            <w:shd w:val="clear" w:color="auto" w:fill="auto"/>
            <w:noWrap/>
            <w:hideMark/>
          </w:tcPr>
          <w:p w14:paraId="21DF5A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317,9</w:t>
            </w:r>
          </w:p>
        </w:tc>
      </w:tr>
      <w:tr w:rsidR="00BE64FC" w:rsidRPr="00BE64FC" w14:paraId="432BB5C8" w14:textId="77777777" w:rsidTr="005D6CD1">
        <w:trPr>
          <w:trHeight w:val="315"/>
        </w:trPr>
        <w:tc>
          <w:tcPr>
            <w:tcW w:w="3573" w:type="dxa"/>
            <w:shd w:val="clear" w:color="auto" w:fill="auto"/>
            <w:vAlign w:val="center"/>
            <w:hideMark/>
          </w:tcPr>
          <w:p w14:paraId="5044282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61C422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C6D52C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90DB6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E1659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2A6D79FA" w14:textId="62D29EF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ED47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4 158,0</w:t>
            </w:r>
          </w:p>
        </w:tc>
        <w:tc>
          <w:tcPr>
            <w:tcW w:w="1276" w:type="dxa"/>
            <w:shd w:val="clear" w:color="auto" w:fill="auto"/>
            <w:noWrap/>
            <w:hideMark/>
          </w:tcPr>
          <w:p w14:paraId="5DE992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2 912,2</w:t>
            </w:r>
          </w:p>
        </w:tc>
        <w:tc>
          <w:tcPr>
            <w:tcW w:w="1276" w:type="dxa"/>
            <w:shd w:val="clear" w:color="auto" w:fill="auto"/>
            <w:noWrap/>
            <w:hideMark/>
          </w:tcPr>
          <w:p w14:paraId="649F02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2 912,2</w:t>
            </w:r>
          </w:p>
        </w:tc>
      </w:tr>
      <w:tr w:rsidR="00BE64FC" w:rsidRPr="00BE64FC" w14:paraId="546EF94B" w14:textId="77777777" w:rsidTr="005D6CD1">
        <w:trPr>
          <w:trHeight w:val="1575"/>
        </w:trPr>
        <w:tc>
          <w:tcPr>
            <w:tcW w:w="3573" w:type="dxa"/>
            <w:shd w:val="clear" w:color="auto" w:fill="auto"/>
            <w:vAlign w:val="center"/>
            <w:hideMark/>
          </w:tcPr>
          <w:p w14:paraId="7EE9925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61A122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7DBEEA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02F81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9979D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2890E9E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A6B08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4 153,0</w:t>
            </w:r>
          </w:p>
        </w:tc>
        <w:tc>
          <w:tcPr>
            <w:tcW w:w="1276" w:type="dxa"/>
            <w:shd w:val="clear" w:color="auto" w:fill="auto"/>
            <w:noWrap/>
            <w:hideMark/>
          </w:tcPr>
          <w:p w14:paraId="573139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2 912,2</w:t>
            </w:r>
          </w:p>
        </w:tc>
        <w:tc>
          <w:tcPr>
            <w:tcW w:w="1276" w:type="dxa"/>
            <w:shd w:val="clear" w:color="auto" w:fill="auto"/>
            <w:noWrap/>
            <w:hideMark/>
          </w:tcPr>
          <w:p w14:paraId="166FA7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2 912,2</w:t>
            </w:r>
          </w:p>
        </w:tc>
      </w:tr>
      <w:tr w:rsidR="00BE64FC" w:rsidRPr="00BE64FC" w14:paraId="2CC6B654" w14:textId="77777777" w:rsidTr="005D6CD1">
        <w:trPr>
          <w:trHeight w:val="945"/>
        </w:trPr>
        <w:tc>
          <w:tcPr>
            <w:tcW w:w="3573" w:type="dxa"/>
            <w:shd w:val="clear" w:color="auto" w:fill="auto"/>
            <w:vAlign w:val="center"/>
            <w:hideMark/>
          </w:tcPr>
          <w:p w14:paraId="405E85F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(Иные бюджетные ассигнования)</w:t>
            </w:r>
          </w:p>
        </w:tc>
        <w:tc>
          <w:tcPr>
            <w:tcW w:w="630" w:type="dxa"/>
            <w:shd w:val="clear" w:color="auto" w:fill="auto"/>
            <w:noWrap/>
            <w:hideMark/>
          </w:tcPr>
          <w:p w14:paraId="054544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D58DD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52777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61C8A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7FF65F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9A909B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54E71197" w14:textId="452A756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F9AB2B6" w14:textId="08E7B9C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9CA97B7" w14:textId="77777777" w:rsidTr="005D6CD1">
        <w:trPr>
          <w:trHeight w:val="945"/>
        </w:trPr>
        <w:tc>
          <w:tcPr>
            <w:tcW w:w="3573" w:type="dxa"/>
            <w:shd w:val="clear" w:color="auto" w:fill="auto"/>
            <w:vAlign w:val="center"/>
            <w:hideMark/>
          </w:tcPr>
          <w:p w14:paraId="5E4D6F8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5BBD9F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4AB80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26458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E925F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24.1.05.27000</w:t>
            </w:r>
          </w:p>
        </w:tc>
        <w:tc>
          <w:tcPr>
            <w:tcW w:w="614" w:type="dxa"/>
            <w:shd w:val="clear" w:color="auto" w:fill="auto"/>
            <w:noWrap/>
            <w:hideMark/>
          </w:tcPr>
          <w:p w14:paraId="406028B4" w14:textId="3CCFDA3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065F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2 178,6</w:t>
            </w:r>
          </w:p>
        </w:tc>
        <w:tc>
          <w:tcPr>
            <w:tcW w:w="1276" w:type="dxa"/>
            <w:shd w:val="clear" w:color="auto" w:fill="auto"/>
            <w:noWrap/>
            <w:hideMark/>
          </w:tcPr>
          <w:p w14:paraId="4390507A" w14:textId="0CF2792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26C24C0" w14:textId="4D1E5722"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549F27D" w14:textId="77777777" w:rsidTr="005D6CD1">
        <w:trPr>
          <w:trHeight w:val="1890"/>
        </w:trPr>
        <w:tc>
          <w:tcPr>
            <w:tcW w:w="3573" w:type="dxa"/>
            <w:shd w:val="clear" w:color="auto" w:fill="auto"/>
            <w:vAlign w:val="center"/>
            <w:hideMark/>
          </w:tcPr>
          <w:p w14:paraId="4C2B29A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2EE92A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42012A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1B9B8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CEFE2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24.1.05.27000</w:t>
            </w:r>
          </w:p>
        </w:tc>
        <w:tc>
          <w:tcPr>
            <w:tcW w:w="614" w:type="dxa"/>
            <w:shd w:val="clear" w:color="auto" w:fill="auto"/>
            <w:noWrap/>
            <w:hideMark/>
          </w:tcPr>
          <w:p w14:paraId="69D508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CB53A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2 178,6</w:t>
            </w:r>
          </w:p>
        </w:tc>
        <w:tc>
          <w:tcPr>
            <w:tcW w:w="1276" w:type="dxa"/>
            <w:shd w:val="clear" w:color="auto" w:fill="auto"/>
            <w:noWrap/>
            <w:hideMark/>
          </w:tcPr>
          <w:p w14:paraId="3F8E3199" w14:textId="2001934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D118C8E" w14:textId="777B37F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70F5D50" w14:textId="77777777" w:rsidTr="005D6CD1">
        <w:trPr>
          <w:trHeight w:val="2205"/>
        </w:trPr>
        <w:tc>
          <w:tcPr>
            <w:tcW w:w="3573" w:type="dxa"/>
            <w:shd w:val="clear" w:color="auto" w:fill="auto"/>
            <w:vAlign w:val="center"/>
            <w:hideMark/>
          </w:tcPr>
          <w:p w14:paraId="70E86326" w14:textId="09ABE523"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предоставление грантов на награждение победителей смотра-конкурса на звание </w:t>
            </w:r>
            <w:r w:rsidR="00A5384E">
              <w:rPr>
                <w:color w:val="000000"/>
                <w:kern w:val="0"/>
              </w:rPr>
              <w:t>«</w:t>
            </w:r>
            <w:r w:rsidRPr="00BE64FC">
              <w:rPr>
                <w:color w:val="000000"/>
                <w:kern w:val="0"/>
              </w:rPr>
              <w:t>Лучшее муниципальное образование Нижегородской области в сфере благоустройства и дорожной деятельности</w:t>
            </w:r>
            <w:r w:rsidR="00A5384E">
              <w:rPr>
                <w:color w:val="000000"/>
                <w:kern w:val="0"/>
              </w:rPr>
              <w:t>»</w:t>
            </w:r>
          </w:p>
        </w:tc>
        <w:tc>
          <w:tcPr>
            <w:tcW w:w="630" w:type="dxa"/>
            <w:shd w:val="clear" w:color="auto" w:fill="auto"/>
            <w:noWrap/>
            <w:hideMark/>
          </w:tcPr>
          <w:p w14:paraId="1E309C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49ED99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B1B1B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A01E0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24.1.05.74800</w:t>
            </w:r>
          </w:p>
        </w:tc>
        <w:tc>
          <w:tcPr>
            <w:tcW w:w="614" w:type="dxa"/>
            <w:shd w:val="clear" w:color="auto" w:fill="auto"/>
            <w:noWrap/>
            <w:hideMark/>
          </w:tcPr>
          <w:p w14:paraId="550D118B" w14:textId="4D20167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166D2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1 400,0</w:t>
            </w:r>
          </w:p>
        </w:tc>
        <w:tc>
          <w:tcPr>
            <w:tcW w:w="1276" w:type="dxa"/>
            <w:shd w:val="clear" w:color="auto" w:fill="auto"/>
            <w:noWrap/>
            <w:hideMark/>
          </w:tcPr>
          <w:p w14:paraId="10B75267" w14:textId="630BA621"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3E0EDCA" w14:textId="50F12F55"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A0A309C" w14:textId="77777777" w:rsidTr="005D6CD1">
        <w:trPr>
          <w:trHeight w:val="3150"/>
        </w:trPr>
        <w:tc>
          <w:tcPr>
            <w:tcW w:w="3573" w:type="dxa"/>
            <w:shd w:val="clear" w:color="auto" w:fill="auto"/>
            <w:vAlign w:val="center"/>
            <w:hideMark/>
          </w:tcPr>
          <w:p w14:paraId="337B945D" w14:textId="4AE0CB96"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предоставление грантов на награждение победителей смотра-конкурса на звание </w:t>
            </w:r>
            <w:r w:rsidR="00A5384E">
              <w:rPr>
                <w:i/>
                <w:iCs/>
                <w:color w:val="000000"/>
                <w:kern w:val="0"/>
              </w:rPr>
              <w:t>«</w:t>
            </w:r>
            <w:r w:rsidRPr="00BE64FC">
              <w:rPr>
                <w:i/>
                <w:iCs/>
                <w:color w:val="000000"/>
                <w:kern w:val="0"/>
              </w:rPr>
              <w:t>Лучшее муниципальное образование Нижегородской области в сфере благоустройства и дорожной деятельности</w:t>
            </w:r>
            <w:r w:rsidR="00A5384E">
              <w:rPr>
                <w:i/>
                <w:iCs/>
                <w:color w:val="000000"/>
                <w:kern w:val="0"/>
              </w:rPr>
              <w:t>»</w:t>
            </w:r>
            <w:r w:rsidRPr="00BE64FC">
              <w:rPr>
                <w:i/>
                <w:iCs/>
                <w:color w:val="000000"/>
                <w:kern w:val="0"/>
              </w:rPr>
              <w:t xml:space="preserve"> (Закупка товаров, работ и услуг для обеспечения государственных (муниципальных) нужд)</w:t>
            </w:r>
          </w:p>
        </w:tc>
        <w:tc>
          <w:tcPr>
            <w:tcW w:w="630" w:type="dxa"/>
            <w:shd w:val="clear" w:color="auto" w:fill="auto"/>
            <w:noWrap/>
            <w:hideMark/>
          </w:tcPr>
          <w:p w14:paraId="26F786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0EFF1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00093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1363C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24.1.05.74800</w:t>
            </w:r>
          </w:p>
        </w:tc>
        <w:tc>
          <w:tcPr>
            <w:tcW w:w="614" w:type="dxa"/>
            <w:shd w:val="clear" w:color="auto" w:fill="auto"/>
            <w:noWrap/>
            <w:hideMark/>
          </w:tcPr>
          <w:p w14:paraId="18BA6D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311FA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1 400,0</w:t>
            </w:r>
          </w:p>
        </w:tc>
        <w:tc>
          <w:tcPr>
            <w:tcW w:w="1276" w:type="dxa"/>
            <w:shd w:val="clear" w:color="auto" w:fill="auto"/>
            <w:noWrap/>
            <w:hideMark/>
          </w:tcPr>
          <w:p w14:paraId="23B717EB" w14:textId="4FB1A69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21D531C" w14:textId="6D500EF2"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C775818" w14:textId="77777777" w:rsidTr="005D6CD1">
        <w:trPr>
          <w:trHeight w:val="1260"/>
        </w:trPr>
        <w:tc>
          <w:tcPr>
            <w:tcW w:w="3573" w:type="dxa"/>
            <w:shd w:val="clear" w:color="auto" w:fill="auto"/>
            <w:vAlign w:val="center"/>
            <w:hideMark/>
          </w:tcPr>
          <w:p w14:paraId="73F7CFE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Ремонт дворовых территорий в муниципальных образованиях Нижегородской области за счет средств дорожного фонда</w:t>
            </w:r>
          </w:p>
        </w:tc>
        <w:tc>
          <w:tcPr>
            <w:tcW w:w="630" w:type="dxa"/>
            <w:shd w:val="clear" w:color="auto" w:fill="auto"/>
            <w:noWrap/>
            <w:hideMark/>
          </w:tcPr>
          <w:p w14:paraId="04EF94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762F4B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0F82F0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D6410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24.1.05.9Д010</w:t>
            </w:r>
          </w:p>
        </w:tc>
        <w:tc>
          <w:tcPr>
            <w:tcW w:w="614" w:type="dxa"/>
            <w:shd w:val="clear" w:color="auto" w:fill="auto"/>
            <w:noWrap/>
            <w:hideMark/>
          </w:tcPr>
          <w:p w14:paraId="72CF2D46" w14:textId="335A46F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108DD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116,8</w:t>
            </w:r>
          </w:p>
        </w:tc>
        <w:tc>
          <w:tcPr>
            <w:tcW w:w="1276" w:type="dxa"/>
            <w:shd w:val="clear" w:color="auto" w:fill="auto"/>
            <w:noWrap/>
            <w:hideMark/>
          </w:tcPr>
          <w:p w14:paraId="1C160B7B" w14:textId="296023C1"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4C31E8A" w14:textId="6848704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88AE9EA" w14:textId="77777777" w:rsidTr="005D6CD1">
        <w:trPr>
          <w:trHeight w:val="2205"/>
        </w:trPr>
        <w:tc>
          <w:tcPr>
            <w:tcW w:w="3573" w:type="dxa"/>
            <w:shd w:val="clear" w:color="auto" w:fill="auto"/>
            <w:vAlign w:val="center"/>
            <w:hideMark/>
          </w:tcPr>
          <w:p w14:paraId="297B60E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Ремонт дворовых территорий в муниципальных образованиях Нижегородской области за счет средств дорожного фонда (Закупка товаров, работ и услуг для обеспечения государственных (муниципальных) нужд)</w:t>
            </w:r>
          </w:p>
        </w:tc>
        <w:tc>
          <w:tcPr>
            <w:tcW w:w="630" w:type="dxa"/>
            <w:shd w:val="clear" w:color="auto" w:fill="auto"/>
            <w:noWrap/>
            <w:hideMark/>
          </w:tcPr>
          <w:p w14:paraId="7D40F2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F9C6E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F3E9E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0494F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24.1.05.9Д010</w:t>
            </w:r>
          </w:p>
        </w:tc>
        <w:tc>
          <w:tcPr>
            <w:tcW w:w="614" w:type="dxa"/>
            <w:shd w:val="clear" w:color="auto" w:fill="auto"/>
            <w:noWrap/>
            <w:hideMark/>
          </w:tcPr>
          <w:p w14:paraId="2788E8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A508C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116,8</w:t>
            </w:r>
          </w:p>
        </w:tc>
        <w:tc>
          <w:tcPr>
            <w:tcW w:w="1276" w:type="dxa"/>
            <w:shd w:val="clear" w:color="auto" w:fill="auto"/>
            <w:noWrap/>
            <w:hideMark/>
          </w:tcPr>
          <w:p w14:paraId="0F18BCD7" w14:textId="3E08A42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31144D8" w14:textId="6C8EE4E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0B6643F" w14:textId="77777777" w:rsidTr="005D6CD1">
        <w:trPr>
          <w:trHeight w:val="945"/>
        </w:trPr>
        <w:tc>
          <w:tcPr>
            <w:tcW w:w="3573" w:type="dxa"/>
            <w:shd w:val="clear" w:color="auto" w:fill="auto"/>
            <w:vAlign w:val="center"/>
            <w:hideMark/>
          </w:tcPr>
          <w:p w14:paraId="543C688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Субсидии на проведение ремонта дворовых территорий в муниципальных образованиях Нижегородской области</w:t>
            </w:r>
          </w:p>
        </w:tc>
        <w:tc>
          <w:tcPr>
            <w:tcW w:w="630" w:type="dxa"/>
            <w:shd w:val="clear" w:color="auto" w:fill="auto"/>
            <w:noWrap/>
            <w:hideMark/>
          </w:tcPr>
          <w:p w14:paraId="2C822D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9148A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41818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6B6C61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w:t>
            </w:r>
            <w:proofErr w:type="gramStart"/>
            <w:r w:rsidRPr="00BE64FC">
              <w:rPr>
                <w:color w:val="000000"/>
                <w:kern w:val="0"/>
              </w:rPr>
              <w:t>05.S</w:t>
            </w:r>
            <w:proofErr w:type="gramEnd"/>
            <w:r w:rsidRPr="00BE64FC">
              <w:rPr>
                <w:color w:val="000000"/>
                <w:kern w:val="0"/>
              </w:rPr>
              <w:t>2980</w:t>
            </w:r>
          </w:p>
        </w:tc>
        <w:tc>
          <w:tcPr>
            <w:tcW w:w="614" w:type="dxa"/>
            <w:shd w:val="clear" w:color="auto" w:fill="auto"/>
            <w:noWrap/>
            <w:hideMark/>
          </w:tcPr>
          <w:p w14:paraId="37D74705" w14:textId="40F15A1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8CC53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1 446,9</w:t>
            </w:r>
          </w:p>
        </w:tc>
        <w:tc>
          <w:tcPr>
            <w:tcW w:w="1276" w:type="dxa"/>
            <w:shd w:val="clear" w:color="auto" w:fill="auto"/>
            <w:noWrap/>
            <w:hideMark/>
          </w:tcPr>
          <w:p w14:paraId="31A930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1 432,7</w:t>
            </w:r>
          </w:p>
        </w:tc>
        <w:tc>
          <w:tcPr>
            <w:tcW w:w="1276" w:type="dxa"/>
            <w:shd w:val="clear" w:color="auto" w:fill="auto"/>
            <w:noWrap/>
            <w:hideMark/>
          </w:tcPr>
          <w:p w14:paraId="42B479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1 432,7</w:t>
            </w:r>
          </w:p>
        </w:tc>
      </w:tr>
      <w:tr w:rsidR="00BE64FC" w:rsidRPr="00BE64FC" w14:paraId="30D62C15" w14:textId="77777777" w:rsidTr="005D6CD1">
        <w:trPr>
          <w:trHeight w:val="1890"/>
        </w:trPr>
        <w:tc>
          <w:tcPr>
            <w:tcW w:w="3573" w:type="dxa"/>
            <w:shd w:val="clear" w:color="auto" w:fill="auto"/>
            <w:vAlign w:val="center"/>
            <w:hideMark/>
          </w:tcPr>
          <w:p w14:paraId="103094F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32D068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034B9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1AEEA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E755C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w:t>
            </w:r>
            <w:proofErr w:type="gramStart"/>
            <w:r w:rsidRPr="00BE64FC">
              <w:rPr>
                <w:i/>
                <w:iCs/>
                <w:color w:val="000000"/>
                <w:kern w:val="0"/>
              </w:rPr>
              <w:t>05.S</w:t>
            </w:r>
            <w:proofErr w:type="gramEnd"/>
            <w:r w:rsidRPr="00BE64FC">
              <w:rPr>
                <w:i/>
                <w:iCs/>
                <w:color w:val="000000"/>
                <w:kern w:val="0"/>
              </w:rPr>
              <w:t>2980</w:t>
            </w:r>
          </w:p>
        </w:tc>
        <w:tc>
          <w:tcPr>
            <w:tcW w:w="614" w:type="dxa"/>
            <w:shd w:val="clear" w:color="auto" w:fill="auto"/>
            <w:noWrap/>
            <w:hideMark/>
          </w:tcPr>
          <w:p w14:paraId="676D93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1C988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1 446,9</w:t>
            </w:r>
          </w:p>
        </w:tc>
        <w:tc>
          <w:tcPr>
            <w:tcW w:w="1276" w:type="dxa"/>
            <w:shd w:val="clear" w:color="auto" w:fill="auto"/>
            <w:noWrap/>
            <w:hideMark/>
          </w:tcPr>
          <w:p w14:paraId="5B874A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1 432,7</w:t>
            </w:r>
          </w:p>
        </w:tc>
        <w:tc>
          <w:tcPr>
            <w:tcW w:w="1276" w:type="dxa"/>
            <w:shd w:val="clear" w:color="auto" w:fill="auto"/>
            <w:noWrap/>
            <w:hideMark/>
          </w:tcPr>
          <w:p w14:paraId="7034B3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1 432,7</w:t>
            </w:r>
          </w:p>
        </w:tc>
      </w:tr>
      <w:tr w:rsidR="00BE64FC" w:rsidRPr="00BE64FC" w14:paraId="2D6E3FD8" w14:textId="77777777" w:rsidTr="005D6CD1">
        <w:trPr>
          <w:trHeight w:val="1260"/>
        </w:trPr>
        <w:tc>
          <w:tcPr>
            <w:tcW w:w="3573" w:type="dxa"/>
            <w:shd w:val="clear" w:color="auto" w:fill="auto"/>
            <w:vAlign w:val="center"/>
            <w:hideMark/>
          </w:tcPr>
          <w:p w14:paraId="2365F6A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19B504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507C1D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474D7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18E0C0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77.7.08.74270</w:t>
            </w:r>
          </w:p>
        </w:tc>
        <w:tc>
          <w:tcPr>
            <w:tcW w:w="614" w:type="dxa"/>
            <w:shd w:val="clear" w:color="auto" w:fill="auto"/>
            <w:noWrap/>
            <w:hideMark/>
          </w:tcPr>
          <w:p w14:paraId="51712916" w14:textId="061A509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D420D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217,8</w:t>
            </w:r>
          </w:p>
        </w:tc>
        <w:tc>
          <w:tcPr>
            <w:tcW w:w="1276" w:type="dxa"/>
            <w:shd w:val="clear" w:color="auto" w:fill="auto"/>
            <w:noWrap/>
            <w:hideMark/>
          </w:tcPr>
          <w:p w14:paraId="69FC9B2B" w14:textId="3A938794"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AD9B7D6" w14:textId="48C50BD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B100CC7" w14:textId="77777777" w:rsidTr="005D6CD1">
        <w:trPr>
          <w:trHeight w:val="2205"/>
        </w:trPr>
        <w:tc>
          <w:tcPr>
            <w:tcW w:w="3573" w:type="dxa"/>
            <w:shd w:val="clear" w:color="auto" w:fill="auto"/>
            <w:vAlign w:val="center"/>
            <w:hideMark/>
          </w:tcPr>
          <w:p w14:paraId="799416A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41363F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592AAB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5090F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7A73A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77.7.08.74270</w:t>
            </w:r>
          </w:p>
        </w:tc>
        <w:tc>
          <w:tcPr>
            <w:tcW w:w="614" w:type="dxa"/>
            <w:shd w:val="clear" w:color="auto" w:fill="auto"/>
            <w:noWrap/>
            <w:hideMark/>
          </w:tcPr>
          <w:p w14:paraId="45750C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67E59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217,8</w:t>
            </w:r>
          </w:p>
        </w:tc>
        <w:tc>
          <w:tcPr>
            <w:tcW w:w="1276" w:type="dxa"/>
            <w:shd w:val="clear" w:color="auto" w:fill="auto"/>
            <w:noWrap/>
            <w:hideMark/>
          </w:tcPr>
          <w:p w14:paraId="2837EAA8" w14:textId="4A64E19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431F1A5" w14:textId="1B305D6A"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8B4DE62" w14:textId="77777777" w:rsidTr="005D6CD1">
        <w:trPr>
          <w:trHeight w:val="630"/>
        </w:trPr>
        <w:tc>
          <w:tcPr>
            <w:tcW w:w="3573" w:type="dxa"/>
            <w:shd w:val="clear" w:color="auto" w:fill="auto"/>
            <w:vAlign w:val="center"/>
            <w:hideMark/>
          </w:tcPr>
          <w:p w14:paraId="01C6ECD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4779811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006</w:t>
            </w:r>
          </w:p>
        </w:tc>
        <w:tc>
          <w:tcPr>
            <w:tcW w:w="521" w:type="dxa"/>
            <w:shd w:val="clear" w:color="auto" w:fill="auto"/>
            <w:noWrap/>
            <w:hideMark/>
          </w:tcPr>
          <w:p w14:paraId="1B5A795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78EF017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0417DE71" w14:textId="297C7E6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2BD4F1F" w14:textId="2809250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39129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12 584,0</w:t>
            </w:r>
          </w:p>
        </w:tc>
        <w:tc>
          <w:tcPr>
            <w:tcW w:w="1276" w:type="dxa"/>
            <w:shd w:val="clear" w:color="auto" w:fill="auto"/>
            <w:noWrap/>
            <w:hideMark/>
          </w:tcPr>
          <w:p w14:paraId="02EB904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12 418,9</w:t>
            </w:r>
          </w:p>
        </w:tc>
        <w:tc>
          <w:tcPr>
            <w:tcW w:w="1276" w:type="dxa"/>
            <w:shd w:val="clear" w:color="auto" w:fill="auto"/>
            <w:noWrap/>
            <w:hideMark/>
          </w:tcPr>
          <w:p w14:paraId="2209B01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12 418,9</w:t>
            </w:r>
          </w:p>
        </w:tc>
      </w:tr>
      <w:tr w:rsidR="00BE64FC" w:rsidRPr="00BE64FC" w14:paraId="175AFBA2" w14:textId="77777777" w:rsidTr="005D6CD1">
        <w:trPr>
          <w:trHeight w:val="315"/>
        </w:trPr>
        <w:tc>
          <w:tcPr>
            <w:tcW w:w="3573" w:type="dxa"/>
            <w:shd w:val="clear" w:color="auto" w:fill="auto"/>
            <w:vAlign w:val="center"/>
            <w:hideMark/>
          </w:tcPr>
          <w:p w14:paraId="7DC454C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Уличное освещение</w:t>
            </w:r>
          </w:p>
        </w:tc>
        <w:tc>
          <w:tcPr>
            <w:tcW w:w="630" w:type="dxa"/>
            <w:shd w:val="clear" w:color="auto" w:fill="auto"/>
            <w:noWrap/>
            <w:hideMark/>
          </w:tcPr>
          <w:p w14:paraId="6FF453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0B2D372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0A975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601B56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24.1.01.01000</w:t>
            </w:r>
          </w:p>
        </w:tc>
        <w:tc>
          <w:tcPr>
            <w:tcW w:w="614" w:type="dxa"/>
            <w:shd w:val="clear" w:color="auto" w:fill="auto"/>
            <w:noWrap/>
            <w:hideMark/>
          </w:tcPr>
          <w:p w14:paraId="13D56DEB" w14:textId="01DE7CE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DE69766" w14:textId="4F6B3B7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24B2B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386,9</w:t>
            </w:r>
          </w:p>
        </w:tc>
        <w:tc>
          <w:tcPr>
            <w:tcW w:w="1276" w:type="dxa"/>
            <w:shd w:val="clear" w:color="auto" w:fill="auto"/>
            <w:noWrap/>
            <w:hideMark/>
          </w:tcPr>
          <w:p w14:paraId="68DA3C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386,9</w:t>
            </w:r>
          </w:p>
        </w:tc>
      </w:tr>
      <w:tr w:rsidR="00BE64FC" w:rsidRPr="00BE64FC" w14:paraId="2FFA0490" w14:textId="77777777" w:rsidTr="005D6CD1">
        <w:trPr>
          <w:trHeight w:val="2205"/>
        </w:trPr>
        <w:tc>
          <w:tcPr>
            <w:tcW w:w="3573" w:type="dxa"/>
            <w:shd w:val="clear" w:color="auto" w:fill="auto"/>
            <w:vAlign w:val="center"/>
            <w:hideMark/>
          </w:tcPr>
          <w:p w14:paraId="18743F0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EA3E7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30FBF8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D6A85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A7ED1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24.1.01.01000</w:t>
            </w:r>
          </w:p>
        </w:tc>
        <w:tc>
          <w:tcPr>
            <w:tcW w:w="614" w:type="dxa"/>
            <w:shd w:val="clear" w:color="auto" w:fill="auto"/>
            <w:noWrap/>
            <w:hideMark/>
          </w:tcPr>
          <w:p w14:paraId="3E2FB2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6E4FE3E" w14:textId="5FD5BE0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9FA60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386,9</w:t>
            </w:r>
          </w:p>
        </w:tc>
        <w:tc>
          <w:tcPr>
            <w:tcW w:w="1276" w:type="dxa"/>
            <w:shd w:val="clear" w:color="auto" w:fill="auto"/>
            <w:noWrap/>
            <w:hideMark/>
          </w:tcPr>
          <w:p w14:paraId="7567F3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386,9</w:t>
            </w:r>
          </w:p>
        </w:tc>
      </w:tr>
      <w:tr w:rsidR="00BE64FC" w:rsidRPr="00BE64FC" w14:paraId="43187ACA" w14:textId="77777777" w:rsidTr="005D6CD1">
        <w:trPr>
          <w:trHeight w:val="315"/>
        </w:trPr>
        <w:tc>
          <w:tcPr>
            <w:tcW w:w="3573" w:type="dxa"/>
            <w:shd w:val="clear" w:color="auto" w:fill="auto"/>
            <w:vAlign w:val="center"/>
            <w:hideMark/>
          </w:tcPr>
          <w:p w14:paraId="258DCE1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Озеленение территории</w:t>
            </w:r>
          </w:p>
        </w:tc>
        <w:tc>
          <w:tcPr>
            <w:tcW w:w="630" w:type="dxa"/>
            <w:shd w:val="clear" w:color="auto" w:fill="auto"/>
            <w:noWrap/>
            <w:hideMark/>
          </w:tcPr>
          <w:p w14:paraId="4C2766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E940D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0E228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6F262AA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24.1.02.02100</w:t>
            </w:r>
          </w:p>
        </w:tc>
        <w:tc>
          <w:tcPr>
            <w:tcW w:w="614" w:type="dxa"/>
            <w:shd w:val="clear" w:color="auto" w:fill="auto"/>
            <w:noWrap/>
            <w:hideMark/>
          </w:tcPr>
          <w:p w14:paraId="263EEC30" w14:textId="25E88D1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6F7A4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385,4</w:t>
            </w:r>
          </w:p>
        </w:tc>
        <w:tc>
          <w:tcPr>
            <w:tcW w:w="1276" w:type="dxa"/>
            <w:shd w:val="clear" w:color="auto" w:fill="auto"/>
            <w:noWrap/>
            <w:hideMark/>
          </w:tcPr>
          <w:p w14:paraId="757A7B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366,8</w:t>
            </w:r>
          </w:p>
        </w:tc>
        <w:tc>
          <w:tcPr>
            <w:tcW w:w="1276" w:type="dxa"/>
            <w:shd w:val="clear" w:color="auto" w:fill="auto"/>
            <w:noWrap/>
            <w:hideMark/>
          </w:tcPr>
          <w:p w14:paraId="76F228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366,8</w:t>
            </w:r>
          </w:p>
        </w:tc>
      </w:tr>
      <w:tr w:rsidR="00BE64FC" w:rsidRPr="00BE64FC" w14:paraId="33EB71DC" w14:textId="77777777" w:rsidTr="005D6CD1">
        <w:trPr>
          <w:trHeight w:val="2205"/>
        </w:trPr>
        <w:tc>
          <w:tcPr>
            <w:tcW w:w="3573" w:type="dxa"/>
            <w:shd w:val="clear" w:color="auto" w:fill="auto"/>
            <w:vAlign w:val="center"/>
            <w:hideMark/>
          </w:tcPr>
          <w:p w14:paraId="1D2B72D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6E2A6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601BA1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F04DE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8CC2F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24.1.02.02100</w:t>
            </w:r>
          </w:p>
        </w:tc>
        <w:tc>
          <w:tcPr>
            <w:tcW w:w="614" w:type="dxa"/>
            <w:shd w:val="clear" w:color="auto" w:fill="auto"/>
            <w:noWrap/>
            <w:hideMark/>
          </w:tcPr>
          <w:p w14:paraId="6C4162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374EA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385,4</w:t>
            </w:r>
          </w:p>
        </w:tc>
        <w:tc>
          <w:tcPr>
            <w:tcW w:w="1276" w:type="dxa"/>
            <w:shd w:val="clear" w:color="auto" w:fill="auto"/>
            <w:noWrap/>
            <w:hideMark/>
          </w:tcPr>
          <w:p w14:paraId="5749EA7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366,8</w:t>
            </w:r>
          </w:p>
        </w:tc>
        <w:tc>
          <w:tcPr>
            <w:tcW w:w="1276" w:type="dxa"/>
            <w:shd w:val="clear" w:color="auto" w:fill="auto"/>
            <w:noWrap/>
            <w:hideMark/>
          </w:tcPr>
          <w:p w14:paraId="49B4B0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366,8</w:t>
            </w:r>
          </w:p>
        </w:tc>
      </w:tr>
      <w:tr w:rsidR="00BE64FC" w:rsidRPr="00BE64FC" w14:paraId="3EDBD5DE" w14:textId="77777777" w:rsidTr="005D6CD1">
        <w:trPr>
          <w:trHeight w:val="630"/>
        </w:trPr>
        <w:tc>
          <w:tcPr>
            <w:tcW w:w="3573" w:type="dxa"/>
            <w:shd w:val="clear" w:color="auto" w:fill="auto"/>
            <w:vAlign w:val="center"/>
            <w:hideMark/>
          </w:tcPr>
          <w:p w14:paraId="6A7BCC8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Организация и содержание мест захоронения (кладбищ)</w:t>
            </w:r>
          </w:p>
        </w:tc>
        <w:tc>
          <w:tcPr>
            <w:tcW w:w="630" w:type="dxa"/>
            <w:shd w:val="clear" w:color="auto" w:fill="auto"/>
            <w:noWrap/>
            <w:hideMark/>
          </w:tcPr>
          <w:p w14:paraId="2A632F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A32E7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DE9CC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D4932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24.1.03.04000</w:t>
            </w:r>
          </w:p>
        </w:tc>
        <w:tc>
          <w:tcPr>
            <w:tcW w:w="614" w:type="dxa"/>
            <w:shd w:val="clear" w:color="auto" w:fill="auto"/>
            <w:noWrap/>
            <w:hideMark/>
          </w:tcPr>
          <w:p w14:paraId="1C18E145" w14:textId="657A07D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186D3C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270,7</w:t>
            </w:r>
          </w:p>
        </w:tc>
        <w:tc>
          <w:tcPr>
            <w:tcW w:w="1276" w:type="dxa"/>
            <w:shd w:val="clear" w:color="auto" w:fill="auto"/>
            <w:noWrap/>
            <w:hideMark/>
          </w:tcPr>
          <w:p w14:paraId="2C767C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365,5</w:t>
            </w:r>
          </w:p>
        </w:tc>
        <w:tc>
          <w:tcPr>
            <w:tcW w:w="1276" w:type="dxa"/>
            <w:shd w:val="clear" w:color="auto" w:fill="auto"/>
            <w:noWrap/>
            <w:hideMark/>
          </w:tcPr>
          <w:p w14:paraId="588344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365,5</w:t>
            </w:r>
          </w:p>
        </w:tc>
      </w:tr>
      <w:tr w:rsidR="00BE64FC" w:rsidRPr="00BE64FC" w14:paraId="0B645D8D" w14:textId="77777777" w:rsidTr="005D6CD1">
        <w:trPr>
          <w:trHeight w:val="2520"/>
        </w:trPr>
        <w:tc>
          <w:tcPr>
            <w:tcW w:w="3573" w:type="dxa"/>
            <w:shd w:val="clear" w:color="auto" w:fill="auto"/>
            <w:vAlign w:val="center"/>
            <w:hideMark/>
          </w:tcPr>
          <w:p w14:paraId="12A8818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57D4C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12F01A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024D6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04665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24.1.03.04000</w:t>
            </w:r>
          </w:p>
        </w:tc>
        <w:tc>
          <w:tcPr>
            <w:tcW w:w="614" w:type="dxa"/>
            <w:shd w:val="clear" w:color="auto" w:fill="auto"/>
            <w:noWrap/>
            <w:hideMark/>
          </w:tcPr>
          <w:p w14:paraId="67B8D6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8FE4F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270,7</w:t>
            </w:r>
          </w:p>
        </w:tc>
        <w:tc>
          <w:tcPr>
            <w:tcW w:w="1276" w:type="dxa"/>
            <w:shd w:val="clear" w:color="auto" w:fill="auto"/>
            <w:noWrap/>
            <w:hideMark/>
          </w:tcPr>
          <w:p w14:paraId="0F4172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365,5</w:t>
            </w:r>
          </w:p>
        </w:tc>
        <w:tc>
          <w:tcPr>
            <w:tcW w:w="1276" w:type="dxa"/>
            <w:shd w:val="clear" w:color="auto" w:fill="auto"/>
            <w:noWrap/>
            <w:hideMark/>
          </w:tcPr>
          <w:p w14:paraId="5CD5A6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365,5</w:t>
            </w:r>
          </w:p>
        </w:tc>
      </w:tr>
      <w:tr w:rsidR="00BE64FC" w:rsidRPr="00BE64FC" w14:paraId="225A42EF" w14:textId="77777777" w:rsidTr="005D6CD1">
        <w:trPr>
          <w:trHeight w:val="630"/>
        </w:trPr>
        <w:tc>
          <w:tcPr>
            <w:tcW w:w="3573" w:type="dxa"/>
            <w:shd w:val="clear" w:color="auto" w:fill="auto"/>
            <w:vAlign w:val="center"/>
            <w:hideMark/>
          </w:tcPr>
          <w:p w14:paraId="24659F4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содействию занятости населения</w:t>
            </w:r>
          </w:p>
        </w:tc>
        <w:tc>
          <w:tcPr>
            <w:tcW w:w="630" w:type="dxa"/>
            <w:shd w:val="clear" w:color="auto" w:fill="auto"/>
            <w:noWrap/>
            <w:hideMark/>
          </w:tcPr>
          <w:p w14:paraId="699C0AF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225E351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328BC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CCEBD9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24.1.05.00020</w:t>
            </w:r>
          </w:p>
        </w:tc>
        <w:tc>
          <w:tcPr>
            <w:tcW w:w="614" w:type="dxa"/>
            <w:shd w:val="clear" w:color="auto" w:fill="auto"/>
            <w:noWrap/>
            <w:hideMark/>
          </w:tcPr>
          <w:p w14:paraId="424BE4C1" w14:textId="158CBF4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493A1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246,3</w:t>
            </w:r>
          </w:p>
        </w:tc>
        <w:tc>
          <w:tcPr>
            <w:tcW w:w="1276" w:type="dxa"/>
            <w:shd w:val="clear" w:color="auto" w:fill="auto"/>
            <w:noWrap/>
            <w:hideMark/>
          </w:tcPr>
          <w:p w14:paraId="5EB989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175,3</w:t>
            </w:r>
          </w:p>
        </w:tc>
        <w:tc>
          <w:tcPr>
            <w:tcW w:w="1276" w:type="dxa"/>
            <w:shd w:val="clear" w:color="auto" w:fill="auto"/>
            <w:noWrap/>
            <w:hideMark/>
          </w:tcPr>
          <w:p w14:paraId="0EDBD3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175,3</w:t>
            </w:r>
          </w:p>
        </w:tc>
      </w:tr>
      <w:tr w:rsidR="00BE64FC" w:rsidRPr="00BE64FC" w14:paraId="36940729" w14:textId="77777777" w:rsidTr="005D6CD1">
        <w:trPr>
          <w:trHeight w:val="2520"/>
        </w:trPr>
        <w:tc>
          <w:tcPr>
            <w:tcW w:w="3573" w:type="dxa"/>
            <w:shd w:val="clear" w:color="auto" w:fill="auto"/>
            <w:vAlign w:val="center"/>
            <w:hideMark/>
          </w:tcPr>
          <w:p w14:paraId="7BC6994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CF2F3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5F6479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C8763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610E17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24.1.05.00020</w:t>
            </w:r>
          </w:p>
        </w:tc>
        <w:tc>
          <w:tcPr>
            <w:tcW w:w="614" w:type="dxa"/>
            <w:shd w:val="clear" w:color="auto" w:fill="auto"/>
            <w:noWrap/>
            <w:hideMark/>
          </w:tcPr>
          <w:p w14:paraId="749C25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544D4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246,3</w:t>
            </w:r>
          </w:p>
        </w:tc>
        <w:tc>
          <w:tcPr>
            <w:tcW w:w="1276" w:type="dxa"/>
            <w:shd w:val="clear" w:color="auto" w:fill="auto"/>
            <w:noWrap/>
            <w:hideMark/>
          </w:tcPr>
          <w:p w14:paraId="5C89FE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175,3</w:t>
            </w:r>
          </w:p>
        </w:tc>
        <w:tc>
          <w:tcPr>
            <w:tcW w:w="1276" w:type="dxa"/>
            <w:shd w:val="clear" w:color="auto" w:fill="auto"/>
            <w:noWrap/>
            <w:hideMark/>
          </w:tcPr>
          <w:p w14:paraId="3505B2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175,3</w:t>
            </w:r>
          </w:p>
        </w:tc>
      </w:tr>
      <w:tr w:rsidR="00BE64FC" w:rsidRPr="00BE64FC" w14:paraId="2066C0A4" w14:textId="77777777" w:rsidTr="005D6CD1">
        <w:trPr>
          <w:trHeight w:val="315"/>
        </w:trPr>
        <w:tc>
          <w:tcPr>
            <w:tcW w:w="3573" w:type="dxa"/>
            <w:shd w:val="clear" w:color="auto" w:fill="auto"/>
            <w:vAlign w:val="center"/>
            <w:hideMark/>
          </w:tcPr>
          <w:p w14:paraId="67E3756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1C1CC6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16E565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964E5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2EBE68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59AFB468" w14:textId="53936C7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A8D1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7 511,4</w:t>
            </w:r>
          </w:p>
        </w:tc>
        <w:tc>
          <w:tcPr>
            <w:tcW w:w="1276" w:type="dxa"/>
            <w:shd w:val="clear" w:color="auto" w:fill="auto"/>
            <w:noWrap/>
            <w:hideMark/>
          </w:tcPr>
          <w:p w14:paraId="1B836F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8 074,4</w:t>
            </w:r>
          </w:p>
        </w:tc>
        <w:tc>
          <w:tcPr>
            <w:tcW w:w="1276" w:type="dxa"/>
            <w:shd w:val="clear" w:color="auto" w:fill="auto"/>
            <w:noWrap/>
            <w:hideMark/>
          </w:tcPr>
          <w:p w14:paraId="1C5FC0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8 074,4</w:t>
            </w:r>
          </w:p>
        </w:tc>
      </w:tr>
      <w:tr w:rsidR="00BE64FC" w:rsidRPr="00BE64FC" w14:paraId="4A767713" w14:textId="77777777" w:rsidTr="005D6CD1">
        <w:trPr>
          <w:trHeight w:val="2520"/>
        </w:trPr>
        <w:tc>
          <w:tcPr>
            <w:tcW w:w="3573" w:type="dxa"/>
            <w:shd w:val="clear" w:color="auto" w:fill="auto"/>
            <w:vAlign w:val="center"/>
            <w:hideMark/>
          </w:tcPr>
          <w:p w14:paraId="20F9044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C261A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2CD51E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70FB7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0FA92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27D219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22652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7 511,4</w:t>
            </w:r>
          </w:p>
        </w:tc>
        <w:tc>
          <w:tcPr>
            <w:tcW w:w="1276" w:type="dxa"/>
            <w:shd w:val="clear" w:color="auto" w:fill="auto"/>
            <w:noWrap/>
            <w:hideMark/>
          </w:tcPr>
          <w:p w14:paraId="534720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8 074,4</w:t>
            </w:r>
          </w:p>
        </w:tc>
        <w:tc>
          <w:tcPr>
            <w:tcW w:w="1276" w:type="dxa"/>
            <w:shd w:val="clear" w:color="auto" w:fill="auto"/>
            <w:noWrap/>
            <w:hideMark/>
          </w:tcPr>
          <w:p w14:paraId="6AC609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8 074,4</w:t>
            </w:r>
          </w:p>
        </w:tc>
      </w:tr>
      <w:tr w:rsidR="00BE64FC" w:rsidRPr="00BE64FC" w14:paraId="141A1154" w14:textId="77777777" w:rsidTr="005D6CD1">
        <w:trPr>
          <w:trHeight w:val="945"/>
        </w:trPr>
        <w:tc>
          <w:tcPr>
            <w:tcW w:w="3573" w:type="dxa"/>
            <w:shd w:val="clear" w:color="auto" w:fill="auto"/>
            <w:vAlign w:val="center"/>
            <w:hideMark/>
          </w:tcPr>
          <w:p w14:paraId="3DC2E87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795E2C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2CE788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97462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0E7D4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24.2.02.00040</w:t>
            </w:r>
          </w:p>
        </w:tc>
        <w:tc>
          <w:tcPr>
            <w:tcW w:w="614" w:type="dxa"/>
            <w:shd w:val="clear" w:color="auto" w:fill="auto"/>
            <w:noWrap/>
            <w:hideMark/>
          </w:tcPr>
          <w:p w14:paraId="28DDB458" w14:textId="59B4473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C5C65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969,5</w:t>
            </w:r>
          </w:p>
        </w:tc>
        <w:tc>
          <w:tcPr>
            <w:tcW w:w="1276" w:type="dxa"/>
            <w:shd w:val="clear" w:color="auto" w:fill="auto"/>
            <w:noWrap/>
            <w:hideMark/>
          </w:tcPr>
          <w:p w14:paraId="5FA2DEBE" w14:textId="741C5E0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64805FB" w14:textId="7F50C91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1B7BFF8" w14:textId="77777777" w:rsidTr="005D6CD1">
        <w:trPr>
          <w:trHeight w:val="1890"/>
        </w:trPr>
        <w:tc>
          <w:tcPr>
            <w:tcW w:w="3573" w:type="dxa"/>
            <w:shd w:val="clear" w:color="auto" w:fill="auto"/>
            <w:vAlign w:val="center"/>
            <w:hideMark/>
          </w:tcPr>
          <w:p w14:paraId="47177E4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(Закупка товаров, работ и услуг для обеспечения государственных (муниципальных) нужд)</w:t>
            </w:r>
          </w:p>
        </w:tc>
        <w:tc>
          <w:tcPr>
            <w:tcW w:w="630" w:type="dxa"/>
            <w:shd w:val="clear" w:color="auto" w:fill="auto"/>
            <w:noWrap/>
            <w:hideMark/>
          </w:tcPr>
          <w:p w14:paraId="6B5393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004A9F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9DD62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D1400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24.2.02.00040</w:t>
            </w:r>
          </w:p>
        </w:tc>
        <w:tc>
          <w:tcPr>
            <w:tcW w:w="614" w:type="dxa"/>
            <w:shd w:val="clear" w:color="auto" w:fill="auto"/>
            <w:noWrap/>
            <w:hideMark/>
          </w:tcPr>
          <w:p w14:paraId="1367E2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35F5D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18,3</w:t>
            </w:r>
          </w:p>
        </w:tc>
        <w:tc>
          <w:tcPr>
            <w:tcW w:w="1276" w:type="dxa"/>
            <w:shd w:val="clear" w:color="auto" w:fill="auto"/>
            <w:noWrap/>
            <w:hideMark/>
          </w:tcPr>
          <w:p w14:paraId="4C96F187" w14:textId="5940B7A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5BCA94D" w14:textId="22D2523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6DD6B55" w14:textId="77777777" w:rsidTr="005D6CD1">
        <w:trPr>
          <w:trHeight w:val="1890"/>
        </w:trPr>
        <w:tc>
          <w:tcPr>
            <w:tcW w:w="3573" w:type="dxa"/>
            <w:shd w:val="clear" w:color="auto" w:fill="auto"/>
            <w:vAlign w:val="center"/>
            <w:hideMark/>
          </w:tcPr>
          <w:p w14:paraId="414C747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D1DF9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71E9AF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D07AA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A36C6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24.2.02.00040</w:t>
            </w:r>
          </w:p>
        </w:tc>
        <w:tc>
          <w:tcPr>
            <w:tcW w:w="614" w:type="dxa"/>
            <w:shd w:val="clear" w:color="auto" w:fill="auto"/>
            <w:noWrap/>
            <w:hideMark/>
          </w:tcPr>
          <w:p w14:paraId="4270F2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2088B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951,2</w:t>
            </w:r>
          </w:p>
        </w:tc>
        <w:tc>
          <w:tcPr>
            <w:tcW w:w="1276" w:type="dxa"/>
            <w:shd w:val="clear" w:color="auto" w:fill="auto"/>
            <w:noWrap/>
            <w:hideMark/>
          </w:tcPr>
          <w:p w14:paraId="1CD9F34C" w14:textId="79A8EBE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0577982" w14:textId="6070158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CB6FA03" w14:textId="77777777" w:rsidTr="005D6CD1">
        <w:trPr>
          <w:trHeight w:val="630"/>
        </w:trPr>
        <w:tc>
          <w:tcPr>
            <w:tcW w:w="3573" w:type="dxa"/>
            <w:shd w:val="clear" w:color="auto" w:fill="auto"/>
            <w:vAlign w:val="center"/>
            <w:hideMark/>
          </w:tcPr>
          <w:p w14:paraId="576B868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подведомственных учреждений</w:t>
            </w:r>
          </w:p>
        </w:tc>
        <w:tc>
          <w:tcPr>
            <w:tcW w:w="630" w:type="dxa"/>
            <w:shd w:val="clear" w:color="auto" w:fill="auto"/>
            <w:noWrap/>
            <w:hideMark/>
          </w:tcPr>
          <w:p w14:paraId="5313C8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006</w:t>
            </w:r>
          </w:p>
        </w:tc>
        <w:tc>
          <w:tcPr>
            <w:tcW w:w="521" w:type="dxa"/>
            <w:shd w:val="clear" w:color="auto" w:fill="auto"/>
            <w:noWrap/>
            <w:hideMark/>
          </w:tcPr>
          <w:p w14:paraId="390179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08AC75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5B28E4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24.2.02.00590</w:t>
            </w:r>
          </w:p>
        </w:tc>
        <w:tc>
          <w:tcPr>
            <w:tcW w:w="614" w:type="dxa"/>
            <w:shd w:val="clear" w:color="auto" w:fill="auto"/>
            <w:noWrap/>
            <w:hideMark/>
          </w:tcPr>
          <w:p w14:paraId="4AD59B64" w14:textId="46F5BC1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FB729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3 200,7</w:t>
            </w:r>
          </w:p>
        </w:tc>
        <w:tc>
          <w:tcPr>
            <w:tcW w:w="1276" w:type="dxa"/>
            <w:shd w:val="clear" w:color="auto" w:fill="auto"/>
            <w:noWrap/>
            <w:hideMark/>
          </w:tcPr>
          <w:p w14:paraId="30CBEC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3 050,1</w:t>
            </w:r>
          </w:p>
        </w:tc>
        <w:tc>
          <w:tcPr>
            <w:tcW w:w="1276" w:type="dxa"/>
            <w:shd w:val="clear" w:color="auto" w:fill="auto"/>
            <w:noWrap/>
            <w:hideMark/>
          </w:tcPr>
          <w:p w14:paraId="1A341F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3 050,1</w:t>
            </w:r>
          </w:p>
        </w:tc>
      </w:tr>
      <w:tr w:rsidR="00BE64FC" w:rsidRPr="00BE64FC" w14:paraId="413D9FFF" w14:textId="77777777" w:rsidTr="005D6CD1">
        <w:trPr>
          <w:trHeight w:val="1575"/>
        </w:trPr>
        <w:tc>
          <w:tcPr>
            <w:tcW w:w="3573" w:type="dxa"/>
            <w:shd w:val="clear" w:color="auto" w:fill="auto"/>
            <w:vAlign w:val="center"/>
            <w:hideMark/>
          </w:tcPr>
          <w:p w14:paraId="72A21C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03326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006</w:t>
            </w:r>
          </w:p>
        </w:tc>
        <w:tc>
          <w:tcPr>
            <w:tcW w:w="521" w:type="dxa"/>
            <w:shd w:val="clear" w:color="auto" w:fill="auto"/>
            <w:noWrap/>
            <w:hideMark/>
          </w:tcPr>
          <w:p w14:paraId="554623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EBA60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F0813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24.2.02.00590</w:t>
            </w:r>
          </w:p>
        </w:tc>
        <w:tc>
          <w:tcPr>
            <w:tcW w:w="614" w:type="dxa"/>
            <w:shd w:val="clear" w:color="auto" w:fill="auto"/>
            <w:noWrap/>
            <w:hideMark/>
          </w:tcPr>
          <w:p w14:paraId="03F188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403C8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3 200,7</w:t>
            </w:r>
          </w:p>
        </w:tc>
        <w:tc>
          <w:tcPr>
            <w:tcW w:w="1276" w:type="dxa"/>
            <w:shd w:val="clear" w:color="auto" w:fill="auto"/>
            <w:noWrap/>
            <w:hideMark/>
          </w:tcPr>
          <w:p w14:paraId="00384F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3 050,1</w:t>
            </w:r>
          </w:p>
        </w:tc>
        <w:tc>
          <w:tcPr>
            <w:tcW w:w="1276" w:type="dxa"/>
            <w:shd w:val="clear" w:color="auto" w:fill="auto"/>
            <w:noWrap/>
            <w:hideMark/>
          </w:tcPr>
          <w:p w14:paraId="0B406A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3 050,1</w:t>
            </w:r>
          </w:p>
        </w:tc>
      </w:tr>
      <w:tr w:rsidR="00BE64FC" w:rsidRPr="00BE64FC" w14:paraId="6A21C206" w14:textId="77777777" w:rsidTr="005D6CD1">
        <w:trPr>
          <w:trHeight w:val="1260"/>
        </w:trPr>
        <w:tc>
          <w:tcPr>
            <w:tcW w:w="3573" w:type="dxa"/>
            <w:shd w:val="clear" w:color="auto" w:fill="auto"/>
            <w:vAlign w:val="center"/>
            <w:hideMark/>
          </w:tcPr>
          <w:p w14:paraId="742FC78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ОТДЕЛ КУЛЬТУРЫ И СПОРТА АДМИНИСТРАЦИИ ТОНКИНСКОГО МУНИЦИПАЛЬНОГО ОКРУГА НИЖЕГОРОДСКОЙ ОБЛАСТИ</w:t>
            </w:r>
          </w:p>
        </w:tc>
        <w:tc>
          <w:tcPr>
            <w:tcW w:w="630" w:type="dxa"/>
            <w:shd w:val="clear" w:color="auto" w:fill="auto"/>
            <w:noWrap/>
            <w:hideMark/>
          </w:tcPr>
          <w:p w14:paraId="6807598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7D0303EE" w14:textId="5C3CDFF2"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77BACAE0" w14:textId="266825DA"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405F8AC" w14:textId="0480D4F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421BDB9" w14:textId="5D77E1F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D78108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155 039,3</w:t>
            </w:r>
          </w:p>
        </w:tc>
        <w:tc>
          <w:tcPr>
            <w:tcW w:w="1276" w:type="dxa"/>
            <w:shd w:val="clear" w:color="auto" w:fill="auto"/>
            <w:noWrap/>
            <w:hideMark/>
          </w:tcPr>
          <w:p w14:paraId="221E552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103 501,1</w:t>
            </w:r>
          </w:p>
        </w:tc>
        <w:tc>
          <w:tcPr>
            <w:tcW w:w="1276" w:type="dxa"/>
            <w:shd w:val="clear" w:color="auto" w:fill="auto"/>
            <w:noWrap/>
            <w:hideMark/>
          </w:tcPr>
          <w:p w14:paraId="00B63BD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103 465,7</w:t>
            </w:r>
          </w:p>
        </w:tc>
      </w:tr>
      <w:tr w:rsidR="00BE64FC" w:rsidRPr="00BE64FC" w14:paraId="15B467E0" w14:textId="77777777" w:rsidTr="005D6CD1">
        <w:trPr>
          <w:trHeight w:val="315"/>
        </w:trPr>
        <w:tc>
          <w:tcPr>
            <w:tcW w:w="3573" w:type="dxa"/>
            <w:shd w:val="clear" w:color="auto" w:fill="auto"/>
            <w:vAlign w:val="center"/>
            <w:hideMark/>
          </w:tcPr>
          <w:p w14:paraId="2C1D5F1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14:paraId="7DD68EE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2B3657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5ED6A36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B47EE53" w14:textId="5B24F52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18ED7AB" w14:textId="33DDE85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FF49C2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12 858,7</w:t>
            </w:r>
          </w:p>
        </w:tc>
        <w:tc>
          <w:tcPr>
            <w:tcW w:w="1276" w:type="dxa"/>
            <w:shd w:val="clear" w:color="auto" w:fill="auto"/>
            <w:noWrap/>
            <w:hideMark/>
          </w:tcPr>
          <w:p w14:paraId="061766A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12 138,2</w:t>
            </w:r>
          </w:p>
        </w:tc>
        <w:tc>
          <w:tcPr>
            <w:tcW w:w="1276" w:type="dxa"/>
            <w:shd w:val="clear" w:color="auto" w:fill="auto"/>
            <w:noWrap/>
            <w:hideMark/>
          </w:tcPr>
          <w:p w14:paraId="4AC8D58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12 138,2</w:t>
            </w:r>
          </w:p>
        </w:tc>
      </w:tr>
      <w:tr w:rsidR="00BE64FC" w:rsidRPr="00BE64FC" w14:paraId="744FE689" w14:textId="77777777" w:rsidTr="005D6CD1">
        <w:trPr>
          <w:trHeight w:val="315"/>
        </w:trPr>
        <w:tc>
          <w:tcPr>
            <w:tcW w:w="3573" w:type="dxa"/>
            <w:shd w:val="clear" w:color="auto" w:fill="auto"/>
            <w:vAlign w:val="center"/>
            <w:hideMark/>
          </w:tcPr>
          <w:p w14:paraId="4501A8F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Дополнительное образование детей</w:t>
            </w:r>
          </w:p>
        </w:tc>
        <w:tc>
          <w:tcPr>
            <w:tcW w:w="630" w:type="dxa"/>
            <w:shd w:val="clear" w:color="auto" w:fill="auto"/>
            <w:noWrap/>
            <w:hideMark/>
          </w:tcPr>
          <w:p w14:paraId="6BBB9BC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1753831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79D9284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1AEB0F9A" w14:textId="6327C95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6C23853" w14:textId="0863159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3F7968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12 858,7</w:t>
            </w:r>
          </w:p>
        </w:tc>
        <w:tc>
          <w:tcPr>
            <w:tcW w:w="1276" w:type="dxa"/>
            <w:shd w:val="clear" w:color="auto" w:fill="auto"/>
            <w:noWrap/>
            <w:hideMark/>
          </w:tcPr>
          <w:p w14:paraId="6C5692B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12 138,2</w:t>
            </w:r>
          </w:p>
        </w:tc>
        <w:tc>
          <w:tcPr>
            <w:tcW w:w="1276" w:type="dxa"/>
            <w:shd w:val="clear" w:color="auto" w:fill="auto"/>
            <w:noWrap/>
            <w:hideMark/>
          </w:tcPr>
          <w:p w14:paraId="5047FA0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12 138,2</w:t>
            </w:r>
          </w:p>
        </w:tc>
      </w:tr>
      <w:tr w:rsidR="00BE64FC" w:rsidRPr="00BE64FC" w14:paraId="49D2E869" w14:textId="77777777" w:rsidTr="005D6CD1">
        <w:trPr>
          <w:trHeight w:val="1260"/>
        </w:trPr>
        <w:tc>
          <w:tcPr>
            <w:tcW w:w="3573" w:type="dxa"/>
            <w:shd w:val="clear" w:color="auto" w:fill="auto"/>
            <w:vAlign w:val="center"/>
            <w:hideMark/>
          </w:tcPr>
          <w:p w14:paraId="384C099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30" w:type="dxa"/>
            <w:shd w:val="clear" w:color="auto" w:fill="auto"/>
            <w:noWrap/>
            <w:hideMark/>
          </w:tcPr>
          <w:p w14:paraId="581978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643522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56C53C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7D73E8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06.4.01.23590</w:t>
            </w:r>
          </w:p>
        </w:tc>
        <w:tc>
          <w:tcPr>
            <w:tcW w:w="614" w:type="dxa"/>
            <w:shd w:val="clear" w:color="auto" w:fill="auto"/>
            <w:noWrap/>
            <w:hideMark/>
          </w:tcPr>
          <w:p w14:paraId="6785B7B3" w14:textId="5C405B0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E529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12 082,2</w:t>
            </w:r>
          </w:p>
        </w:tc>
        <w:tc>
          <w:tcPr>
            <w:tcW w:w="1276" w:type="dxa"/>
            <w:shd w:val="clear" w:color="auto" w:fill="auto"/>
            <w:noWrap/>
            <w:hideMark/>
          </w:tcPr>
          <w:p w14:paraId="6584DD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12 020,2</w:t>
            </w:r>
          </w:p>
        </w:tc>
        <w:tc>
          <w:tcPr>
            <w:tcW w:w="1276" w:type="dxa"/>
            <w:shd w:val="clear" w:color="auto" w:fill="auto"/>
            <w:noWrap/>
            <w:hideMark/>
          </w:tcPr>
          <w:p w14:paraId="353EEB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12 020,2</w:t>
            </w:r>
          </w:p>
        </w:tc>
      </w:tr>
      <w:tr w:rsidR="00BE64FC" w:rsidRPr="00BE64FC" w14:paraId="2C64B890" w14:textId="77777777" w:rsidTr="005D6CD1">
        <w:trPr>
          <w:trHeight w:val="1890"/>
        </w:trPr>
        <w:tc>
          <w:tcPr>
            <w:tcW w:w="3573" w:type="dxa"/>
            <w:shd w:val="clear" w:color="auto" w:fill="auto"/>
            <w:vAlign w:val="center"/>
            <w:hideMark/>
          </w:tcPr>
          <w:p w14:paraId="3B2AE3E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775F4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31E91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6B1318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6C663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06.4.01.23590</w:t>
            </w:r>
          </w:p>
        </w:tc>
        <w:tc>
          <w:tcPr>
            <w:tcW w:w="614" w:type="dxa"/>
            <w:shd w:val="clear" w:color="auto" w:fill="auto"/>
            <w:noWrap/>
            <w:hideMark/>
          </w:tcPr>
          <w:p w14:paraId="53E743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A253A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12 082,2</w:t>
            </w:r>
          </w:p>
        </w:tc>
        <w:tc>
          <w:tcPr>
            <w:tcW w:w="1276" w:type="dxa"/>
            <w:shd w:val="clear" w:color="auto" w:fill="auto"/>
            <w:noWrap/>
            <w:hideMark/>
          </w:tcPr>
          <w:p w14:paraId="313C80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12 020,2</w:t>
            </w:r>
          </w:p>
        </w:tc>
        <w:tc>
          <w:tcPr>
            <w:tcW w:w="1276" w:type="dxa"/>
            <w:shd w:val="clear" w:color="auto" w:fill="auto"/>
            <w:noWrap/>
            <w:hideMark/>
          </w:tcPr>
          <w:p w14:paraId="791818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12 020,2</w:t>
            </w:r>
          </w:p>
        </w:tc>
      </w:tr>
      <w:tr w:rsidR="00BE64FC" w:rsidRPr="00BE64FC" w14:paraId="04CD1015" w14:textId="77777777" w:rsidTr="005D6CD1">
        <w:trPr>
          <w:trHeight w:val="945"/>
        </w:trPr>
        <w:tc>
          <w:tcPr>
            <w:tcW w:w="3573" w:type="dxa"/>
            <w:shd w:val="clear" w:color="auto" w:fill="auto"/>
            <w:vAlign w:val="center"/>
            <w:hideMark/>
          </w:tcPr>
          <w:p w14:paraId="2F093EF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10C1244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5C98B6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9B0FE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462F82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06.4.01.27000</w:t>
            </w:r>
          </w:p>
        </w:tc>
        <w:tc>
          <w:tcPr>
            <w:tcW w:w="614" w:type="dxa"/>
            <w:shd w:val="clear" w:color="auto" w:fill="auto"/>
            <w:noWrap/>
            <w:hideMark/>
          </w:tcPr>
          <w:p w14:paraId="279F7418" w14:textId="2BF0400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B3583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14:paraId="3EF81EFD" w14:textId="3AD63B3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FC99E5C" w14:textId="47AB916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27C7B72" w14:textId="77777777" w:rsidTr="005D6CD1">
        <w:trPr>
          <w:trHeight w:val="1890"/>
        </w:trPr>
        <w:tc>
          <w:tcPr>
            <w:tcW w:w="3573" w:type="dxa"/>
            <w:shd w:val="clear" w:color="auto" w:fill="auto"/>
            <w:vAlign w:val="center"/>
            <w:hideMark/>
          </w:tcPr>
          <w:p w14:paraId="49EEB53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5ABED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FC444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77F61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CDE84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06.4.01.27000</w:t>
            </w:r>
          </w:p>
        </w:tc>
        <w:tc>
          <w:tcPr>
            <w:tcW w:w="614" w:type="dxa"/>
            <w:shd w:val="clear" w:color="auto" w:fill="auto"/>
            <w:noWrap/>
            <w:hideMark/>
          </w:tcPr>
          <w:p w14:paraId="2F8EAD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FB2F4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5F6818EC" w14:textId="1BF66BD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7910BBF" w14:textId="579328B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5DF9BE4" w14:textId="77777777" w:rsidTr="005D6CD1">
        <w:trPr>
          <w:trHeight w:val="1260"/>
        </w:trPr>
        <w:tc>
          <w:tcPr>
            <w:tcW w:w="3573" w:type="dxa"/>
            <w:shd w:val="clear" w:color="auto" w:fill="auto"/>
            <w:vAlign w:val="center"/>
            <w:hideMark/>
          </w:tcPr>
          <w:p w14:paraId="0C98B52F" w14:textId="350F74E2"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DE5849">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596B8D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E285D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D95F8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D7B17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06.4.</w:t>
            </w:r>
            <w:proofErr w:type="gramStart"/>
            <w:r w:rsidRPr="00BE64FC">
              <w:rPr>
                <w:color w:val="000000"/>
                <w:kern w:val="0"/>
              </w:rPr>
              <w:t>01.S</w:t>
            </w:r>
            <w:proofErr w:type="gramEnd"/>
            <w:r w:rsidRPr="00BE64FC">
              <w:rPr>
                <w:color w:val="000000"/>
                <w:kern w:val="0"/>
              </w:rPr>
              <w:t>4090</w:t>
            </w:r>
          </w:p>
        </w:tc>
        <w:tc>
          <w:tcPr>
            <w:tcW w:w="614" w:type="dxa"/>
            <w:shd w:val="clear" w:color="auto" w:fill="auto"/>
            <w:noWrap/>
            <w:hideMark/>
          </w:tcPr>
          <w:p w14:paraId="36482C8D" w14:textId="438E9F2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9E1FB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99,9</w:t>
            </w:r>
          </w:p>
        </w:tc>
        <w:tc>
          <w:tcPr>
            <w:tcW w:w="1276" w:type="dxa"/>
            <w:shd w:val="clear" w:color="auto" w:fill="auto"/>
            <w:noWrap/>
            <w:hideMark/>
          </w:tcPr>
          <w:p w14:paraId="3D87EA35" w14:textId="517C290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230D171" w14:textId="233EE28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7D2AC4C" w14:textId="77777777" w:rsidTr="005D6CD1">
        <w:trPr>
          <w:trHeight w:val="2205"/>
        </w:trPr>
        <w:tc>
          <w:tcPr>
            <w:tcW w:w="3573" w:type="dxa"/>
            <w:shd w:val="clear" w:color="auto" w:fill="auto"/>
            <w:vAlign w:val="center"/>
            <w:hideMark/>
          </w:tcPr>
          <w:p w14:paraId="2E6C4A61" w14:textId="2D03D0B4"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DE5849">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B6E28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C2132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0A29C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96618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06.4.</w:t>
            </w:r>
            <w:proofErr w:type="gramStart"/>
            <w:r w:rsidRPr="00BE64FC">
              <w:rPr>
                <w:i/>
                <w:iCs/>
                <w:color w:val="000000"/>
                <w:kern w:val="0"/>
              </w:rPr>
              <w:t>01.S</w:t>
            </w:r>
            <w:proofErr w:type="gramEnd"/>
            <w:r w:rsidRPr="00BE64FC">
              <w:rPr>
                <w:i/>
                <w:iCs/>
                <w:color w:val="000000"/>
                <w:kern w:val="0"/>
              </w:rPr>
              <w:t>4090</w:t>
            </w:r>
          </w:p>
        </w:tc>
        <w:tc>
          <w:tcPr>
            <w:tcW w:w="614" w:type="dxa"/>
            <w:shd w:val="clear" w:color="auto" w:fill="auto"/>
            <w:noWrap/>
            <w:hideMark/>
          </w:tcPr>
          <w:p w14:paraId="1CC895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62C10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99,9</w:t>
            </w:r>
          </w:p>
        </w:tc>
        <w:tc>
          <w:tcPr>
            <w:tcW w:w="1276" w:type="dxa"/>
            <w:shd w:val="clear" w:color="auto" w:fill="auto"/>
            <w:noWrap/>
            <w:hideMark/>
          </w:tcPr>
          <w:p w14:paraId="738D0CF7" w14:textId="3E85785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5375C0A" w14:textId="2165670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EFB5267" w14:textId="77777777" w:rsidTr="005D6CD1">
        <w:trPr>
          <w:trHeight w:val="315"/>
        </w:trPr>
        <w:tc>
          <w:tcPr>
            <w:tcW w:w="3573" w:type="dxa"/>
            <w:shd w:val="clear" w:color="auto" w:fill="auto"/>
            <w:vAlign w:val="center"/>
            <w:hideMark/>
          </w:tcPr>
          <w:p w14:paraId="2828B01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3BF7F2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32235A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16089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F87D1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06.4.02.24010</w:t>
            </w:r>
          </w:p>
        </w:tc>
        <w:tc>
          <w:tcPr>
            <w:tcW w:w="614" w:type="dxa"/>
            <w:shd w:val="clear" w:color="auto" w:fill="auto"/>
            <w:noWrap/>
            <w:hideMark/>
          </w:tcPr>
          <w:p w14:paraId="587B6D2A" w14:textId="4A2E932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217C1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14:paraId="345A71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26,0</w:t>
            </w:r>
          </w:p>
        </w:tc>
        <w:tc>
          <w:tcPr>
            <w:tcW w:w="1276" w:type="dxa"/>
            <w:shd w:val="clear" w:color="auto" w:fill="auto"/>
            <w:noWrap/>
            <w:hideMark/>
          </w:tcPr>
          <w:p w14:paraId="0CBF39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26,0</w:t>
            </w:r>
          </w:p>
        </w:tc>
      </w:tr>
      <w:tr w:rsidR="00BE64FC" w:rsidRPr="00BE64FC" w14:paraId="1127680E" w14:textId="77777777" w:rsidTr="005D6CD1">
        <w:trPr>
          <w:trHeight w:val="1260"/>
        </w:trPr>
        <w:tc>
          <w:tcPr>
            <w:tcW w:w="3573" w:type="dxa"/>
            <w:shd w:val="clear" w:color="auto" w:fill="auto"/>
            <w:vAlign w:val="center"/>
            <w:hideMark/>
          </w:tcPr>
          <w:p w14:paraId="2A950E3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35005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FE8AF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C8F2E4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BF037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06.4.02.24010</w:t>
            </w:r>
          </w:p>
        </w:tc>
        <w:tc>
          <w:tcPr>
            <w:tcW w:w="614" w:type="dxa"/>
            <w:shd w:val="clear" w:color="auto" w:fill="auto"/>
            <w:noWrap/>
            <w:hideMark/>
          </w:tcPr>
          <w:p w14:paraId="299BBE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6E33F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14:paraId="6701DD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26,0</w:t>
            </w:r>
          </w:p>
        </w:tc>
        <w:tc>
          <w:tcPr>
            <w:tcW w:w="1276" w:type="dxa"/>
            <w:shd w:val="clear" w:color="auto" w:fill="auto"/>
            <w:noWrap/>
            <w:hideMark/>
          </w:tcPr>
          <w:p w14:paraId="4DAD6C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26,0</w:t>
            </w:r>
          </w:p>
        </w:tc>
      </w:tr>
      <w:tr w:rsidR="00BE64FC" w:rsidRPr="00BE64FC" w14:paraId="31FBB977" w14:textId="77777777" w:rsidTr="005D6CD1">
        <w:trPr>
          <w:trHeight w:val="945"/>
        </w:trPr>
        <w:tc>
          <w:tcPr>
            <w:tcW w:w="3573" w:type="dxa"/>
            <w:shd w:val="clear" w:color="auto" w:fill="auto"/>
            <w:vAlign w:val="center"/>
            <w:hideMark/>
          </w:tcPr>
          <w:p w14:paraId="2FCF8B7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482759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8A675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4E9B9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658CBC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06.6.01.00040</w:t>
            </w:r>
          </w:p>
        </w:tc>
        <w:tc>
          <w:tcPr>
            <w:tcW w:w="614" w:type="dxa"/>
            <w:shd w:val="clear" w:color="auto" w:fill="auto"/>
            <w:noWrap/>
            <w:hideMark/>
          </w:tcPr>
          <w:p w14:paraId="632C9EA3" w14:textId="77D0BCB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1CEB7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36,0</w:t>
            </w:r>
          </w:p>
        </w:tc>
        <w:tc>
          <w:tcPr>
            <w:tcW w:w="1276" w:type="dxa"/>
            <w:shd w:val="clear" w:color="auto" w:fill="auto"/>
            <w:noWrap/>
            <w:hideMark/>
          </w:tcPr>
          <w:p w14:paraId="32671186" w14:textId="1DE4F8D3"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7181573" w14:textId="742A749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FF4B226" w14:textId="77777777" w:rsidTr="005D6CD1">
        <w:trPr>
          <w:trHeight w:val="1890"/>
        </w:trPr>
        <w:tc>
          <w:tcPr>
            <w:tcW w:w="3573" w:type="dxa"/>
            <w:shd w:val="clear" w:color="auto" w:fill="auto"/>
            <w:vAlign w:val="center"/>
            <w:hideMark/>
          </w:tcPr>
          <w:p w14:paraId="2106D82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E9F4C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05124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3EDEF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A11FBB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06.6.01.00040</w:t>
            </w:r>
          </w:p>
        </w:tc>
        <w:tc>
          <w:tcPr>
            <w:tcW w:w="614" w:type="dxa"/>
            <w:shd w:val="clear" w:color="auto" w:fill="auto"/>
            <w:noWrap/>
            <w:hideMark/>
          </w:tcPr>
          <w:p w14:paraId="1EF2C3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24495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36,0</w:t>
            </w:r>
          </w:p>
        </w:tc>
        <w:tc>
          <w:tcPr>
            <w:tcW w:w="1276" w:type="dxa"/>
            <w:shd w:val="clear" w:color="auto" w:fill="auto"/>
            <w:noWrap/>
            <w:hideMark/>
          </w:tcPr>
          <w:p w14:paraId="7C28E9FA" w14:textId="1BC8B38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8A513C8" w14:textId="7D9D26A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B63AE41" w14:textId="77777777" w:rsidTr="005D6CD1">
        <w:trPr>
          <w:trHeight w:val="945"/>
        </w:trPr>
        <w:tc>
          <w:tcPr>
            <w:tcW w:w="3573" w:type="dxa"/>
            <w:shd w:val="clear" w:color="auto" w:fill="auto"/>
            <w:vAlign w:val="center"/>
            <w:hideMark/>
          </w:tcPr>
          <w:p w14:paraId="69635B7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23B96B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B565F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B8F66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75156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06.6.02.00040</w:t>
            </w:r>
          </w:p>
        </w:tc>
        <w:tc>
          <w:tcPr>
            <w:tcW w:w="614" w:type="dxa"/>
            <w:shd w:val="clear" w:color="auto" w:fill="auto"/>
            <w:noWrap/>
            <w:hideMark/>
          </w:tcPr>
          <w:p w14:paraId="7679C682" w14:textId="10DFB26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C1635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125,0</w:t>
            </w:r>
          </w:p>
        </w:tc>
        <w:tc>
          <w:tcPr>
            <w:tcW w:w="1276" w:type="dxa"/>
            <w:shd w:val="clear" w:color="auto" w:fill="auto"/>
            <w:noWrap/>
            <w:hideMark/>
          </w:tcPr>
          <w:p w14:paraId="6E0D9D41" w14:textId="70CAD63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B56C8D7" w14:textId="3089689B"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D96D662" w14:textId="77777777" w:rsidTr="005D6CD1">
        <w:trPr>
          <w:trHeight w:val="1890"/>
        </w:trPr>
        <w:tc>
          <w:tcPr>
            <w:tcW w:w="3573" w:type="dxa"/>
            <w:shd w:val="clear" w:color="auto" w:fill="auto"/>
            <w:vAlign w:val="center"/>
            <w:hideMark/>
          </w:tcPr>
          <w:p w14:paraId="6A20DEC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A0EAF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05FCD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65911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4200AD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06.6.02.00040</w:t>
            </w:r>
          </w:p>
        </w:tc>
        <w:tc>
          <w:tcPr>
            <w:tcW w:w="614" w:type="dxa"/>
            <w:shd w:val="clear" w:color="auto" w:fill="auto"/>
            <w:noWrap/>
            <w:hideMark/>
          </w:tcPr>
          <w:p w14:paraId="2EFE47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C05AB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125,0</w:t>
            </w:r>
          </w:p>
        </w:tc>
        <w:tc>
          <w:tcPr>
            <w:tcW w:w="1276" w:type="dxa"/>
            <w:shd w:val="clear" w:color="auto" w:fill="auto"/>
            <w:noWrap/>
            <w:hideMark/>
          </w:tcPr>
          <w:p w14:paraId="30A2ADAC" w14:textId="227ECDC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BED670A" w14:textId="75A8884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F4356D7" w14:textId="77777777" w:rsidTr="005D6CD1">
        <w:trPr>
          <w:trHeight w:val="315"/>
        </w:trPr>
        <w:tc>
          <w:tcPr>
            <w:tcW w:w="3573" w:type="dxa"/>
            <w:shd w:val="clear" w:color="auto" w:fill="auto"/>
            <w:vAlign w:val="center"/>
            <w:hideMark/>
          </w:tcPr>
          <w:p w14:paraId="6EAB28D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Противопожарные мероприятия</w:t>
            </w:r>
          </w:p>
        </w:tc>
        <w:tc>
          <w:tcPr>
            <w:tcW w:w="630" w:type="dxa"/>
            <w:shd w:val="clear" w:color="auto" w:fill="auto"/>
            <w:noWrap/>
            <w:hideMark/>
          </w:tcPr>
          <w:p w14:paraId="374BC0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70244E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BDED5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6EBDAE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06.6.03.25110</w:t>
            </w:r>
          </w:p>
        </w:tc>
        <w:tc>
          <w:tcPr>
            <w:tcW w:w="614" w:type="dxa"/>
            <w:shd w:val="clear" w:color="auto" w:fill="auto"/>
            <w:noWrap/>
            <w:hideMark/>
          </w:tcPr>
          <w:p w14:paraId="7DD5D2EF" w14:textId="5D8209B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0A15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470,0</w:t>
            </w:r>
          </w:p>
        </w:tc>
        <w:tc>
          <w:tcPr>
            <w:tcW w:w="1276" w:type="dxa"/>
            <w:shd w:val="clear" w:color="auto" w:fill="auto"/>
            <w:noWrap/>
            <w:hideMark/>
          </w:tcPr>
          <w:p w14:paraId="10F836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14:paraId="1D3FAF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w:t>
            </w:r>
          </w:p>
        </w:tc>
      </w:tr>
      <w:tr w:rsidR="00BE64FC" w:rsidRPr="00BE64FC" w14:paraId="6F923DFE" w14:textId="77777777" w:rsidTr="005D6CD1">
        <w:trPr>
          <w:trHeight w:val="1260"/>
        </w:trPr>
        <w:tc>
          <w:tcPr>
            <w:tcW w:w="3573" w:type="dxa"/>
            <w:shd w:val="clear" w:color="auto" w:fill="auto"/>
            <w:vAlign w:val="center"/>
            <w:hideMark/>
          </w:tcPr>
          <w:p w14:paraId="45674B8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6C930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F4B94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1865F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B054E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06.6.03.25110</w:t>
            </w:r>
          </w:p>
        </w:tc>
        <w:tc>
          <w:tcPr>
            <w:tcW w:w="614" w:type="dxa"/>
            <w:shd w:val="clear" w:color="auto" w:fill="auto"/>
            <w:noWrap/>
            <w:hideMark/>
          </w:tcPr>
          <w:p w14:paraId="15A144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6D02D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470,0</w:t>
            </w:r>
          </w:p>
        </w:tc>
        <w:tc>
          <w:tcPr>
            <w:tcW w:w="1276" w:type="dxa"/>
            <w:shd w:val="clear" w:color="auto" w:fill="auto"/>
            <w:noWrap/>
            <w:hideMark/>
          </w:tcPr>
          <w:p w14:paraId="5B7B6F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14:paraId="2977AF7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r>
      <w:tr w:rsidR="00BE64FC" w:rsidRPr="00BE64FC" w14:paraId="0C1DC1F4" w14:textId="77777777" w:rsidTr="005D6CD1">
        <w:trPr>
          <w:trHeight w:val="630"/>
        </w:trPr>
        <w:tc>
          <w:tcPr>
            <w:tcW w:w="3573" w:type="dxa"/>
            <w:shd w:val="clear" w:color="auto" w:fill="auto"/>
            <w:vAlign w:val="center"/>
            <w:hideMark/>
          </w:tcPr>
          <w:p w14:paraId="58611F1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14:paraId="20F2FC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4D106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1E0CD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8387F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06.6.04.25130</w:t>
            </w:r>
          </w:p>
        </w:tc>
        <w:tc>
          <w:tcPr>
            <w:tcW w:w="614" w:type="dxa"/>
            <w:shd w:val="clear" w:color="auto" w:fill="auto"/>
            <w:noWrap/>
            <w:hideMark/>
          </w:tcPr>
          <w:p w14:paraId="1A849B42" w14:textId="60BB117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C44E8B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9,6</w:t>
            </w:r>
          </w:p>
        </w:tc>
        <w:tc>
          <w:tcPr>
            <w:tcW w:w="1276" w:type="dxa"/>
            <w:shd w:val="clear" w:color="auto" w:fill="auto"/>
            <w:noWrap/>
            <w:hideMark/>
          </w:tcPr>
          <w:p w14:paraId="2A9FFD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14:paraId="56DD8A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r>
      <w:tr w:rsidR="00BE64FC" w:rsidRPr="00BE64FC" w14:paraId="06940ADA" w14:textId="77777777" w:rsidTr="005D6CD1">
        <w:trPr>
          <w:trHeight w:val="1575"/>
        </w:trPr>
        <w:tc>
          <w:tcPr>
            <w:tcW w:w="3573" w:type="dxa"/>
            <w:shd w:val="clear" w:color="auto" w:fill="auto"/>
            <w:vAlign w:val="center"/>
            <w:hideMark/>
          </w:tcPr>
          <w:p w14:paraId="6CA65C7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53655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507E4E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88B24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D0881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06.6.04.25130</w:t>
            </w:r>
          </w:p>
        </w:tc>
        <w:tc>
          <w:tcPr>
            <w:tcW w:w="614" w:type="dxa"/>
            <w:shd w:val="clear" w:color="auto" w:fill="auto"/>
            <w:noWrap/>
            <w:hideMark/>
          </w:tcPr>
          <w:p w14:paraId="3A55B1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48A5A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9,6</w:t>
            </w:r>
          </w:p>
        </w:tc>
        <w:tc>
          <w:tcPr>
            <w:tcW w:w="1276" w:type="dxa"/>
            <w:shd w:val="clear" w:color="auto" w:fill="auto"/>
            <w:noWrap/>
            <w:hideMark/>
          </w:tcPr>
          <w:p w14:paraId="4AC285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14:paraId="238D80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r>
      <w:tr w:rsidR="00BE64FC" w:rsidRPr="00BE64FC" w14:paraId="52B4B60C" w14:textId="77777777" w:rsidTr="005D6CD1">
        <w:trPr>
          <w:trHeight w:val="315"/>
        </w:trPr>
        <w:tc>
          <w:tcPr>
            <w:tcW w:w="3573" w:type="dxa"/>
            <w:shd w:val="clear" w:color="auto" w:fill="auto"/>
            <w:vAlign w:val="center"/>
            <w:hideMark/>
          </w:tcPr>
          <w:p w14:paraId="78710BC2"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КУЛЬТУРА, КИНЕМАТОГРАФИЯ</w:t>
            </w:r>
          </w:p>
        </w:tc>
        <w:tc>
          <w:tcPr>
            <w:tcW w:w="630" w:type="dxa"/>
            <w:shd w:val="clear" w:color="auto" w:fill="auto"/>
            <w:noWrap/>
            <w:hideMark/>
          </w:tcPr>
          <w:p w14:paraId="23DD05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711647E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14:paraId="7ED0BCB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8E465AA" w14:textId="039AACC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D1CF29D" w14:textId="5FE1E80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A94524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129 964,4</w:t>
            </w:r>
          </w:p>
        </w:tc>
        <w:tc>
          <w:tcPr>
            <w:tcW w:w="1276" w:type="dxa"/>
            <w:shd w:val="clear" w:color="auto" w:fill="auto"/>
            <w:noWrap/>
            <w:hideMark/>
          </w:tcPr>
          <w:p w14:paraId="6725D83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83 894,3</w:t>
            </w:r>
          </w:p>
        </w:tc>
        <w:tc>
          <w:tcPr>
            <w:tcW w:w="1276" w:type="dxa"/>
            <w:shd w:val="clear" w:color="auto" w:fill="auto"/>
            <w:noWrap/>
            <w:hideMark/>
          </w:tcPr>
          <w:p w14:paraId="31E5A9E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83 858,9</w:t>
            </w:r>
          </w:p>
        </w:tc>
      </w:tr>
      <w:tr w:rsidR="00BE64FC" w:rsidRPr="00BE64FC" w14:paraId="0F2A38E8" w14:textId="77777777" w:rsidTr="005D6CD1">
        <w:trPr>
          <w:trHeight w:val="315"/>
        </w:trPr>
        <w:tc>
          <w:tcPr>
            <w:tcW w:w="3573" w:type="dxa"/>
            <w:shd w:val="clear" w:color="auto" w:fill="auto"/>
            <w:vAlign w:val="center"/>
            <w:hideMark/>
          </w:tcPr>
          <w:p w14:paraId="79B8D91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Культура</w:t>
            </w:r>
          </w:p>
        </w:tc>
        <w:tc>
          <w:tcPr>
            <w:tcW w:w="630" w:type="dxa"/>
            <w:shd w:val="clear" w:color="auto" w:fill="auto"/>
            <w:noWrap/>
            <w:hideMark/>
          </w:tcPr>
          <w:p w14:paraId="436DA61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608AA77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14:paraId="424831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668E232C" w14:textId="788F9A8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5E84751" w14:textId="38271CA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B04E3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118 413,2</w:t>
            </w:r>
          </w:p>
        </w:tc>
        <w:tc>
          <w:tcPr>
            <w:tcW w:w="1276" w:type="dxa"/>
            <w:shd w:val="clear" w:color="auto" w:fill="auto"/>
            <w:noWrap/>
            <w:hideMark/>
          </w:tcPr>
          <w:p w14:paraId="359FBB1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73 376,9</w:t>
            </w:r>
          </w:p>
        </w:tc>
        <w:tc>
          <w:tcPr>
            <w:tcW w:w="1276" w:type="dxa"/>
            <w:shd w:val="clear" w:color="auto" w:fill="auto"/>
            <w:noWrap/>
            <w:hideMark/>
          </w:tcPr>
          <w:p w14:paraId="4BDA423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73 341,5</w:t>
            </w:r>
          </w:p>
        </w:tc>
      </w:tr>
      <w:tr w:rsidR="00BE64FC" w:rsidRPr="00BE64FC" w14:paraId="5C3C6743" w14:textId="77777777" w:rsidTr="005D6CD1">
        <w:trPr>
          <w:trHeight w:val="945"/>
        </w:trPr>
        <w:tc>
          <w:tcPr>
            <w:tcW w:w="3573" w:type="dxa"/>
            <w:shd w:val="clear" w:color="auto" w:fill="auto"/>
            <w:vAlign w:val="center"/>
            <w:hideMark/>
          </w:tcPr>
          <w:p w14:paraId="61D5CD5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Субсидия на выполнение муниципального задания клубными учреждениями</w:t>
            </w:r>
          </w:p>
        </w:tc>
        <w:tc>
          <w:tcPr>
            <w:tcW w:w="630" w:type="dxa"/>
            <w:shd w:val="clear" w:color="auto" w:fill="auto"/>
            <w:noWrap/>
            <w:hideMark/>
          </w:tcPr>
          <w:p w14:paraId="62341B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407A9B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3505D3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3B9F0E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06.1.01.40590</w:t>
            </w:r>
          </w:p>
        </w:tc>
        <w:tc>
          <w:tcPr>
            <w:tcW w:w="614" w:type="dxa"/>
            <w:shd w:val="clear" w:color="auto" w:fill="auto"/>
            <w:noWrap/>
            <w:hideMark/>
          </w:tcPr>
          <w:p w14:paraId="5FF36699" w14:textId="4F83321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7B3ED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44 350,6</w:t>
            </w:r>
          </w:p>
        </w:tc>
        <w:tc>
          <w:tcPr>
            <w:tcW w:w="1276" w:type="dxa"/>
            <w:shd w:val="clear" w:color="auto" w:fill="auto"/>
            <w:noWrap/>
            <w:hideMark/>
          </w:tcPr>
          <w:p w14:paraId="6CA178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43 046,4</w:t>
            </w:r>
          </w:p>
        </w:tc>
        <w:tc>
          <w:tcPr>
            <w:tcW w:w="1276" w:type="dxa"/>
            <w:shd w:val="clear" w:color="auto" w:fill="auto"/>
            <w:noWrap/>
            <w:hideMark/>
          </w:tcPr>
          <w:p w14:paraId="09A363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43 046,4</w:t>
            </w:r>
          </w:p>
        </w:tc>
      </w:tr>
      <w:tr w:rsidR="00BE64FC" w:rsidRPr="00BE64FC" w14:paraId="78165CC5" w14:textId="77777777" w:rsidTr="005D6CD1">
        <w:trPr>
          <w:trHeight w:val="1575"/>
        </w:trPr>
        <w:tc>
          <w:tcPr>
            <w:tcW w:w="3573" w:type="dxa"/>
            <w:shd w:val="clear" w:color="auto" w:fill="auto"/>
            <w:vAlign w:val="center"/>
            <w:hideMark/>
          </w:tcPr>
          <w:p w14:paraId="1452671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84960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1F9A1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0A6A8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648ED4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06.1.01.40590</w:t>
            </w:r>
          </w:p>
        </w:tc>
        <w:tc>
          <w:tcPr>
            <w:tcW w:w="614" w:type="dxa"/>
            <w:shd w:val="clear" w:color="auto" w:fill="auto"/>
            <w:noWrap/>
            <w:hideMark/>
          </w:tcPr>
          <w:p w14:paraId="566949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039FE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44 350,6</w:t>
            </w:r>
          </w:p>
        </w:tc>
        <w:tc>
          <w:tcPr>
            <w:tcW w:w="1276" w:type="dxa"/>
            <w:shd w:val="clear" w:color="auto" w:fill="auto"/>
            <w:noWrap/>
            <w:hideMark/>
          </w:tcPr>
          <w:p w14:paraId="6BF4A8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43 046,4</w:t>
            </w:r>
          </w:p>
        </w:tc>
        <w:tc>
          <w:tcPr>
            <w:tcW w:w="1276" w:type="dxa"/>
            <w:shd w:val="clear" w:color="auto" w:fill="auto"/>
            <w:noWrap/>
            <w:hideMark/>
          </w:tcPr>
          <w:p w14:paraId="23FE91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43 046,4</w:t>
            </w:r>
          </w:p>
        </w:tc>
      </w:tr>
      <w:tr w:rsidR="00BE64FC" w:rsidRPr="00BE64FC" w14:paraId="7D933F04" w14:textId="77777777" w:rsidTr="005D6CD1">
        <w:trPr>
          <w:trHeight w:val="1260"/>
        </w:trPr>
        <w:tc>
          <w:tcPr>
            <w:tcW w:w="3573" w:type="dxa"/>
            <w:shd w:val="clear" w:color="auto" w:fill="auto"/>
            <w:vAlign w:val="center"/>
            <w:hideMark/>
          </w:tcPr>
          <w:p w14:paraId="0CF1F7B1" w14:textId="7D4EA0CE"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754C4D">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39B7FA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62053E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E4170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F7C0A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06.1.</w:t>
            </w:r>
            <w:proofErr w:type="gramStart"/>
            <w:r w:rsidRPr="00BE64FC">
              <w:rPr>
                <w:color w:val="000000"/>
                <w:kern w:val="0"/>
              </w:rPr>
              <w:t>01.S</w:t>
            </w:r>
            <w:proofErr w:type="gramEnd"/>
            <w:r w:rsidRPr="00BE64FC">
              <w:rPr>
                <w:color w:val="000000"/>
                <w:kern w:val="0"/>
              </w:rPr>
              <w:t>4090</w:t>
            </w:r>
          </w:p>
        </w:tc>
        <w:tc>
          <w:tcPr>
            <w:tcW w:w="614" w:type="dxa"/>
            <w:shd w:val="clear" w:color="auto" w:fill="auto"/>
            <w:noWrap/>
            <w:hideMark/>
          </w:tcPr>
          <w:p w14:paraId="449BC8BB" w14:textId="7726A7F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77086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183,1</w:t>
            </w:r>
          </w:p>
        </w:tc>
        <w:tc>
          <w:tcPr>
            <w:tcW w:w="1276" w:type="dxa"/>
            <w:shd w:val="clear" w:color="auto" w:fill="auto"/>
            <w:noWrap/>
            <w:hideMark/>
          </w:tcPr>
          <w:p w14:paraId="22E4AACD" w14:textId="2106FE0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9794D32" w14:textId="244D500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424B13C" w14:textId="77777777" w:rsidTr="005D6CD1">
        <w:trPr>
          <w:trHeight w:val="392"/>
        </w:trPr>
        <w:tc>
          <w:tcPr>
            <w:tcW w:w="3573" w:type="dxa"/>
            <w:shd w:val="clear" w:color="auto" w:fill="auto"/>
            <w:vAlign w:val="center"/>
            <w:hideMark/>
          </w:tcPr>
          <w:p w14:paraId="14E58414" w14:textId="4C7BF812"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754C4D">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4089E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9A427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4993C2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4A295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06.1.</w:t>
            </w:r>
            <w:proofErr w:type="gramStart"/>
            <w:r w:rsidRPr="00BE64FC">
              <w:rPr>
                <w:i/>
                <w:iCs/>
                <w:color w:val="000000"/>
                <w:kern w:val="0"/>
              </w:rPr>
              <w:t>01.S</w:t>
            </w:r>
            <w:proofErr w:type="gramEnd"/>
            <w:r w:rsidRPr="00BE64FC">
              <w:rPr>
                <w:i/>
                <w:iCs/>
                <w:color w:val="000000"/>
                <w:kern w:val="0"/>
              </w:rPr>
              <w:t>4090</w:t>
            </w:r>
          </w:p>
        </w:tc>
        <w:tc>
          <w:tcPr>
            <w:tcW w:w="614" w:type="dxa"/>
            <w:shd w:val="clear" w:color="auto" w:fill="auto"/>
            <w:noWrap/>
            <w:hideMark/>
          </w:tcPr>
          <w:p w14:paraId="2C594B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89F89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183,1</w:t>
            </w:r>
          </w:p>
        </w:tc>
        <w:tc>
          <w:tcPr>
            <w:tcW w:w="1276" w:type="dxa"/>
            <w:shd w:val="clear" w:color="auto" w:fill="auto"/>
            <w:noWrap/>
            <w:hideMark/>
          </w:tcPr>
          <w:p w14:paraId="1B749EE3" w14:textId="450305F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40021FC" w14:textId="20079E4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A8766FB" w14:textId="77777777" w:rsidTr="005D6CD1">
        <w:trPr>
          <w:trHeight w:val="630"/>
        </w:trPr>
        <w:tc>
          <w:tcPr>
            <w:tcW w:w="3573" w:type="dxa"/>
            <w:shd w:val="clear" w:color="auto" w:fill="auto"/>
            <w:vAlign w:val="center"/>
            <w:hideMark/>
          </w:tcPr>
          <w:p w14:paraId="3EB0523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14:paraId="0D4E04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50905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461B2F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1C0B9D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06.1.02.22000</w:t>
            </w:r>
          </w:p>
        </w:tc>
        <w:tc>
          <w:tcPr>
            <w:tcW w:w="614" w:type="dxa"/>
            <w:shd w:val="clear" w:color="auto" w:fill="auto"/>
            <w:noWrap/>
            <w:hideMark/>
          </w:tcPr>
          <w:p w14:paraId="049F5265" w14:textId="5F4FFEA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F28AC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0680ED2F" w14:textId="1AEA40D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B17C904" w14:textId="27C6339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4821BA1" w14:textId="77777777" w:rsidTr="005D6CD1">
        <w:trPr>
          <w:trHeight w:val="1575"/>
        </w:trPr>
        <w:tc>
          <w:tcPr>
            <w:tcW w:w="3573" w:type="dxa"/>
            <w:shd w:val="clear" w:color="auto" w:fill="auto"/>
            <w:vAlign w:val="center"/>
            <w:hideMark/>
          </w:tcPr>
          <w:p w14:paraId="3786A4C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36CD2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0C4AE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457C4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61D57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06.1.02.22000</w:t>
            </w:r>
          </w:p>
        </w:tc>
        <w:tc>
          <w:tcPr>
            <w:tcW w:w="614" w:type="dxa"/>
            <w:shd w:val="clear" w:color="auto" w:fill="auto"/>
            <w:noWrap/>
            <w:hideMark/>
          </w:tcPr>
          <w:p w14:paraId="6EA92B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AED6A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31111899" w14:textId="79B656F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7E98437" w14:textId="6333082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812D9D1" w14:textId="77777777" w:rsidTr="005D6CD1">
        <w:trPr>
          <w:trHeight w:val="315"/>
        </w:trPr>
        <w:tc>
          <w:tcPr>
            <w:tcW w:w="3573" w:type="dxa"/>
            <w:shd w:val="clear" w:color="auto" w:fill="auto"/>
            <w:vAlign w:val="center"/>
            <w:hideMark/>
          </w:tcPr>
          <w:p w14:paraId="1E6ACDD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культуры</w:t>
            </w:r>
          </w:p>
        </w:tc>
        <w:tc>
          <w:tcPr>
            <w:tcW w:w="630" w:type="dxa"/>
            <w:shd w:val="clear" w:color="auto" w:fill="auto"/>
            <w:noWrap/>
            <w:hideMark/>
          </w:tcPr>
          <w:p w14:paraId="0266E5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07C75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01AB966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EB609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06.1.02.25220</w:t>
            </w:r>
          </w:p>
        </w:tc>
        <w:tc>
          <w:tcPr>
            <w:tcW w:w="614" w:type="dxa"/>
            <w:shd w:val="clear" w:color="auto" w:fill="auto"/>
            <w:noWrap/>
            <w:hideMark/>
          </w:tcPr>
          <w:p w14:paraId="18942E75" w14:textId="37CD033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7C70E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502,5</w:t>
            </w:r>
          </w:p>
        </w:tc>
        <w:tc>
          <w:tcPr>
            <w:tcW w:w="1276" w:type="dxa"/>
            <w:shd w:val="clear" w:color="auto" w:fill="auto"/>
            <w:noWrap/>
            <w:hideMark/>
          </w:tcPr>
          <w:p w14:paraId="7A76CB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502,5</w:t>
            </w:r>
          </w:p>
        </w:tc>
        <w:tc>
          <w:tcPr>
            <w:tcW w:w="1276" w:type="dxa"/>
            <w:shd w:val="clear" w:color="auto" w:fill="auto"/>
            <w:noWrap/>
            <w:hideMark/>
          </w:tcPr>
          <w:p w14:paraId="3A5F60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502,5</w:t>
            </w:r>
          </w:p>
        </w:tc>
      </w:tr>
      <w:tr w:rsidR="00BE64FC" w:rsidRPr="00BE64FC" w14:paraId="6F2B491D" w14:textId="77777777" w:rsidTr="005D6CD1">
        <w:trPr>
          <w:trHeight w:val="1260"/>
        </w:trPr>
        <w:tc>
          <w:tcPr>
            <w:tcW w:w="3573" w:type="dxa"/>
            <w:shd w:val="clear" w:color="auto" w:fill="auto"/>
            <w:vAlign w:val="center"/>
            <w:hideMark/>
          </w:tcPr>
          <w:p w14:paraId="063B0C3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250FD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80A24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8154E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46F82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06.1.02.25220</w:t>
            </w:r>
          </w:p>
        </w:tc>
        <w:tc>
          <w:tcPr>
            <w:tcW w:w="614" w:type="dxa"/>
            <w:shd w:val="clear" w:color="auto" w:fill="auto"/>
            <w:noWrap/>
            <w:hideMark/>
          </w:tcPr>
          <w:p w14:paraId="04E197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D7033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502,5</w:t>
            </w:r>
          </w:p>
        </w:tc>
        <w:tc>
          <w:tcPr>
            <w:tcW w:w="1276" w:type="dxa"/>
            <w:shd w:val="clear" w:color="auto" w:fill="auto"/>
            <w:noWrap/>
            <w:hideMark/>
          </w:tcPr>
          <w:p w14:paraId="346212B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502,5</w:t>
            </w:r>
          </w:p>
        </w:tc>
        <w:tc>
          <w:tcPr>
            <w:tcW w:w="1276" w:type="dxa"/>
            <w:shd w:val="clear" w:color="auto" w:fill="auto"/>
            <w:noWrap/>
            <w:hideMark/>
          </w:tcPr>
          <w:p w14:paraId="3174F6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502,5</w:t>
            </w:r>
          </w:p>
        </w:tc>
      </w:tr>
      <w:tr w:rsidR="00BE64FC" w:rsidRPr="00BE64FC" w14:paraId="518BE48E" w14:textId="77777777" w:rsidTr="005D6CD1">
        <w:trPr>
          <w:trHeight w:val="945"/>
        </w:trPr>
        <w:tc>
          <w:tcPr>
            <w:tcW w:w="3573" w:type="dxa"/>
            <w:shd w:val="clear" w:color="auto" w:fill="auto"/>
            <w:vAlign w:val="center"/>
            <w:hideMark/>
          </w:tcPr>
          <w:p w14:paraId="6AA0D92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37B815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C18B3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4AB1EF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745AF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06.1.02.27000</w:t>
            </w:r>
          </w:p>
        </w:tc>
        <w:tc>
          <w:tcPr>
            <w:tcW w:w="614" w:type="dxa"/>
            <w:shd w:val="clear" w:color="auto" w:fill="auto"/>
            <w:noWrap/>
            <w:hideMark/>
          </w:tcPr>
          <w:p w14:paraId="3779C66C" w14:textId="4F00DAD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5BDFC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14:paraId="747CFCE8" w14:textId="6ED7B0E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9FF4877" w14:textId="63ABAA52"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201F2AB" w14:textId="77777777" w:rsidTr="005D6CD1">
        <w:trPr>
          <w:trHeight w:val="1890"/>
        </w:trPr>
        <w:tc>
          <w:tcPr>
            <w:tcW w:w="3573" w:type="dxa"/>
            <w:shd w:val="clear" w:color="auto" w:fill="auto"/>
            <w:vAlign w:val="center"/>
            <w:hideMark/>
          </w:tcPr>
          <w:p w14:paraId="7ECC080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45C08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9B34D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3EB0A0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916DE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06.1.02.27000</w:t>
            </w:r>
          </w:p>
        </w:tc>
        <w:tc>
          <w:tcPr>
            <w:tcW w:w="614" w:type="dxa"/>
            <w:shd w:val="clear" w:color="auto" w:fill="auto"/>
            <w:noWrap/>
            <w:hideMark/>
          </w:tcPr>
          <w:p w14:paraId="1D7012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F6FB5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14:paraId="2B84D476" w14:textId="4BB2026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1D77721" w14:textId="0712F18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C43F35A" w14:textId="77777777" w:rsidTr="005D6CD1">
        <w:trPr>
          <w:trHeight w:val="945"/>
        </w:trPr>
        <w:tc>
          <w:tcPr>
            <w:tcW w:w="3573" w:type="dxa"/>
            <w:shd w:val="clear" w:color="auto" w:fill="auto"/>
            <w:vAlign w:val="center"/>
            <w:hideMark/>
          </w:tcPr>
          <w:p w14:paraId="7FC7877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Предоставление субсидии на выполнение муниципального задания музею</w:t>
            </w:r>
          </w:p>
        </w:tc>
        <w:tc>
          <w:tcPr>
            <w:tcW w:w="630" w:type="dxa"/>
            <w:shd w:val="clear" w:color="auto" w:fill="auto"/>
            <w:noWrap/>
            <w:hideMark/>
          </w:tcPr>
          <w:p w14:paraId="24A528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6F18B7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2238DF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AE3A99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06.2.01.41590</w:t>
            </w:r>
          </w:p>
        </w:tc>
        <w:tc>
          <w:tcPr>
            <w:tcW w:w="614" w:type="dxa"/>
            <w:shd w:val="clear" w:color="auto" w:fill="auto"/>
            <w:noWrap/>
            <w:hideMark/>
          </w:tcPr>
          <w:p w14:paraId="0AEDC925" w14:textId="7CC78B4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F4A486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5 887,8</w:t>
            </w:r>
          </w:p>
        </w:tc>
        <w:tc>
          <w:tcPr>
            <w:tcW w:w="1276" w:type="dxa"/>
            <w:shd w:val="clear" w:color="auto" w:fill="auto"/>
            <w:noWrap/>
            <w:hideMark/>
          </w:tcPr>
          <w:p w14:paraId="3FC8D8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5 290,9</w:t>
            </w:r>
          </w:p>
        </w:tc>
        <w:tc>
          <w:tcPr>
            <w:tcW w:w="1276" w:type="dxa"/>
            <w:shd w:val="clear" w:color="auto" w:fill="auto"/>
            <w:noWrap/>
            <w:hideMark/>
          </w:tcPr>
          <w:p w14:paraId="171E30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5 290,9</w:t>
            </w:r>
          </w:p>
        </w:tc>
      </w:tr>
      <w:tr w:rsidR="00BE64FC" w:rsidRPr="00BE64FC" w14:paraId="29991084" w14:textId="77777777" w:rsidTr="005D6CD1">
        <w:trPr>
          <w:trHeight w:val="1575"/>
        </w:trPr>
        <w:tc>
          <w:tcPr>
            <w:tcW w:w="3573" w:type="dxa"/>
            <w:shd w:val="clear" w:color="auto" w:fill="auto"/>
            <w:vAlign w:val="center"/>
            <w:hideMark/>
          </w:tcPr>
          <w:p w14:paraId="55DBC8B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BAF18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73983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347036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FD8AF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06.2.01.41590</w:t>
            </w:r>
          </w:p>
        </w:tc>
        <w:tc>
          <w:tcPr>
            <w:tcW w:w="614" w:type="dxa"/>
            <w:shd w:val="clear" w:color="auto" w:fill="auto"/>
            <w:noWrap/>
            <w:hideMark/>
          </w:tcPr>
          <w:p w14:paraId="46BF9E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020F6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5 887,8</w:t>
            </w:r>
          </w:p>
        </w:tc>
        <w:tc>
          <w:tcPr>
            <w:tcW w:w="1276" w:type="dxa"/>
            <w:shd w:val="clear" w:color="auto" w:fill="auto"/>
            <w:noWrap/>
            <w:hideMark/>
          </w:tcPr>
          <w:p w14:paraId="4BACE3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5 290,9</w:t>
            </w:r>
          </w:p>
        </w:tc>
        <w:tc>
          <w:tcPr>
            <w:tcW w:w="1276" w:type="dxa"/>
            <w:shd w:val="clear" w:color="auto" w:fill="auto"/>
            <w:noWrap/>
            <w:hideMark/>
          </w:tcPr>
          <w:p w14:paraId="4296AD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5 290,9</w:t>
            </w:r>
          </w:p>
        </w:tc>
      </w:tr>
      <w:tr w:rsidR="00BE64FC" w:rsidRPr="00BE64FC" w14:paraId="5C924114" w14:textId="77777777" w:rsidTr="005D6CD1">
        <w:trPr>
          <w:trHeight w:val="1260"/>
        </w:trPr>
        <w:tc>
          <w:tcPr>
            <w:tcW w:w="3573" w:type="dxa"/>
            <w:shd w:val="clear" w:color="auto" w:fill="auto"/>
            <w:vAlign w:val="center"/>
            <w:hideMark/>
          </w:tcPr>
          <w:p w14:paraId="701B5CE2" w14:textId="597C7BD3"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3815F4">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64C74E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D1B5C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2DC583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D6094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06.2.</w:t>
            </w:r>
            <w:proofErr w:type="gramStart"/>
            <w:r w:rsidRPr="00BE64FC">
              <w:rPr>
                <w:color w:val="000000"/>
                <w:kern w:val="0"/>
              </w:rPr>
              <w:t>01.S</w:t>
            </w:r>
            <w:proofErr w:type="gramEnd"/>
            <w:r w:rsidRPr="00BE64FC">
              <w:rPr>
                <w:color w:val="000000"/>
                <w:kern w:val="0"/>
              </w:rPr>
              <w:t>4090</w:t>
            </w:r>
          </w:p>
        </w:tc>
        <w:tc>
          <w:tcPr>
            <w:tcW w:w="614" w:type="dxa"/>
            <w:shd w:val="clear" w:color="auto" w:fill="auto"/>
            <w:noWrap/>
            <w:hideMark/>
          </w:tcPr>
          <w:p w14:paraId="4D28C73E" w14:textId="0E37CD9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07081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63,8</w:t>
            </w:r>
          </w:p>
        </w:tc>
        <w:tc>
          <w:tcPr>
            <w:tcW w:w="1276" w:type="dxa"/>
            <w:shd w:val="clear" w:color="auto" w:fill="auto"/>
            <w:noWrap/>
            <w:hideMark/>
          </w:tcPr>
          <w:p w14:paraId="671EF56B" w14:textId="0DD79BD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9B9EBA7" w14:textId="2382232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310233B" w14:textId="77777777" w:rsidTr="005D6CD1">
        <w:trPr>
          <w:trHeight w:val="2205"/>
        </w:trPr>
        <w:tc>
          <w:tcPr>
            <w:tcW w:w="3573" w:type="dxa"/>
            <w:shd w:val="clear" w:color="auto" w:fill="auto"/>
            <w:vAlign w:val="center"/>
            <w:hideMark/>
          </w:tcPr>
          <w:p w14:paraId="71D78D2E" w14:textId="17A724B9"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3815F4">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55013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C0E9D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77BEE0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0B369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06.2.</w:t>
            </w:r>
            <w:proofErr w:type="gramStart"/>
            <w:r w:rsidRPr="00BE64FC">
              <w:rPr>
                <w:i/>
                <w:iCs/>
                <w:color w:val="000000"/>
                <w:kern w:val="0"/>
              </w:rPr>
              <w:t>01.S</w:t>
            </w:r>
            <w:proofErr w:type="gramEnd"/>
            <w:r w:rsidRPr="00BE64FC">
              <w:rPr>
                <w:i/>
                <w:iCs/>
                <w:color w:val="000000"/>
                <w:kern w:val="0"/>
              </w:rPr>
              <w:t>4090</w:t>
            </w:r>
          </w:p>
        </w:tc>
        <w:tc>
          <w:tcPr>
            <w:tcW w:w="614" w:type="dxa"/>
            <w:shd w:val="clear" w:color="auto" w:fill="auto"/>
            <w:noWrap/>
            <w:hideMark/>
          </w:tcPr>
          <w:p w14:paraId="2DD1A9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F656F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63,8</w:t>
            </w:r>
          </w:p>
        </w:tc>
        <w:tc>
          <w:tcPr>
            <w:tcW w:w="1276" w:type="dxa"/>
            <w:shd w:val="clear" w:color="auto" w:fill="auto"/>
            <w:noWrap/>
            <w:hideMark/>
          </w:tcPr>
          <w:p w14:paraId="51684FC5" w14:textId="528A804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9C91AA6" w14:textId="2668151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D252F93" w14:textId="77777777" w:rsidTr="005D6CD1">
        <w:trPr>
          <w:trHeight w:val="315"/>
        </w:trPr>
        <w:tc>
          <w:tcPr>
            <w:tcW w:w="3573" w:type="dxa"/>
            <w:shd w:val="clear" w:color="auto" w:fill="auto"/>
            <w:vAlign w:val="center"/>
            <w:hideMark/>
          </w:tcPr>
          <w:p w14:paraId="3D24488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проводимые музеем</w:t>
            </w:r>
          </w:p>
        </w:tc>
        <w:tc>
          <w:tcPr>
            <w:tcW w:w="630" w:type="dxa"/>
            <w:shd w:val="clear" w:color="auto" w:fill="auto"/>
            <w:noWrap/>
            <w:hideMark/>
          </w:tcPr>
          <w:p w14:paraId="33FE4D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3E00B8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3CA71E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25CE5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06.2.02.25221</w:t>
            </w:r>
          </w:p>
        </w:tc>
        <w:tc>
          <w:tcPr>
            <w:tcW w:w="614" w:type="dxa"/>
            <w:shd w:val="clear" w:color="auto" w:fill="auto"/>
            <w:noWrap/>
            <w:hideMark/>
          </w:tcPr>
          <w:p w14:paraId="70D9157A" w14:textId="01FDB90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19D5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2129AD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56F481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r>
      <w:tr w:rsidR="00BE64FC" w:rsidRPr="00BE64FC" w14:paraId="7DD73774" w14:textId="77777777" w:rsidTr="005D6CD1">
        <w:trPr>
          <w:trHeight w:val="1260"/>
        </w:trPr>
        <w:tc>
          <w:tcPr>
            <w:tcW w:w="3573" w:type="dxa"/>
            <w:shd w:val="clear" w:color="auto" w:fill="auto"/>
            <w:vAlign w:val="center"/>
            <w:hideMark/>
          </w:tcPr>
          <w:p w14:paraId="169F15E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проводимые музеем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01766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CB5D0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760B1C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33E23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06.2.02.25221</w:t>
            </w:r>
          </w:p>
        </w:tc>
        <w:tc>
          <w:tcPr>
            <w:tcW w:w="614" w:type="dxa"/>
            <w:shd w:val="clear" w:color="auto" w:fill="auto"/>
            <w:noWrap/>
            <w:hideMark/>
          </w:tcPr>
          <w:p w14:paraId="21EDC7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A04A7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5FA625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03F8E0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r>
      <w:tr w:rsidR="00BE64FC" w:rsidRPr="00BE64FC" w14:paraId="02E304E2" w14:textId="77777777" w:rsidTr="005D6CD1">
        <w:trPr>
          <w:trHeight w:val="945"/>
        </w:trPr>
        <w:tc>
          <w:tcPr>
            <w:tcW w:w="3573" w:type="dxa"/>
            <w:shd w:val="clear" w:color="auto" w:fill="auto"/>
            <w:vAlign w:val="center"/>
            <w:hideMark/>
          </w:tcPr>
          <w:p w14:paraId="44774DAF" w14:textId="217C614B"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Первый межрайонный фес</w:t>
            </w:r>
            <w:r w:rsidR="003815F4">
              <w:rPr>
                <w:color w:val="000000"/>
                <w:kern w:val="0"/>
              </w:rPr>
              <w:t>т</w:t>
            </w:r>
            <w:r w:rsidRPr="00BE64FC">
              <w:rPr>
                <w:color w:val="000000"/>
                <w:kern w:val="0"/>
              </w:rPr>
              <w:t xml:space="preserve">иваль старообрядческой культуры </w:t>
            </w:r>
            <w:r w:rsidR="003815F4">
              <w:rPr>
                <w:color w:val="000000"/>
                <w:kern w:val="0"/>
              </w:rPr>
              <w:t>«</w:t>
            </w:r>
            <w:r w:rsidRPr="00BE64FC">
              <w:rPr>
                <w:color w:val="000000"/>
                <w:kern w:val="0"/>
              </w:rPr>
              <w:t>Путешествие к истокам</w:t>
            </w:r>
            <w:r w:rsidR="003815F4">
              <w:rPr>
                <w:color w:val="000000"/>
                <w:kern w:val="0"/>
              </w:rPr>
              <w:t>»</w:t>
            </w:r>
          </w:p>
        </w:tc>
        <w:tc>
          <w:tcPr>
            <w:tcW w:w="630" w:type="dxa"/>
            <w:shd w:val="clear" w:color="auto" w:fill="auto"/>
            <w:noWrap/>
            <w:hideMark/>
          </w:tcPr>
          <w:p w14:paraId="2FEC05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CA81B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283627B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409EB7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06.2.02.25222</w:t>
            </w:r>
          </w:p>
        </w:tc>
        <w:tc>
          <w:tcPr>
            <w:tcW w:w="614" w:type="dxa"/>
            <w:shd w:val="clear" w:color="auto" w:fill="auto"/>
            <w:noWrap/>
            <w:hideMark/>
          </w:tcPr>
          <w:p w14:paraId="23FF0EC4" w14:textId="7DB0C2D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AE64B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1 552,4</w:t>
            </w:r>
          </w:p>
        </w:tc>
        <w:tc>
          <w:tcPr>
            <w:tcW w:w="1276" w:type="dxa"/>
            <w:shd w:val="clear" w:color="auto" w:fill="auto"/>
            <w:noWrap/>
            <w:hideMark/>
          </w:tcPr>
          <w:p w14:paraId="3FE65101" w14:textId="012FCF3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1BE76DF" w14:textId="222DF775"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3861E50" w14:textId="77777777" w:rsidTr="005D6CD1">
        <w:trPr>
          <w:trHeight w:val="1890"/>
        </w:trPr>
        <w:tc>
          <w:tcPr>
            <w:tcW w:w="3573" w:type="dxa"/>
            <w:shd w:val="clear" w:color="auto" w:fill="auto"/>
            <w:vAlign w:val="center"/>
            <w:hideMark/>
          </w:tcPr>
          <w:p w14:paraId="5A3F0A99" w14:textId="45738602"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Первый межрайонный фес</w:t>
            </w:r>
            <w:r w:rsidR="003815F4">
              <w:rPr>
                <w:i/>
                <w:iCs/>
                <w:color w:val="000000"/>
                <w:kern w:val="0"/>
              </w:rPr>
              <w:t>т</w:t>
            </w:r>
            <w:r w:rsidRPr="00BE64FC">
              <w:rPr>
                <w:i/>
                <w:iCs/>
                <w:color w:val="000000"/>
                <w:kern w:val="0"/>
              </w:rPr>
              <w:t xml:space="preserve">иваль старообрядческой культуры </w:t>
            </w:r>
            <w:r w:rsidR="003815F4">
              <w:rPr>
                <w:i/>
                <w:iCs/>
                <w:color w:val="000000"/>
                <w:kern w:val="0"/>
              </w:rPr>
              <w:t>«</w:t>
            </w:r>
            <w:r w:rsidRPr="00BE64FC">
              <w:rPr>
                <w:i/>
                <w:iCs/>
                <w:color w:val="000000"/>
                <w:kern w:val="0"/>
              </w:rPr>
              <w:t>Путешествие к истокам</w:t>
            </w:r>
            <w:r w:rsidR="003815F4">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F867E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5BA33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734500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3940FB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06.2.02.25222</w:t>
            </w:r>
          </w:p>
        </w:tc>
        <w:tc>
          <w:tcPr>
            <w:tcW w:w="614" w:type="dxa"/>
            <w:shd w:val="clear" w:color="auto" w:fill="auto"/>
            <w:noWrap/>
            <w:hideMark/>
          </w:tcPr>
          <w:p w14:paraId="0D023B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9B5AD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1 552,4</w:t>
            </w:r>
          </w:p>
        </w:tc>
        <w:tc>
          <w:tcPr>
            <w:tcW w:w="1276" w:type="dxa"/>
            <w:shd w:val="clear" w:color="auto" w:fill="auto"/>
            <w:noWrap/>
            <w:hideMark/>
          </w:tcPr>
          <w:p w14:paraId="39D2F126" w14:textId="587B01F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C7A1BB7" w14:textId="0208655A"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0B07EB0" w14:textId="77777777" w:rsidTr="005D6CD1">
        <w:trPr>
          <w:trHeight w:val="630"/>
        </w:trPr>
        <w:tc>
          <w:tcPr>
            <w:tcW w:w="3573" w:type="dxa"/>
            <w:shd w:val="clear" w:color="auto" w:fill="auto"/>
            <w:vAlign w:val="center"/>
            <w:hideMark/>
          </w:tcPr>
          <w:p w14:paraId="6B45AD0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Субсидия на выполнение муниципального задания библиотекам</w:t>
            </w:r>
          </w:p>
        </w:tc>
        <w:tc>
          <w:tcPr>
            <w:tcW w:w="630" w:type="dxa"/>
            <w:shd w:val="clear" w:color="auto" w:fill="auto"/>
            <w:noWrap/>
            <w:hideMark/>
          </w:tcPr>
          <w:p w14:paraId="6B0B57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D15B8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3556B8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B01D1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06.3.01.42590</w:t>
            </w:r>
          </w:p>
        </w:tc>
        <w:tc>
          <w:tcPr>
            <w:tcW w:w="614" w:type="dxa"/>
            <w:shd w:val="clear" w:color="auto" w:fill="auto"/>
            <w:noWrap/>
            <w:hideMark/>
          </w:tcPr>
          <w:p w14:paraId="6FD71CFD" w14:textId="1724D11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A8009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21 415,8</w:t>
            </w:r>
          </w:p>
        </w:tc>
        <w:tc>
          <w:tcPr>
            <w:tcW w:w="1276" w:type="dxa"/>
            <w:shd w:val="clear" w:color="auto" w:fill="auto"/>
            <w:noWrap/>
            <w:hideMark/>
          </w:tcPr>
          <w:p w14:paraId="0CE61E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22 606,0</w:t>
            </w:r>
          </w:p>
        </w:tc>
        <w:tc>
          <w:tcPr>
            <w:tcW w:w="1276" w:type="dxa"/>
            <w:shd w:val="clear" w:color="auto" w:fill="auto"/>
            <w:noWrap/>
            <w:hideMark/>
          </w:tcPr>
          <w:p w14:paraId="7339EF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22 604,2</w:t>
            </w:r>
          </w:p>
        </w:tc>
      </w:tr>
      <w:tr w:rsidR="00BE64FC" w:rsidRPr="00BE64FC" w14:paraId="40922BF6" w14:textId="77777777" w:rsidTr="005D6CD1">
        <w:trPr>
          <w:trHeight w:val="1575"/>
        </w:trPr>
        <w:tc>
          <w:tcPr>
            <w:tcW w:w="3573" w:type="dxa"/>
            <w:shd w:val="clear" w:color="auto" w:fill="auto"/>
            <w:vAlign w:val="center"/>
            <w:hideMark/>
          </w:tcPr>
          <w:p w14:paraId="5DF8CDD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CFEDD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874CF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445A0B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D75E5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06.3.01.42590</w:t>
            </w:r>
          </w:p>
        </w:tc>
        <w:tc>
          <w:tcPr>
            <w:tcW w:w="614" w:type="dxa"/>
            <w:shd w:val="clear" w:color="auto" w:fill="auto"/>
            <w:noWrap/>
            <w:hideMark/>
          </w:tcPr>
          <w:p w14:paraId="3EEED4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B5CCB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21 415,8</w:t>
            </w:r>
          </w:p>
        </w:tc>
        <w:tc>
          <w:tcPr>
            <w:tcW w:w="1276" w:type="dxa"/>
            <w:shd w:val="clear" w:color="auto" w:fill="auto"/>
            <w:noWrap/>
            <w:hideMark/>
          </w:tcPr>
          <w:p w14:paraId="6203B2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22 606,0</w:t>
            </w:r>
          </w:p>
        </w:tc>
        <w:tc>
          <w:tcPr>
            <w:tcW w:w="1276" w:type="dxa"/>
            <w:shd w:val="clear" w:color="auto" w:fill="auto"/>
            <w:noWrap/>
            <w:hideMark/>
          </w:tcPr>
          <w:p w14:paraId="42F4B3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22 604,2</w:t>
            </w:r>
          </w:p>
        </w:tc>
      </w:tr>
      <w:tr w:rsidR="00BE64FC" w:rsidRPr="00BE64FC" w14:paraId="309B71C8" w14:textId="77777777" w:rsidTr="005D6CD1">
        <w:trPr>
          <w:trHeight w:val="315"/>
        </w:trPr>
        <w:tc>
          <w:tcPr>
            <w:tcW w:w="3573" w:type="dxa"/>
            <w:shd w:val="clear" w:color="auto" w:fill="auto"/>
            <w:vAlign w:val="center"/>
            <w:hideMark/>
          </w:tcPr>
          <w:p w14:paraId="42AD5E2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проводимые МЦБС</w:t>
            </w:r>
          </w:p>
        </w:tc>
        <w:tc>
          <w:tcPr>
            <w:tcW w:w="630" w:type="dxa"/>
            <w:shd w:val="clear" w:color="auto" w:fill="auto"/>
            <w:noWrap/>
            <w:hideMark/>
          </w:tcPr>
          <w:p w14:paraId="1001B3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C4535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63188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654030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06.3.02.25222</w:t>
            </w:r>
          </w:p>
        </w:tc>
        <w:tc>
          <w:tcPr>
            <w:tcW w:w="614" w:type="dxa"/>
            <w:shd w:val="clear" w:color="auto" w:fill="auto"/>
            <w:noWrap/>
            <w:hideMark/>
          </w:tcPr>
          <w:p w14:paraId="6A81643A" w14:textId="7A75227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0EEF3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45,0</w:t>
            </w:r>
          </w:p>
        </w:tc>
        <w:tc>
          <w:tcPr>
            <w:tcW w:w="1276" w:type="dxa"/>
            <w:shd w:val="clear" w:color="auto" w:fill="auto"/>
            <w:noWrap/>
            <w:hideMark/>
          </w:tcPr>
          <w:p w14:paraId="6A069E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60,0</w:t>
            </w:r>
          </w:p>
        </w:tc>
        <w:tc>
          <w:tcPr>
            <w:tcW w:w="1276" w:type="dxa"/>
            <w:shd w:val="clear" w:color="auto" w:fill="auto"/>
            <w:noWrap/>
            <w:hideMark/>
          </w:tcPr>
          <w:p w14:paraId="1AFB2A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60,0</w:t>
            </w:r>
          </w:p>
        </w:tc>
      </w:tr>
      <w:tr w:rsidR="00BE64FC" w:rsidRPr="00BE64FC" w14:paraId="5C173470" w14:textId="77777777" w:rsidTr="005D6CD1">
        <w:trPr>
          <w:trHeight w:val="1260"/>
        </w:trPr>
        <w:tc>
          <w:tcPr>
            <w:tcW w:w="3573" w:type="dxa"/>
            <w:shd w:val="clear" w:color="auto" w:fill="auto"/>
            <w:vAlign w:val="center"/>
            <w:hideMark/>
          </w:tcPr>
          <w:p w14:paraId="5668DF5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проводимые МЦБС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04D1D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960F6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7E930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67FD2F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06.3.02.25222</w:t>
            </w:r>
          </w:p>
        </w:tc>
        <w:tc>
          <w:tcPr>
            <w:tcW w:w="614" w:type="dxa"/>
            <w:shd w:val="clear" w:color="auto" w:fill="auto"/>
            <w:noWrap/>
            <w:hideMark/>
          </w:tcPr>
          <w:p w14:paraId="771F5B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9065F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45,0</w:t>
            </w:r>
          </w:p>
        </w:tc>
        <w:tc>
          <w:tcPr>
            <w:tcW w:w="1276" w:type="dxa"/>
            <w:shd w:val="clear" w:color="auto" w:fill="auto"/>
            <w:noWrap/>
            <w:hideMark/>
          </w:tcPr>
          <w:p w14:paraId="547BFA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76" w:type="dxa"/>
            <w:shd w:val="clear" w:color="auto" w:fill="auto"/>
            <w:noWrap/>
            <w:hideMark/>
          </w:tcPr>
          <w:p w14:paraId="33443E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r>
      <w:tr w:rsidR="00BE64FC" w:rsidRPr="00BE64FC" w14:paraId="4432C6F3" w14:textId="77777777" w:rsidTr="005D6CD1">
        <w:trPr>
          <w:trHeight w:val="1260"/>
        </w:trPr>
        <w:tc>
          <w:tcPr>
            <w:tcW w:w="3573" w:type="dxa"/>
            <w:shd w:val="clear" w:color="auto" w:fill="auto"/>
            <w:vAlign w:val="center"/>
            <w:hideMark/>
          </w:tcPr>
          <w:p w14:paraId="0143A16E" w14:textId="563A9F75"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Комплектование библиотечных фондов МБУК </w:t>
            </w:r>
            <w:r w:rsidR="007436E3">
              <w:rPr>
                <w:color w:val="000000"/>
                <w:kern w:val="0"/>
              </w:rPr>
              <w:t>«</w:t>
            </w:r>
            <w:r w:rsidRPr="00BE64FC">
              <w:rPr>
                <w:color w:val="000000"/>
                <w:kern w:val="0"/>
              </w:rPr>
              <w:t>МЦБС</w:t>
            </w:r>
            <w:r w:rsidR="007436E3">
              <w:rPr>
                <w:color w:val="000000"/>
                <w:kern w:val="0"/>
              </w:rPr>
              <w:t>»</w:t>
            </w:r>
            <w:r w:rsidRPr="00BE64FC">
              <w:rPr>
                <w:color w:val="000000"/>
                <w:kern w:val="0"/>
              </w:rPr>
              <w:t xml:space="preserve"> печатными, аудиовизуальными, и электронными изданиями</w:t>
            </w:r>
          </w:p>
        </w:tc>
        <w:tc>
          <w:tcPr>
            <w:tcW w:w="630" w:type="dxa"/>
            <w:shd w:val="clear" w:color="auto" w:fill="auto"/>
            <w:noWrap/>
            <w:hideMark/>
          </w:tcPr>
          <w:p w14:paraId="1A94AC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54A256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2E1D8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D3CB5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06.3.03.25240</w:t>
            </w:r>
          </w:p>
        </w:tc>
        <w:tc>
          <w:tcPr>
            <w:tcW w:w="614" w:type="dxa"/>
            <w:shd w:val="clear" w:color="auto" w:fill="auto"/>
            <w:noWrap/>
            <w:hideMark/>
          </w:tcPr>
          <w:p w14:paraId="7D0E65B2" w14:textId="7AB7FCE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C605E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850,0</w:t>
            </w:r>
          </w:p>
        </w:tc>
        <w:tc>
          <w:tcPr>
            <w:tcW w:w="1276" w:type="dxa"/>
            <w:shd w:val="clear" w:color="auto" w:fill="auto"/>
            <w:noWrap/>
            <w:hideMark/>
          </w:tcPr>
          <w:p w14:paraId="081D7E0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850,0</w:t>
            </w:r>
          </w:p>
        </w:tc>
        <w:tc>
          <w:tcPr>
            <w:tcW w:w="1276" w:type="dxa"/>
            <w:shd w:val="clear" w:color="auto" w:fill="auto"/>
            <w:noWrap/>
            <w:hideMark/>
          </w:tcPr>
          <w:p w14:paraId="6E7972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850,0</w:t>
            </w:r>
          </w:p>
        </w:tc>
      </w:tr>
      <w:tr w:rsidR="00BE64FC" w:rsidRPr="00BE64FC" w14:paraId="2A8B162C" w14:textId="77777777" w:rsidTr="005D6CD1">
        <w:trPr>
          <w:trHeight w:val="2205"/>
        </w:trPr>
        <w:tc>
          <w:tcPr>
            <w:tcW w:w="3573" w:type="dxa"/>
            <w:shd w:val="clear" w:color="auto" w:fill="auto"/>
            <w:vAlign w:val="center"/>
            <w:hideMark/>
          </w:tcPr>
          <w:p w14:paraId="6B07247A" w14:textId="4A94481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Комплектование библиотечных фондов МБУК </w:t>
            </w:r>
            <w:r w:rsidR="007436E3">
              <w:rPr>
                <w:i/>
                <w:iCs/>
                <w:color w:val="000000"/>
                <w:kern w:val="0"/>
              </w:rPr>
              <w:t>«</w:t>
            </w:r>
            <w:r w:rsidRPr="00BE64FC">
              <w:rPr>
                <w:i/>
                <w:iCs/>
                <w:color w:val="000000"/>
                <w:kern w:val="0"/>
              </w:rPr>
              <w:t>МЦБС</w:t>
            </w:r>
            <w:r w:rsidR="007436E3">
              <w:rPr>
                <w:i/>
                <w:iCs/>
                <w:color w:val="000000"/>
                <w:kern w:val="0"/>
              </w:rPr>
              <w:t>»</w:t>
            </w:r>
            <w:r w:rsidRPr="00BE64FC">
              <w:rPr>
                <w:i/>
                <w:i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C0F52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2CDC4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6AF1A1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2C52E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06.3.03.25240</w:t>
            </w:r>
          </w:p>
        </w:tc>
        <w:tc>
          <w:tcPr>
            <w:tcW w:w="614" w:type="dxa"/>
            <w:shd w:val="clear" w:color="auto" w:fill="auto"/>
            <w:noWrap/>
            <w:hideMark/>
          </w:tcPr>
          <w:p w14:paraId="7183D1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91790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850,0</w:t>
            </w:r>
          </w:p>
        </w:tc>
        <w:tc>
          <w:tcPr>
            <w:tcW w:w="1276" w:type="dxa"/>
            <w:shd w:val="clear" w:color="auto" w:fill="auto"/>
            <w:noWrap/>
            <w:hideMark/>
          </w:tcPr>
          <w:p w14:paraId="482005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850,0</w:t>
            </w:r>
          </w:p>
        </w:tc>
        <w:tc>
          <w:tcPr>
            <w:tcW w:w="1276" w:type="dxa"/>
            <w:shd w:val="clear" w:color="auto" w:fill="auto"/>
            <w:noWrap/>
            <w:hideMark/>
          </w:tcPr>
          <w:p w14:paraId="0F898A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850,0</w:t>
            </w:r>
          </w:p>
        </w:tc>
      </w:tr>
      <w:tr w:rsidR="00BE64FC" w:rsidRPr="00BE64FC" w14:paraId="3A859200" w14:textId="77777777" w:rsidTr="005D6CD1">
        <w:trPr>
          <w:trHeight w:val="315"/>
        </w:trPr>
        <w:tc>
          <w:tcPr>
            <w:tcW w:w="3573" w:type="dxa"/>
            <w:shd w:val="clear" w:color="auto" w:fill="auto"/>
            <w:vAlign w:val="center"/>
            <w:hideMark/>
          </w:tcPr>
          <w:p w14:paraId="34DE4EE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Подписка на периодические издания</w:t>
            </w:r>
          </w:p>
        </w:tc>
        <w:tc>
          <w:tcPr>
            <w:tcW w:w="630" w:type="dxa"/>
            <w:shd w:val="clear" w:color="auto" w:fill="auto"/>
            <w:noWrap/>
            <w:hideMark/>
          </w:tcPr>
          <w:p w14:paraId="4F86DC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3B68A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0CEDB9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16FA2B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06.3.03.25241</w:t>
            </w:r>
          </w:p>
        </w:tc>
        <w:tc>
          <w:tcPr>
            <w:tcW w:w="614" w:type="dxa"/>
            <w:shd w:val="clear" w:color="auto" w:fill="auto"/>
            <w:noWrap/>
            <w:hideMark/>
          </w:tcPr>
          <w:p w14:paraId="1675B36B" w14:textId="7F6F1E3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C70E0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14:paraId="514FED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14:paraId="02560E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r>
      <w:tr w:rsidR="00BE64FC" w:rsidRPr="00BE64FC" w14:paraId="13505E99" w14:textId="77777777" w:rsidTr="005D6CD1">
        <w:trPr>
          <w:trHeight w:val="1260"/>
        </w:trPr>
        <w:tc>
          <w:tcPr>
            <w:tcW w:w="3573" w:type="dxa"/>
            <w:shd w:val="clear" w:color="auto" w:fill="auto"/>
            <w:vAlign w:val="center"/>
            <w:hideMark/>
          </w:tcPr>
          <w:p w14:paraId="313ECFB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Подписка на периодические издания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1B25A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2495F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3DD5C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E39B2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06.3.03.25241</w:t>
            </w:r>
          </w:p>
        </w:tc>
        <w:tc>
          <w:tcPr>
            <w:tcW w:w="614" w:type="dxa"/>
            <w:shd w:val="clear" w:color="auto" w:fill="auto"/>
            <w:noWrap/>
            <w:hideMark/>
          </w:tcPr>
          <w:p w14:paraId="7676BF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49D4A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6151F2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1FC63E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r>
      <w:tr w:rsidR="00BE64FC" w:rsidRPr="00BE64FC" w14:paraId="69EB0E4A" w14:textId="77777777" w:rsidTr="005D6CD1">
        <w:trPr>
          <w:trHeight w:val="630"/>
        </w:trPr>
        <w:tc>
          <w:tcPr>
            <w:tcW w:w="3573" w:type="dxa"/>
            <w:shd w:val="clear" w:color="auto" w:fill="auto"/>
            <w:vAlign w:val="center"/>
            <w:hideMark/>
          </w:tcPr>
          <w:p w14:paraId="0D49D28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поддержку отрасли культуры</w:t>
            </w:r>
          </w:p>
        </w:tc>
        <w:tc>
          <w:tcPr>
            <w:tcW w:w="630" w:type="dxa"/>
            <w:shd w:val="clear" w:color="auto" w:fill="auto"/>
            <w:noWrap/>
            <w:hideMark/>
          </w:tcPr>
          <w:p w14:paraId="641E28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73FE33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A1AC5E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02792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06.3.</w:t>
            </w:r>
            <w:proofErr w:type="gramStart"/>
            <w:r w:rsidRPr="00BE64FC">
              <w:rPr>
                <w:color w:val="000000"/>
                <w:kern w:val="0"/>
              </w:rPr>
              <w:t>03.L</w:t>
            </w:r>
            <w:proofErr w:type="gramEnd"/>
            <w:r w:rsidRPr="00BE64FC">
              <w:rPr>
                <w:color w:val="000000"/>
                <w:kern w:val="0"/>
              </w:rPr>
              <w:t>5190</w:t>
            </w:r>
          </w:p>
        </w:tc>
        <w:tc>
          <w:tcPr>
            <w:tcW w:w="614" w:type="dxa"/>
            <w:shd w:val="clear" w:color="auto" w:fill="auto"/>
            <w:noWrap/>
            <w:hideMark/>
          </w:tcPr>
          <w:p w14:paraId="392B1E86" w14:textId="64E7D3A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63ECA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23,5</w:t>
            </w:r>
          </w:p>
        </w:tc>
        <w:tc>
          <w:tcPr>
            <w:tcW w:w="1276" w:type="dxa"/>
            <w:shd w:val="clear" w:color="auto" w:fill="auto"/>
            <w:noWrap/>
            <w:hideMark/>
          </w:tcPr>
          <w:p w14:paraId="71DF15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23,6</w:t>
            </w:r>
          </w:p>
        </w:tc>
        <w:tc>
          <w:tcPr>
            <w:tcW w:w="1276" w:type="dxa"/>
            <w:shd w:val="clear" w:color="auto" w:fill="auto"/>
            <w:noWrap/>
            <w:hideMark/>
          </w:tcPr>
          <w:p w14:paraId="165585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25,5</w:t>
            </w:r>
          </w:p>
        </w:tc>
      </w:tr>
      <w:tr w:rsidR="00BE64FC" w:rsidRPr="00BE64FC" w14:paraId="77446B6E" w14:textId="77777777" w:rsidTr="005D6CD1">
        <w:trPr>
          <w:trHeight w:val="1575"/>
        </w:trPr>
        <w:tc>
          <w:tcPr>
            <w:tcW w:w="3573" w:type="dxa"/>
            <w:shd w:val="clear" w:color="auto" w:fill="auto"/>
            <w:vAlign w:val="center"/>
            <w:hideMark/>
          </w:tcPr>
          <w:p w14:paraId="7990193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824B8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3D794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05D27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30B470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06.3.</w:t>
            </w:r>
            <w:proofErr w:type="gramStart"/>
            <w:r w:rsidRPr="00BE64FC">
              <w:rPr>
                <w:i/>
                <w:iCs/>
                <w:color w:val="000000"/>
                <w:kern w:val="0"/>
              </w:rPr>
              <w:t>03.L</w:t>
            </w:r>
            <w:proofErr w:type="gramEnd"/>
            <w:r w:rsidRPr="00BE64FC">
              <w:rPr>
                <w:i/>
                <w:iCs/>
                <w:color w:val="000000"/>
                <w:kern w:val="0"/>
              </w:rPr>
              <w:t>5190</w:t>
            </w:r>
          </w:p>
        </w:tc>
        <w:tc>
          <w:tcPr>
            <w:tcW w:w="614" w:type="dxa"/>
            <w:shd w:val="clear" w:color="auto" w:fill="auto"/>
            <w:noWrap/>
            <w:hideMark/>
          </w:tcPr>
          <w:p w14:paraId="1556E8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21D3D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23,5</w:t>
            </w:r>
          </w:p>
        </w:tc>
        <w:tc>
          <w:tcPr>
            <w:tcW w:w="1276" w:type="dxa"/>
            <w:shd w:val="clear" w:color="auto" w:fill="auto"/>
            <w:noWrap/>
            <w:hideMark/>
          </w:tcPr>
          <w:p w14:paraId="76D9EC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23,6</w:t>
            </w:r>
          </w:p>
        </w:tc>
        <w:tc>
          <w:tcPr>
            <w:tcW w:w="1276" w:type="dxa"/>
            <w:shd w:val="clear" w:color="auto" w:fill="auto"/>
            <w:noWrap/>
            <w:hideMark/>
          </w:tcPr>
          <w:p w14:paraId="21528E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25,5</w:t>
            </w:r>
          </w:p>
        </w:tc>
      </w:tr>
      <w:tr w:rsidR="00BE64FC" w:rsidRPr="00BE64FC" w14:paraId="787FEDDF" w14:textId="77777777" w:rsidTr="005D6CD1">
        <w:trPr>
          <w:trHeight w:val="945"/>
        </w:trPr>
        <w:tc>
          <w:tcPr>
            <w:tcW w:w="3573" w:type="dxa"/>
            <w:shd w:val="clear" w:color="auto" w:fill="auto"/>
            <w:vAlign w:val="center"/>
            <w:hideMark/>
          </w:tcPr>
          <w:p w14:paraId="16DA4DE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4FEB62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440ABF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101133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EEA5A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06.6.01.00040</w:t>
            </w:r>
          </w:p>
        </w:tc>
        <w:tc>
          <w:tcPr>
            <w:tcW w:w="614" w:type="dxa"/>
            <w:shd w:val="clear" w:color="auto" w:fill="auto"/>
            <w:noWrap/>
            <w:hideMark/>
          </w:tcPr>
          <w:p w14:paraId="7F8E9F2F" w14:textId="2CB001F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D7DB9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234,5</w:t>
            </w:r>
          </w:p>
        </w:tc>
        <w:tc>
          <w:tcPr>
            <w:tcW w:w="1276" w:type="dxa"/>
            <w:shd w:val="clear" w:color="auto" w:fill="auto"/>
            <w:noWrap/>
            <w:hideMark/>
          </w:tcPr>
          <w:p w14:paraId="7B516EB7" w14:textId="77474494"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E114B3A" w14:textId="041ECD4B"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A39886B" w14:textId="77777777" w:rsidTr="005D6CD1">
        <w:trPr>
          <w:trHeight w:val="1890"/>
        </w:trPr>
        <w:tc>
          <w:tcPr>
            <w:tcW w:w="3573" w:type="dxa"/>
            <w:shd w:val="clear" w:color="auto" w:fill="auto"/>
            <w:vAlign w:val="center"/>
            <w:hideMark/>
          </w:tcPr>
          <w:p w14:paraId="5ED5835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01B85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AD4E0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3AB70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2F998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06.6.01.00040</w:t>
            </w:r>
          </w:p>
        </w:tc>
        <w:tc>
          <w:tcPr>
            <w:tcW w:w="614" w:type="dxa"/>
            <w:shd w:val="clear" w:color="auto" w:fill="auto"/>
            <w:noWrap/>
            <w:hideMark/>
          </w:tcPr>
          <w:p w14:paraId="6C5A54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0604C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234,5</w:t>
            </w:r>
          </w:p>
        </w:tc>
        <w:tc>
          <w:tcPr>
            <w:tcW w:w="1276" w:type="dxa"/>
            <w:shd w:val="clear" w:color="auto" w:fill="auto"/>
            <w:noWrap/>
            <w:hideMark/>
          </w:tcPr>
          <w:p w14:paraId="6965F445" w14:textId="2CB65C8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758F19B" w14:textId="6B08C6A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29CB966" w14:textId="77777777" w:rsidTr="005D6CD1">
        <w:trPr>
          <w:trHeight w:val="945"/>
        </w:trPr>
        <w:tc>
          <w:tcPr>
            <w:tcW w:w="3573" w:type="dxa"/>
            <w:shd w:val="clear" w:color="auto" w:fill="auto"/>
            <w:vAlign w:val="center"/>
            <w:hideMark/>
          </w:tcPr>
          <w:p w14:paraId="0C336B2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2BA2A1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925AE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55A188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310FCE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06.6.01.27000</w:t>
            </w:r>
          </w:p>
        </w:tc>
        <w:tc>
          <w:tcPr>
            <w:tcW w:w="614" w:type="dxa"/>
            <w:shd w:val="clear" w:color="auto" w:fill="auto"/>
            <w:noWrap/>
            <w:hideMark/>
          </w:tcPr>
          <w:p w14:paraId="4660F1FC" w14:textId="4AB9575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03036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205,6</w:t>
            </w:r>
          </w:p>
        </w:tc>
        <w:tc>
          <w:tcPr>
            <w:tcW w:w="1276" w:type="dxa"/>
            <w:shd w:val="clear" w:color="auto" w:fill="auto"/>
            <w:noWrap/>
            <w:hideMark/>
          </w:tcPr>
          <w:p w14:paraId="24B6F40B" w14:textId="4359B09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9BCFF59" w14:textId="62D8DCA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8557129" w14:textId="77777777" w:rsidTr="005D6CD1">
        <w:trPr>
          <w:trHeight w:val="1890"/>
        </w:trPr>
        <w:tc>
          <w:tcPr>
            <w:tcW w:w="3573" w:type="dxa"/>
            <w:shd w:val="clear" w:color="auto" w:fill="auto"/>
            <w:vAlign w:val="center"/>
            <w:hideMark/>
          </w:tcPr>
          <w:p w14:paraId="51813D2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6138C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6F00C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2247A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C8ED9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06.6.01.27000</w:t>
            </w:r>
          </w:p>
        </w:tc>
        <w:tc>
          <w:tcPr>
            <w:tcW w:w="614" w:type="dxa"/>
            <w:shd w:val="clear" w:color="auto" w:fill="auto"/>
            <w:noWrap/>
            <w:hideMark/>
          </w:tcPr>
          <w:p w14:paraId="2F3560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DC9FC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205,6</w:t>
            </w:r>
          </w:p>
        </w:tc>
        <w:tc>
          <w:tcPr>
            <w:tcW w:w="1276" w:type="dxa"/>
            <w:shd w:val="clear" w:color="auto" w:fill="auto"/>
            <w:noWrap/>
            <w:hideMark/>
          </w:tcPr>
          <w:p w14:paraId="38F224EC" w14:textId="34961BA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C7F3D0A" w14:textId="7DAEE05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3929803" w14:textId="77777777" w:rsidTr="005D6CD1">
        <w:trPr>
          <w:trHeight w:val="945"/>
        </w:trPr>
        <w:tc>
          <w:tcPr>
            <w:tcW w:w="3573" w:type="dxa"/>
            <w:shd w:val="clear" w:color="auto" w:fill="auto"/>
            <w:vAlign w:val="center"/>
            <w:hideMark/>
          </w:tcPr>
          <w:p w14:paraId="00E32B8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2608C6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39A8D0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1C66A1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853C8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06.6.02.00040</w:t>
            </w:r>
          </w:p>
        </w:tc>
        <w:tc>
          <w:tcPr>
            <w:tcW w:w="614" w:type="dxa"/>
            <w:shd w:val="clear" w:color="auto" w:fill="auto"/>
            <w:noWrap/>
            <w:hideMark/>
          </w:tcPr>
          <w:p w14:paraId="312D77E8" w14:textId="38E0E57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5DBE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512,1</w:t>
            </w:r>
          </w:p>
        </w:tc>
        <w:tc>
          <w:tcPr>
            <w:tcW w:w="1276" w:type="dxa"/>
            <w:shd w:val="clear" w:color="auto" w:fill="auto"/>
            <w:noWrap/>
            <w:hideMark/>
          </w:tcPr>
          <w:p w14:paraId="7F519A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305,0</w:t>
            </w:r>
          </w:p>
        </w:tc>
        <w:tc>
          <w:tcPr>
            <w:tcW w:w="1276" w:type="dxa"/>
            <w:shd w:val="clear" w:color="auto" w:fill="auto"/>
            <w:noWrap/>
            <w:hideMark/>
          </w:tcPr>
          <w:p w14:paraId="78A596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305,0</w:t>
            </w:r>
          </w:p>
        </w:tc>
      </w:tr>
      <w:tr w:rsidR="00BE64FC" w:rsidRPr="00BE64FC" w14:paraId="34D392BC" w14:textId="77777777" w:rsidTr="005D6CD1">
        <w:trPr>
          <w:trHeight w:val="1890"/>
        </w:trPr>
        <w:tc>
          <w:tcPr>
            <w:tcW w:w="3573" w:type="dxa"/>
            <w:shd w:val="clear" w:color="auto" w:fill="auto"/>
            <w:vAlign w:val="center"/>
            <w:hideMark/>
          </w:tcPr>
          <w:p w14:paraId="29DE55E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19141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C84D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05504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8AA43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06.6.02.00040</w:t>
            </w:r>
          </w:p>
        </w:tc>
        <w:tc>
          <w:tcPr>
            <w:tcW w:w="614" w:type="dxa"/>
            <w:shd w:val="clear" w:color="auto" w:fill="auto"/>
            <w:noWrap/>
            <w:hideMark/>
          </w:tcPr>
          <w:p w14:paraId="36E3AC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74E02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512,1</w:t>
            </w:r>
          </w:p>
        </w:tc>
        <w:tc>
          <w:tcPr>
            <w:tcW w:w="1276" w:type="dxa"/>
            <w:shd w:val="clear" w:color="auto" w:fill="auto"/>
            <w:noWrap/>
            <w:hideMark/>
          </w:tcPr>
          <w:p w14:paraId="66C812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305,0</w:t>
            </w:r>
          </w:p>
        </w:tc>
        <w:tc>
          <w:tcPr>
            <w:tcW w:w="1276" w:type="dxa"/>
            <w:shd w:val="clear" w:color="auto" w:fill="auto"/>
            <w:noWrap/>
            <w:hideMark/>
          </w:tcPr>
          <w:p w14:paraId="248C48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305,0</w:t>
            </w:r>
          </w:p>
        </w:tc>
      </w:tr>
      <w:tr w:rsidR="00BE64FC" w:rsidRPr="00BE64FC" w14:paraId="61A5C55F" w14:textId="77777777" w:rsidTr="005D6CD1">
        <w:trPr>
          <w:trHeight w:val="630"/>
        </w:trPr>
        <w:tc>
          <w:tcPr>
            <w:tcW w:w="3573" w:type="dxa"/>
            <w:shd w:val="clear" w:color="auto" w:fill="auto"/>
            <w:vAlign w:val="center"/>
            <w:hideMark/>
          </w:tcPr>
          <w:p w14:paraId="33B1115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Фонд поддержки территорий Нижегородской области</w:t>
            </w:r>
          </w:p>
        </w:tc>
        <w:tc>
          <w:tcPr>
            <w:tcW w:w="630" w:type="dxa"/>
            <w:shd w:val="clear" w:color="auto" w:fill="auto"/>
            <w:noWrap/>
            <w:hideMark/>
          </w:tcPr>
          <w:p w14:paraId="2AF2DE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247AD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52DBE7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94E06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06.6.02.22000</w:t>
            </w:r>
          </w:p>
        </w:tc>
        <w:tc>
          <w:tcPr>
            <w:tcW w:w="614" w:type="dxa"/>
            <w:shd w:val="clear" w:color="auto" w:fill="auto"/>
            <w:noWrap/>
            <w:hideMark/>
          </w:tcPr>
          <w:p w14:paraId="214FC7EA" w14:textId="26D0A05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CB50E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14:paraId="18EC1C0D" w14:textId="2CA3D85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4FCCF34" w14:textId="24B0287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5531909" w14:textId="77777777" w:rsidTr="005D6CD1">
        <w:trPr>
          <w:trHeight w:val="1575"/>
        </w:trPr>
        <w:tc>
          <w:tcPr>
            <w:tcW w:w="3573" w:type="dxa"/>
            <w:shd w:val="clear" w:color="auto" w:fill="auto"/>
            <w:vAlign w:val="center"/>
            <w:hideMark/>
          </w:tcPr>
          <w:p w14:paraId="2F91B24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371A6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A0CC8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7778D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608DF9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06.6.02.22000</w:t>
            </w:r>
          </w:p>
        </w:tc>
        <w:tc>
          <w:tcPr>
            <w:tcW w:w="614" w:type="dxa"/>
            <w:shd w:val="clear" w:color="auto" w:fill="auto"/>
            <w:noWrap/>
            <w:hideMark/>
          </w:tcPr>
          <w:p w14:paraId="419823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49D16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14:paraId="19784C90" w14:textId="150C944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71E0282" w14:textId="1EA0383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9C6D9A0" w14:textId="77777777" w:rsidTr="005D6CD1">
        <w:trPr>
          <w:trHeight w:val="945"/>
        </w:trPr>
        <w:tc>
          <w:tcPr>
            <w:tcW w:w="3573" w:type="dxa"/>
            <w:shd w:val="clear" w:color="auto" w:fill="auto"/>
            <w:vAlign w:val="center"/>
            <w:hideMark/>
          </w:tcPr>
          <w:p w14:paraId="2FF41FA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обеспечение развития и укрепления материально-технической базы муниципальных домов культуры</w:t>
            </w:r>
          </w:p>
        </w:tc>
        <w:tc>
          <w:tcPr>
            <w:tcW w:w="630" w:type="dxa"/>
            <w:shd w:val="clear" w:color="auto" w:fill="auto"/>
            <w:noWrap/>
            <w:hideMark/>
          </w:tcPr>
          <w:p w14:paraId="436EF1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23A79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686356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460026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w:t>
            </w:r>
            <w:proofErr w:type="gramStart"/>
            <w:r w:rsidRPr="00BE64FC">
              <w:rPr>
                <w:color w:val="000000"/>
                <w:kern w:val="0"/>
              </w:rPr>
              <w:t>02.L</w:t>
            </w:r>
            <w:proofErr w:type="gramEnd"/>
            <w:r w:rsidRPr="00BE64FC">
              <w:rPr>
                <w:color w:val="000000"/>
                <w:kern w:val="0"/>
              </w:rPr>
              <w:t>4670</w:t>
            </w:r>
          </w:p>
        </w:tc>
        <w:tc>
          <w:tcPr>
            <w:tcW w:w="614" w:type="dxa"/>
            <w:shd w:val="clear" w:color="auto" w:fill="auto"/>
            <w:noWrap/>
            <w:hideMark/>
          </w:tcPr>
          <w:p w14:paraId="0ECA2574" w14:textId="039A3F9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C0B7F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35,5</w:t>
            </w:r>
          </w:p>
        </w:tc>
        <w:tc>
          <w:tcPr>
            <w:tcW w:w="1276" w:type="dxa"/>
            <w:shd w:val="clear" w:color="auto" w:fill="auto"/>
            <w:noWrap/>
            <w:hideMark/>
          </w:tcPr>
          <w:p w14:paraId="6029F9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35,5</w:t>
            </w:r>
          </w:p>
        </w:tc>
        <w:tc>
          <w:tcPr>
            <w:tcW w:w="1276" w:type="dxa"/>
            <w:shd w:val="clear" w:color="auto" w:fill="auto"/>
            <w:noWrap/>
            <w:hideMark/>
          </w:tcPr>
          <w:p w14:paraId="454B0335" w14:textId="4F86965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06884FD" w14:textId="77777777" w:rsidTr="005D6CD1">
        <w:trPr>
          <w:trHeight w:val="1890"/>
        </w:trPr>
        <w:tc>
          <w:tcPr>
            <w:tcW w:w="3573" w:type="dxa"/>
            <w:shd w:val="clear" w:color="auto" w:fill="auto"/>
            <w:vAlign w:val="center"/>
            <w:hideMark/>
          </w:tcPr>
          <w:p w14:paraId="0C97B30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обеспечение развития и укрепления материально-технической базы муниципальных домов культуры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2BB0C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CCAFF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2AB7B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7B15C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w:t>
            </w:r>
            <w:proofErr w:type="gramStart"/>
            <w:r w:rsidRPr="00BE64FC">
              <w:rPr>
                <w:i/>
                <w:iCs/>
                <w:color w:val="000000"/>
                <w:kern w:val="0"/>
              </w:rPr>
              <w:t>02.L</w:t>
            </w:r>
            <w:proofErr w:type="gramEnd"/>
            <w:r w:rsidRPr="00BE64FC">
              <w:rPr>
                <w:i/>
                <w:iCs/>
                <w:color w:val="000000"/>
                <w:kern w:val="0"/>
              </w:rPr>
              <w:t>4670</w:t>
            </w:r>
          </w:p>
        </w:tc>
        <w:tc>
          <w:tcPr>
            <w:tcW w:w="614" w:type="dxa"/>
            <w:shd w:val="clear" w:color="auto" w:fill="auto"/>
            <w:noWrap/>
            <w:hideMark/>
          </w:tcPr>
          <w:p w14:paraId="5A41CB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91ACD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35,5</w:t>
            </w:r>
          </w:p>
        </w:tc>
        <w:tc>
          <w:tcPr>
            <w:tcW w:w="1276" w:type="dxa"/>
            <w:shd w:val="clear" w:color="auto" w:fill="auto"/>
            <w:noWrap/>
            <w:hideMark/>
          </w:tcPr>
          <w:p w14:paraId="0439C6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35,5</w:t>
            </w:r>
          </w:p>
        </w:tc>
        <w:tc>
          <w:tcPr>
            <w:tcW w:w="1276" w:type="dxa"/>
            <w:shd w:val="clear" w:color="auto" w:fill="auto"/>
            <w:noWrap/>
            <w:hideMark/>
          </w:tcPr>
          <w:p w14:paraId="377BB8AD" w14:textId="7942659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F820748" w14:textId="77777777" w:rsidTr="005D6CD1">
        <w:trPr>
          <w:trHeight w:val="315"/>
        </w:trPr>
        <w:tc>
          <w:tcPr>
            <w:tcW w:w="3573" w:type="dxa"/>
            <w:shd w:val="clear" w:color="auto" w:fill="auto"/>
            <w:vAlign w:val="center"/>
            <w:hideMark/>
          </w:tcPr>
          <w:p w14:paraId="64C2A3F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1A1934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54025F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A161C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3D5C79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06.6.03.25110</w:t>
            </w:r>
          </w:p>
        </w:tc>
        <w:tc>
          <w:tcPr>
            <w:tcW w:w="614" w:type="dxa"/>
            <w:shd w:val="clear" w:color="auto" w:fill="auto"/>
            <w:noWrap/>
            <w:hideMark/>
          </w:tcPr>
          <w:p w14:paraId="1F9C1288" w14:textId="033F3CF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17FB1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450,7</w:t>
            </w:r>
          </w:p>
        </w:tc>
        <w:tc>
          <w:tcPr>
            <w:tcW w:w="1276" w:type="dxa"/>
            <w:shd w:val="clear" w:color="auto" w:fill="auto"/>
            <w:noWrap/>
            <w:hideMark/>
          </w:tcPr>
          <w:p w14:paraId="5AB996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476,0</w:t>
            </w:r>
          </w:p>
        </w:tc>
        <w:tc>
          <w:tcPr>
            <w:tcW w:w="1276" w:type="dxa"/>
            <w:shd w:val="clear" w:color="auto" w:fill="auto"/>
            <w:noWrap/>
            <w:hideMark/>
          </w:tcPr>
          <w:p w14:paraId="1CC9A9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476,0</w:t>
            </w:r>
          </w:p>
        </w:tc>
      </w:tr>
      <w:tr w:rsidR="00BE64FC" w:rsidRPr="00BE64FC" w14:paraId="71ECD196" w14:textId="77777777" w:rsidTr="005D6CD1">
        <w:trPr>
          <w:trHeight w:val="1260"/>
        </w:trPr>
        <w:tc>
          <w:tcPr>
            <w:tcW w:w="3573" w:type="dxa"/>
            <w:shd w:val="clear" w:color="auto" w:fill="auto"/>
            <w:vAlign w:val="center"/>
            <w:hideMark/>
          </w:tcPr>
          <w:p w14:paraId="3A5E61D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1DD86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A8351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ADDEC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0EB521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06.6.03.25110</w:t>
            </w:r>
          </w:p>
        </w:tc>
        <w:tc>
          <w:tcPr>
            <w:tcW w:w="614" w:type="dxa"/>
            <w:shd w:val="clear" w:color="auto" w:fill="auto"/>
            <w:noWrap/>
            <w:hideMark/>
          </w:tcPr>
          <w:p w14:paraId="55DFDF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885FD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450,7</w:t>
            </w:r>
          </w:p>
        </w:tc>
        <w:tc>
          <w:tcPr>
            <w:tcW w:w="1276" w:type="dxa"/>
            <w:shd w:val="clear" w:color="auto" w:fill="auto"/>
            <w:noWrap/>
            <w:hideMark/>
          </w:tcPr>
          <w:p w14:paraId="1767E0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476,0</w:t>
            </w:r>
          </w:p>
        </w:tc>
        <w:tc>
          <w:tcPr>
            <w:tcW w:w="1276" w:type="dxa"/>
            <w:shd w:val="clear" w:color="auto" w:fill="auto"/>
            <w:noWrap/>
            <w:hideMark/>
          </w:tcPr>
          <w:p w14:paraId="071955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476,0</w:t>
            </w:r>
          </w:p>
        </w:tc>
      </w:tr>
      <w:tr w:rsidR="00BE64FC" w:rsidRPr="00BE64FC" w14:paraId="32DB3DB6" w14:textId="77777777" w:rsidTr="005D6CD1">
        <w:trPr>
          <w:trHeight w:val="630"/>
        </w:trPr>
        <w:tc>
          <w:tcPr>
            <w:tcW w:w="3573" w:type="dxa"/>
            <w:shd w:val="clear" w:color="auto" w:fill="auto"/>
            <w:vAlign w:val="center"/>
            <w:hideMark/>
          </w:tcPr>
          <w:p w14:paraId="25314A8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14:paraId="6F05BB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A0239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527447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1D9B2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06.6.04.25130</w:t>
            </w:r>
          </w:p>
        </w:tc>
        <w:tc>
          <w:tcPr>
            <w:tcW w:w="614" w:type="dxa"/>
            <w:shd w:val="clear" w:color="auto" w:fill="auto"/>
            <w:noWrap/>
            <w:hideMark/>
          </w:tcPr>
          <w:p w14:paraId="27A684B6" w14:textId="2C12F97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A3DF2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14:paraId="759708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w:t>
            </w:r>
          </w:p>
        </w:tc>
        <w:tc>
          <w:tcPr>
            <w:tcW w:w="1276" w:type="dxa"/>
            <w:shd w:val="clear" w:color="auto" w:fill="auto"/>
            <w:noWrap/>
            <w:hideMark/>
          </w:tcPr>
          <w:p w14:paraId="3E3FDB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w:t>
            </w:r>
          </w:p>
        </w:tc>
      </w:tr>
      <w:tr w:rsidR="00BE64FC" w:rsidRPr="00BE64FC" w14:paraId="6A3F215E" w14:textId="77777777" w:rsidTr="005D6CD1">
        <w:trPr>
          <w:trHeight w:val="391"/>
        </w:trPr>
        <w:tc>
          <w:tcPr>
            <w:tcW w:w="3573" w:type="dxa"/>
            <w:shd w:val="clear" w:color="auto" w:fill="auto"/>
            <w:vAlign w:val="center"/>
            <w:hideMark/>
          </w:tcPr>
          <w:p w14:paraId="1FDB3BF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89967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01327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9D1DD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323E6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06.6.04.25130</w:t>
            </w:r>
          </w:p>
        </w:tc>
        <w:tc>
          <w:tcPr>
            <w:tcW w:w="614" w:type="dxa"/>
            <w:shd w:val="clear" w:color="auto" w:fill="auto"/>
            <w:noWrap/>
            <w:hideMark/>
          </w:tcPr>
          <w:p w14:paraId="436014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80DC7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14:paraId="23AAF8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w:t>
            </w:r>
          </w:p>
        </w:tc>
        <w:tc>
          <w:tcPr>
            <w:tcW w:w="1276" w:type="dxa"/>
            <w:shd w:val="clear" w:color="auto" w:fill="auto"/>
            <w:noWrap/>
            <w:hideMark/>
          </w:tcPr>
          <w:p w14:paraId="7115BE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w:t>
            </w:r>
          </w:p>
        </w:tc>
      </w:tr>
      <w:tr w:rsidR="00BE64FC" w:rsidRPr="00BE64FC" w14:paraId="031E7D01" w14:textId="77777777" w:rsidTr="005D6CD1">
        <w:trPr>
          <w:trHeight w:val="630"/>
        </w:trPr>
        <w:tc>
          <w:tcPr>
            <w:tcW w:w="3573" w:type="dxa"/>
            <w:shd w:val="clear" w:color="auto" w:fill="auto"/>
            <w:vAlign w:val="center"/>
            <w:hideMark/>
          </w:tcPr>
          <w:p w14:paraId="12F00F2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Создание модельных муниципальных библиотек</w:t>
            </w:r>
          </w:p>
        </w:tc>
        <w:tc>
          <w:tcPr>
            <w:tcW w:w="630" w:type="dxa"/>
            <w:shd w:val="clear" w:color="auto" w:fill="auto"/>
            <w:noWrap/>
            <w:hideMark/>
          </w:tcPr>
          <w:p w14:paraId="1E823C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55C06A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367861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432E348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roofErr w:type="gramStart"/>
            <w:r w:rsidRPr="00BE64FC">
              <w:rPr>
                <w:color w:val="000000"/>
                <w:kern w:val="0"/>
              </w:rPr>
              <w:t>6.Я</w:t>
            </w:r>
            <w:proofErr w:type="gramEnd"/>
            <w:r w:rsidRPr="00BE64FC">
              <w:rPr>
                <w:color w:val="000000"/>
                <w:kern w:val="0"/>
              </w:rPr>
              <w:t>5.54540</w:t>
            </w:r>
          </w:p>
        </w:tc>
        <w:tc>
          <w:tcPr>
            <w:tcW w:w="614" w:type="dxa"/>
            <w:shd w:val="clear" w:color="auto" w:fill="auto"/>
            <w:noWrap/>
            <w:hideMark/>
          </w:tcPr>
          <w:p w14:paraId="5EA15490" w14:textId="6EF84DD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E3603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15 150,0</w:t>
            </w:r>
          </w:p>
        </w:tc>
        <w:tc>
          <w:tcPr>
            <w:tcW w:w="1276" w:type="dxa"/>
            <w:shd w:val="clear" w:color="auto" w:fill="auto"/>
            <w:noWrap/>
            <w:hideMark/>
          </w:tcPr>
          <w:p w14:paraId="292CB619" w14:textId="46CF80F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3529B59" w14:textId="21930C0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FF7821A" w14:textId="77777777" w:rsidTr="005D6CD1">
        <w:trPr>
          <w:trHeight w:val="1575"/>
        </w:trPr>
        <w:tc>
          <w:tcPr>
            <w:tcW w:w="3573" w:type="dxa"/>
            <w:shd w:val="clear" w:color="auto" w:fill="auto"/>
            <w:vAlign w:val="center"/>
            <w:hideMark/>
          </w:tcPr>
          <w:p w14:paraId="43AE306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Создание модельных муниципальных библиотек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C83E3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ABF18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01EE8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CBF68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roofErr w:type="gramStart"/>
            <w:r w:rsidRPr="00BE64FC">
              <w:rPr>
                <w:i/>
                <w:iCs/>
                <w:color w:val="000000"/>
                <w:kern w:val="0"/>
              </w:rPr>
              <w:t>6.Я</w:t>
            </w:r>
            <w:proofErr w:type="gramEnd"/>
            <w:r w:rsidRPr="00BE64FC">
              <w:rPr>
                <w:i/>
                <w:iCs/>
                <w:color w:val="000000"/>
                <w:kern w:val="0"/>
              </w:rPr>
              <w:t>5.54540</w:t>
            </w:r>
          </w:p>
        </w:tc>
        <w:tc>
          <w:tcPr>
            <w:tcW w:w="614" w:type="dxa"/>
            <w:shd w:val="clear" w:color="auto" w:fill="auto"/>
            <w:noWrap/>
            <w:hideMark/>
          </w:tcPr>
          <w:p w14:paraId="66279D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8CADF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15 150,0</w:t>
            </w:r>
          </w:p>
        </w:tc>
        <w:tc>
          <w:tcPr>
            <w:tcW w:w="1276" w:type="dxa"/>
            <w:shd w:val="clear" w:color="auto" w:fill="auto"/>
            <w:noWrap/>
            <w:hideMark/>
          </w:tcPr>
          <w:p w14:paraId="39EE133D" w14:textId="2142086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D64D2CA" w14:textId="7D49C57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5564A26" w14:textId="77777777" w:rsidTr="005D6CD1">
        <w:trPr>
          <w:trHeight w:val="315"/>
        </w:trPr>
        <w:tc>
          <w:tcPr>
            <w:tcW w:w="3573" w:type="dxa"/>
            <w:shd w:val="clear" w:color="auto" w:fill="auto"/>
            <w:vAlign w:val="center"/>
            <w:hideMark/>
          </w:tcPr>
          <w:p w14:paraId="7546D68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Модернизация муниципальных музеев</w:t>
            </w:r>
          </w:p>
        </w:tc>
        <w:tc>
          <w:tcPr>
            <w:tcW w:w="630" w:type="dxa"/>
            <w:shd w:val="clear" w:color="auto" w:fill="auto"/>
            <w:noWrap/>
            <w:hideMark/>
          </w:tcPr>
          <w:p w14:paraId="39A073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5B703F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C3083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6C38AA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roofErr w:type="gramStart"/>
            <w:r w:rsidRPr="00BE64FC">
              <w:rPr>
                <w:color w:val="000000"/>
                <w:kern w:val="0"/>
              </w:rPr>
              <w:t>6.Я</w:t>
            </w:r>
            <w:proofErr w:type="gramEnd"/>
            <w:r w:rsidRPr="00BE64FC">
              <w:rPr>
                <w:color w:val="000000"/>
                <w:kern w:val="0"/>
              </w:rPr>
              <w:t>5.55970</w:t>
            </w:r>
          </w:p>
        </w:tc>
        <w:tc>
          <w:tcPr>
            <w:tcW w:w="614" w:type="dxa"/>
            <w:shd w:val="clear" w:color="auto" w:fill="auto"/>
            <w:noWrap/>
            <w:hideMark/>
          </w:tcPr>
          <w:p w14:paraId="54FFB57A" w14:textId="122942D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0E1F7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14 821,8</w:t>
            </w:r>
          </w:p>
        </w:tc>
        <w:tc>
          <w:tcPr>
            <w:tcW w:w="1276" w:type="dxa"/>
            <w:shd w:val="clear" w:color="auto" w:fill="auto"/>
            <w:noWrap/>
            <w:hideMark/>
          </w:tcPr>
          <w:p w14:paraId="27DC8AA6" w14:textId="53F61F6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2BFDB8B" w14:textId="242072F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8AC4951" w14:textId="77777777" w:rsidTr="005D6CD1">
        <w:trPr>
          <w:trHeight w:val="1260"/>
        </w:trPr>
        <w:tc>
          <w:tcPr>
            <w:tcW w:w="3573" w:type="dxa"/>
            <w:shd w:val="clear" w:color="auto" w:fill="auto"/>
            <w:vAlign w:val="center"/>
            <w:hideMark/>
          </w:tcPr>
          <w:p w14:paraId="7A6767C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Модернизация муниципальных музеев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C05EE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AA330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199D8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60376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roofErr w:type="gramStart"/>
            <w:r w:rsidRPr="00BE64FC">
              <w:rPr>
                <w:i/>
                <w:iCs/>
                <w:color w:val="000000"/>
                <w:kern w:val="0"/>
              </w:rPr>
              <w:t>6.Я</w:t>
            </w:r>
            <w:proofErr w:type="gramEnd"/>
            <w:r w:rsidRPr="00BE64FC">
              <w:rPr>
                <w:i/>
                <w:iCs/>
                <w:color w:val="000000"/>
                <w:kern w:val="0"/>
              </w:rPr>
              <w:t>5.55970</w:t>
            </w:r>
          </w:p>
        </w:tc>
        <w:tc>
          <w:tcPr>
            <w:tcW w:w="614" w:type="dxa"/>
            <w:shd w:val="clear" w:color="auto" w:fill="auto"/>
            <w:noWrap/>
            <w:hideMark/>
          </w:tcPr>
          <w:p w14:paraId="6DE5A9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EB591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14 821,8</w:t>
            </w:r>
          </w:p>
        </w:tc>
        <w:tc>
          <w:tcPr>
            <w:tcW w:w="1276" w:type="dxa"/>
            <w:shd w:val="clear" w:color="auto" w:fill="auto"/>
            <w:noWrap/>
            <w:hideMark/>
          </w:tcPr>
          <w:p w14:paraId="369C3E4F" w14:textId="0BE7237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30F2FDF" w14:textId="3D47FC0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08A1E43" w14:textId="77777777" w:rsidTr="005D6CD1">
        <w:trPr>
          <w:trHeight w:val="630"/>
        </w:trPr>
        <w:tc>
          <w:tcPr>
            <w:tcW w:w="3573" w:type="dxa"/>
            <w:shd w:val="clear" w:color="auto" w:fill="auto"/>
            <w:vAlign w:val="center"/>
            <w:hideMark/>
          </w:tcPr>
          <w:p w14:paraId="248570F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Модернизация муниципальных музеев за счет ОБ</w:t>
            </w:r>
          </w:p>
        </w:tc>
        <w:tc>
          <w:tcPr>
            <w:tcW w:w="630" w:type="dxa"/>
            <w:shd w:val="clear" w:color="auto" w:fill="auto"/>
            <w:noWrap/>
            <w:hideMark/>
          </w:tcPr>
          <w:p w14:paraId="2E4B3A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7067B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6EBD88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81AAD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roofErr w:type="gramStart"/>
            <w:r w:rsidRPr="00BE64FC">
              <w:rPr>
                <w:color w:val="000000"/>
                <w:kern w:val="0"/>
              </w:rPr>
              <w:t>6.Я</w:t>
            </w:r>
            <w:proofErr w:type="gramEnd"/>
            <w:r w:rsidRPr="00BE64FC">
              <w:rPr>
                <w:color w:val="000000"/>
                <w:kern w:val="0"/>
              </w:rPr>
              <w:t>5.А5970</w:t>
            </w:r>
          </w:p>
        </w:tc>
        <w:tc>
          <w:tcPr>
            <w:tcW w:w="614" w:type="dxa"/>
            <w:shd w:val="clear" w:color="auto" w:fill="auto"/>
            <w:noWrap/>
            <w:hideMark/>
          </w:tcPr>
          <w:p w14:paraId="32911E92" w14:textId="0D9D293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4E9D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11 507,6</w:t>
            </w:r>
          </w:p>
        </w:tc>
        <w:tc>
          <w:tcPr>
            <w:tcW w:w="1276" w:type="dxa"/>
            <w:shd w:val="clear" w:color="auto" w:fill="auto"/>
            <w:noWrap/>
            <w:hideMark/>
          </w:tcPr>
          <w:p w14:paraId="56F4AF9E" w14:textId="6142AFB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4021FC9" w14:textId="565BFB0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9A216CC" w14:textId="77777777" w:rsidTr="005D6CD1">
        <w:trPr>
          <w:trHeight w:val="1575"/>
        </w:trPr>
        <w:tc>
          <w:tcPr>
            <w:tcW w:w="3573" w:type="dxa"/>
            <w:shd w:val="clear" w:color="auto" w:fill="auto"/>
            <w:vAlign w:val="center"/>
            <w:hideMark/>
          </w:tcPr>
          <w:p w14:paraId="2DB7CB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Модернизация муниципальных музеев за счет ОБ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F0D95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73886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5E9862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70C93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roofErr w:type="gramStart"/>
            <w:r w:rsidRPr="00BE64FC">
              <w:rPr>
                <w:i/>
                <w:iCs/>
                <w:color w:val="000000"/>
                <w:kern w:val="0"/>
              </w:rPr>
              <w:t>6.Я</w:t>
            </w:r>
            <w:proofErr w:type="gramEnd"/>
            <w:r w:rsidRPr="00BE64FC">
              <w:rPr>
                <w:i/>
                <w:iCs/>
                <w:color w:val="000000"/>
                <w:kern w:val="0"/>
              </w:rPr>
              <w:t>5.А5970</w:t>
            </w:r>
          </w:p>
        </w:tc>
        <w:tc>
          <w:tcPr>
            <w:tcW w:w="614" w:type="dxa"/>
            <w:shd w:val="clear" w:color="auto" w:fill="auto"/>
            <w:noWrap/>
            <w:hideMark/>
          </w:tcPr>
          <w:p w14:paraId="58838D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9DC7A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11 507,6</w:t>
            </w:r>
          </w:p>
        </w:tc>
        <w:tc>
          <w:tcPr>
            <w:tcW w:w="1276" w:type="dxa"/>
            <w:shd w:val="clear" w:color="auto" w:fill="auto"/>
            <w:noWrap/>
            <w:hideMark/>
          </w:tcPr>
          <w:p w14:paraId="2A424F03" w14:textId="21BA764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CDDF237" w14:textId="0957DB0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B638549" w14:textId="77777777" w:rsidTr="005D6CD1">
        <w:trPr>
          <w:trHeight w:val="630"/>
        </w:trPr>
        <w:tc>
          <w:tcPr>
            <w:tcW w:w="3573" w:type="dxa"/>
            <w:shd w:val="clear" w:color="auto" w:fill="auto"/>
            <w:vAlign w:val="center"/>
            <w:hideMark/>
          </w:tcPr>
          <w:p w14:paraId="5A5182C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культуры, кинематографии</w:t>
            </w:r>
          </w:p>
        </w:tc>
        <w:tc>
          <w:tcPr>
            <w:tcW w:w="630" w:type="dxa"/>
            <w:shd w:val="clear" w:color="auto" w:fill="auto"/>
            <w:noWrap/>
            <w:hideMark/>
          </w:tcPr>
          <w:p w14:paraId="0411D6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3B56CD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14:paraId="0C0BAC3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36DBAAA1" w14:textId="0A7B857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42DAFBE" w14:textId="3FBB4CB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7BBC9E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11 551,2</w:t>
            </w:r>
          </w:p>
        </w:tc>
        <w:tc>
          <w:tcPr>
            <w:tcW w:w="1276" w:type="dxa"/>
            <w:shd w:val="clear" w:color="auto" w:fill="auto"/>
            <w:noWrap/>
            <w:hideMark/>
          </w:tcPr>
          <w:p w14:paraId="4A3DF13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10 517,4</w:t>
            </w:r>
          </w:p>
        </w:tc>
        <w:tc>
          <w:tcPr>
            <w:tcW w:w="1276" w:type="dxa"/>
            <w:shd w:val="clear" w:color="auto" w:fill="auto"/>
            <w:noWrap/>
            <w:hideMark/>
          </w:tcPr>
          <w:p w14:paraId="455AE72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10 517,4</w:t>
            </w:r>
          </w:p>
        </w:tc>
      </w:tr>
      <w:tr w:rsidR="00BE64FC" w:rsidRPr="00BE64FC" w14:paraId="07CB10DF" w14:textId="77777777" w:rsidTr="005D6CD1">
        <w:trPr>
          <w:trHeight w:val="630"/>
        </w:trPr>
        <w:tc>
          <w:tcPr>
            <w:tcW w:w="3573" w:type="dxa"/>
            <w:shd w:val="clear" w:color="auto" w:fill="auto"/>
            <w:vAlign w:val="center"/>
            <w:hideMark/>
          </w:tcPr>
          <w:p w14:paraId="43FD167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5F5492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A8511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6DF247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02A2F9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06.5.01.00190</w:t>
            </w:r>
          </w:p>
        </w:tc>
        <w:tc>
          <w:tcPr>
            <w:tcW w:w="614" w:type="dxa"/>
            <w:shd w:val="clear" w:color="auto" w:fill="auto"/>
            <w:noWrap/>
            <w:hideMark/>
          </w:tcPr>
          <w:p w14:paraId="4156DC68" w14:textId="0F79F9D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C5269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2 595,6</w:t>
            </w:r>
          </w:p>
        </w:tc>
        <w:tc>
          <w:tcPr>
            <w:tcW w:w="1276" w:type="dxa"/>
            <w:shd w:val="clear" w:color="auto" w:fill="auto"/>
            <w:noWrap/>
            <w:hideMark/>
          </w:tcPr>
          <w:p w14:paraId="40B6D2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2 341,9</w:t>
            </w:r>
          </w:p>
        </w:tc>
        <w:tc>
          <w:tcPr>
            <w:tcW w:w="1276" w:type="dxa"/>
            <w:shd w:val="clear" w:color="auto" w:fill="auto"/>
            <w:noWrap/>
            <w:hideMark/>
          </w:tcPr>
          <w:p w14:paraId="40BF592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2 341,9</w:t>
            </w:r>
          </w:p>
        </w:tc>
      </w:tr>
      <w:tr w:rsidR="00BE64FC" w:rsidRPr="00BE64FC" w14:paraId="5C10754B" w14:textId="77777777" w:rsidTr="005D6CD1">
        <w:trPr>
          <w:trHeight w:val="2520"/>
        </w:trPr>
        <w:tc>
          <w:tcPr>
            <w:tcW w:w="3573" w:type="dxa"/>
            <w:shd w:val="clear" w:color="auto" w:fill="auto"/>
            <w:vAlign w:val="center"/>
            <w:hideMark/>
          </w:tcPr>
          <w:p w14:paraId="1452F23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D23BC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F07C4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80C36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27875E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06.5.01.00190</w:t>
            </w:r>
          </w:p>
        </w:tc>
        <w:tc>
          <w:tcPr>
            <w:tcW w:w="614" w:type="dxa"/>
            <w:shd w:val="clear" w:color="auto" w:fill="auto"/>
            <w:noWrap/>
            <w:hideMark/>
          </w:tcPr>
          <w:p w14:paraId="0F3B5B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33D3D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2 595,6</w:t>
            </w:r>
          </w:p>
        </w:tc>
        <w:tc>
          <w:tcPr>
            <w:tcW w:w="1276" w:type="dxa"/>
            <w:shd w:val="clear" w:color="auto" w:fill="auto"/>
            <w:noWrap/>
            <w:hideMark/>
          </w:tcPr>
          <w:p w14:paraId="0F7EB7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2 341,9</w:t>
            </w:r>
          </w:p>
        </w:tc>
        <w:tc>
          <w:tcPr>
            <w:tcW w:w="1276" w:type="dxa"/>
            <w:shd w:val="clear" w:color="auto" w:fill="auto"/>
            <w:noWrap/>
            <w:hideMark/>
          </w:tcPr>
          <w:p w14:paraId="0B47C9A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2 341,9</w:t>
            </w:r>
          </w:p>
        </w:tc>
      </w:tr>
      <w:tr w:rsidR="00BE64FC" w:rsidRPr="00BE64FC" w14:paraId="4D082D84" w14:textId="77777777" w:rsidTr="005D6CD1">
        <w:trPr>
          <w:trHeight w:val="1575"/>
        </w:trPr>
        <w:tc>
          <w:tcPr>
            <w:tcW w:w="3573" w:type="dxa"/>
            <w:shd w:val="clear" w:color="auto" w:fill="auto"/>
            <w:vAlign w:val="center"/>
            <w:hideMark/>
          </w:tcPr>
          <w:p w14:paraId="7E70A5B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30" w:type="dxa"/>
            <w:shd w:val="clear" w:color="auto" w:fill="auto"/>
            <w:noWrap/>
            <w:hideMark/>
          </w:tcPr>
          <w:p w14:paraId="42927E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8FD7C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7F9468E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7B8A6F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06.5.01.46590</w:t>
            </w:r>
          </w:p>
        </w:tc>
        <w:tc>
          <w:tcPr>
            <w:tcW w:w="614" w:type="dxa"/>
            <w:shd w:val="clear" w:color="auto" w:fill="auto"/>
            <w:noWrap/>
            <w:hideMark/>
          </w:tcPr>
          <w:p w14:paraId="08F07A6C" w14:textId="5571A6C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C953E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7 156,9</w:t>
            </w:r>
          </w:p>
        </w:tc>
        <w:tc>
          <w:tcPr>
            <w:tcW w:w="1276" w:type="dxa"/>
            <w:shd w:val="clear" w:color="auto" w:fill="auto"/>
            <w:noWrap/>
            <w:hideMark/>
          </w:tcPr>
          <w:p w14:paraId="5489AA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7 303,5</w:t>
            </w:r>
          </w:p>
        </w:tc>
        <w:tc>
          <w:tcPr>
            <w:tcW w:w="1276" w:type="dxa"/>
            <w:shd w:val="clear" w:color="auto" w:fill="auto"/>
            <w:noWrap/>
            <w:hideMark/>
          </w:tcPr>
          <w:p w14:paraId="407113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7 303,5</w:t>
            </w:r>
          </w:p>
        </w:tc>
      </w:tr>
      <w:tr w:rsidR="00BE64FC" w:rsidRPr="00BE64FC" w14:paraId="3B389A58" w14:textId="77777777" w:rsidTr="005D6CD1">
        <w:trPr>
          <w:trHeight w:val="3465"/>
        </w:trPr>
        <w:tc>
          <w:tcPr>
            <w:tcW w:w="3573" w:type="dxa"/>
            <w:shd w:val="clear" w:color="auto" w:fill="auto"/>
            <w:vAlign w:val="center"/>
            <w:hideMark/>
          </w:tcPr>
          <w:p w14:paraId="4DC6EF4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3D563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C50A2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0C677A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8CD2C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14:paraId="7234F7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501DE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6 477,7</w:t>
            </w:r>
          </w:p>
        </w:tc>
        <w:tc>
          <w:tcPr>
            <w:tcW w:w="1276" w:type="dxa"/>
            <w:shd w:val="clear" w:color="auto" w:fill="auto"/>
            <w:noWrap/>
            <w:hideMark/>
          </w:tcPr>
          <w:p w14:paraId="63B95E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6 603,6</w:t>
            </w:r>
          </w:p>
        </w:tc>
        <w:tc>
          <w:tcPr>
            <w:tcW w:w="1276" w:type="dxa"/>
            <w:shd w:val="clear" w:color="auto" w:fill="auto"/>
            <w:noWrap/>
            <w:hideMark/>
          </w:tcPr>
          <w:p w14:paraId="597D69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6 603,6</w:t>
            </w:r>
          </w:p>
        </w:tc>
      </w:tr>
      <w:tr w:rsidR="00BE64FC" w:rsidRPr="00BE64FC" w14:paraId="134B7BFB" w14:textId="77777777" w:rsidTr="005D6CD1">
        <w:trPr>
          <w:trHeight w:val="2520"/>
        </w:trPr>
        <w:tc>
          <w:tcPr>
            <w:tcW w:w="3573" w:type="dxa"/>
            <w:shd w:val="clear" w:color="auto" w:fill="auto"/>
            <w:vAlign w:val="center"/>
            <w:hideMark/>
          </w:tcPr>
          <w:p w14:paraId="0586084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30" w:type="dxa"/>
            <w:shd w:val="clear" w:color="auto" w:fill="auto"/>
            <w:noWrap/>
            <w:hideMark/>
          </w:tcPr>
          <w:p w14:paraId="01F730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308BF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019DE0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20B2E9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14:paraId="0AC5C4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00D0A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677,9</w:t>
            </w:r>
          </w:p>
        </w:tc>
        <w:tc>
          <w:tcPr>
            <w:tcW w:w="1276" w:type="dxa"/>
            <w:shd w:val="clear" w:color="auto" w:fill="auto"/>
            <w:noWrap/>
            <w:hideMark/>
          </w:tcPr>
          <w:p w14:paraId="6F55AA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698,5</w:t>
            </w:r>
          </w:p>
        </w:tc>
        <w:tc>
          <w:tcPr>
            <w:tcW w:w="1276" w:type="dxa"/>
            <w:shd w:val="clear" w:color="auto" w:fill="auto"/>
            <w:noWrap/>
            <w:hideMark/>
          </w:tcPr>
          <w:p w14:paraId="448DE9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698,5</w:t>
            </w:r>
          </w:p>
        </w:tc>
      </w:tr>
      <w:tr w:rsidR="00BE64FC" w:rsidRPr="00BE64FC" w14:paraId="25190E5D" w14:textId="77777777" w:rsidTr="005D6CD1">
        <w:trPr>
          <w:trHeight w:val="1890"/>
        </w:trPr>
        <w:tc>
          <w:tcPr>
            <w:tcW w:w="3573" w:type="dxa"/>
            <w:shd w:val="clear" w:color="auto" w:fill="auto"/>
            <w:vAlign w:val="center"/>
            <w:hideMark/>
          </w:tcPr>
          <w:p w14:paraId="51DFFAA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30" w:type="dxa"/>
            <w:shd w:val="clear" w:color="auto" w:fill="auto"/>
            <w:noWrap/>
            <w:hideMark/>
          </w:tcPr>
          <w:p w14:paraId="189F30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E1D56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369B44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D98A8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06.5.01.46590</w:t>
            </w:r>
          </w:p>
        </w:tc>
        <w:tc>
          <w:tcPr>
            <w:tcW w:w="614" w:type="dxa"/>
            <w:shd w:val="clear" w:color="auto" w:fill="auto"/>
            <w:noWrap/>
            <w:hideMark/>
          </w:tcPr>
          <w:p w14:paraId="64963D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72CB05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1276" w:type="dxa"/>
            <w:shd w:val="clear" w:color="auto" w:fill="auto"/>
            <w:noWrap/>
            <w:hideMark/>
          </w:tcPr>
          <w:p w14:paraId="719DEB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w:t>
            </w:r>
          </w:p>
        </w:tc>
        <w:tc>
          <w:tcPr>
            <w:tcW w:w="1276" w:type="dxa"/>
            <w:shd w:val="clear" w:color="auto" w:fill="auto"/>
            <w:noWrap/>
            <w:hideMark/>
          </w:tcPr>
          <w:p w14:paraId="52586B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w:t>
            </w:r>
          </w:p>
        </w:tc>
      </w:tr>
      <w:tr w:rsidR="00BE64FC" w:rsidRPr="00BE64FC" w14:paraId="3983C1DA" w14:textId="77777777" w:rsidTr="005D6CD1">
        <w:trPr>
          <w:trHeight w:val="1260"/>
        </w:trPr>
        <w:tc>
          <w:tcPr>
            <w:tcW w:w="3573" w:type="dxa"/>
            <w:shd w:val="clear" w:color="auto" w:fill="auto"/>
            <w:vAlign w:val="center"/>
            <w:hideMark/>
          </w:tcPr>
          <w:p w14:paraId="4D48D1C3" w14:textId="65E4DF0F"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5A6BE8">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7DA406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8A2BBB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3608A4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04909D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06.5.</w:t>
            </w:r>
            <w:proofErr w:type="gramStart"/>
            <w:r w:rsidRPr="00BE64FC">
              <w:rPr>
                <w:color w:val="000000"/>
                <w:kern w:val="0"/>
              </w:rPr>
              <w:t>01.S</w:t>
            </w:r>
            <w:proofErr w:type="gramEnd"/>
            <w:r w:rsidRPr="00BE64FC">
              <w:rPr>
                <w:color w:val="000000"/>
                <w:kern w:val="0"/>
              </w:rPr>
              <w:t>4090</w:t>
            </w:r>
          </w:p>
        </w:tc>
        <w:tc>
          <w:tcPr>
            <w:tcW w:w="614" w:type="dxa"/>
            <w:shd w:val="clear" w:color="auto" w:fill="auto"/>
            <w:noWrap/>
            <w:hideMark/>
          </w:tcPr>
          <w:p w14:paraId="3AE62270" w14:textId="0417468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9C402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550,0</w:t>
            </w:r>
          </w:p>
        </w:tc>
        <w:tc>
          <w:tcPr>
            <w:tcW w:w="1276" w:type="dxa"/>
            <w:shd w:val="clear" w:color="auto" w:fill="auto"/>
            <w:noWrap/>
            <w:hideMark/>
          </w:tcPr>
          <w:p w14:paraId="5F98EEC1" w14:textId="0BF9920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90C5774" w14:textId="00638FA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C3EAD0D" w14:textId="77777777" w:rsidTr="005D6CD1">
        <w:trPr>
          <w:trHeight w:val="3150"/>
        </w:trPr>
        <w:tc>
          <w:tcPr>
            <w:tcW w:w="3573" w:type="dxa"/>
            <w:shd w:val="clear" w:color="auto" w:fill="auto"/>
            <w:vAlign w:val="center"/>
            <w:hideMark/>
          </w:tcPr>
          <w:p w14:paraId="0EB09154" w14:textId="184E346B"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5A6BE8">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6C401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48852D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382890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073E9B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w:t>
            </w:r>
            <w:proofErr w:type="gramStart"/>
            <w:r w:rsidRPr="00BE64FC">
              <w:rPr>
                <w:i/>
                <w:iCs/>
                <w:color w:val="000000"/>
                <w:kern w:val="0"/>
              </w:rPr>
              <w:t>01.S</w:t>
            </w:r>
            <w:proofErr w:type="gramEnd"/>
            <w:r w:rsidRPr="00BE64FC">
              <w:rPr>
                <w:i/>
                <w:iCs/>
                <w:color w:val="000000"/>
                <w:kern w:val="0"/>
              </w:rPr>
              <w:t>4090</w:t>
            </w:r>
          </w:p>
        </w:tc>
        <w:tc>
          <w:tcPr>
            <w:tcW w:w="614" w:type="dxa"/>
            <w:shd w:val="clear" w:color="auto" w:fill="auto"/>
            <w:noWrap/>
            <w:hideMark/>
          </w:tcPr>
          <w:p w14:paraId="07EA4B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253C8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550,0</w:t>
            </w:r>
          </w:p>
        </w:tc>
        <w:tc>
          <w:tcPr>
            <w:tcW w:w="1276" w:type="dxa"/>
            <w:shd w:val="clear" w:color="auto" w:fill="auto"/>
            <w:noWrap/>
            <w:hideMark/>
          </w:tcPr>
          <w:p w14:paraId="23469D4B" w14:textId="068AB83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70D172B" w14:textId="12CAA2FA"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94C25B3" w14:textId="77777777" w:rsidTr="005D6CD1">
        <w:trPr>
          <w:trHeight w:val="315"/>
        </w:trPr>
        <w:tc>
          <w:tcPr>
            <w:tcW w:w="3573" w:type="dxa"/>
            <w:shd w:val="clear" w:color="auto" w:fill="auto"/>
            <w:vAlign w:val="center"/>
            <w:hideMark/>
          </w:tcPr>
          <w:p w14:paraId="0B81C32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культуры</w:t>
            </w:r>
          </w:p>
        </w:tc>
        <w:tc>
          <w:tcPr>
            <w:tcW w:w="630" w:type="dxa"/>
            <w:shd w:val="clear" w:color="auto" w:fill="auto"/>
            <w:noWrap/>
            <w:hideMark/>
          </w:tcPr>
          <w:p w14:paraId="0C28C4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12F5FD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020A8B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698E58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06.5.02.25220</w:t>
            </w:r>
          </w:p>
        </w:tc>
        <w:tc>
          <w:tcPr>
            <w:tcW w:w="614" w:type="dxa"/>
            <w:shd w:val="clear" w:color="auto" w:fill="auto"/>
            <w:noWrap/>
            <w:hideMark/>
          </w:tcPr>
          <w:p w14:paraId="14E2E61B" w14:textId="02DB161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FA24D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1 101,8</w:t>
            </w:r>
          </w:p>
        </w:tc>
        <w:tc>
          <w:tcPr>
            <w:tcW w:w="1276" w:type="dxa"/>
            <w:shd w:val="clear" w:color="auto" w:fill="auto"/>
            <w:noWrap/>
            <w:hideMark/>
          </w:tcPr>
          <w:p w14:paraId="7075FB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822,0</w:t>
            </w:r>
          </w:p>
        </w:tc>
        <w:tc>
          <w:tcPr>
            <w:tcW w:w="1276" w:type="dxa"/>
            <w:shd w:val="clear" w:color="auto" w:fill="auto"/>
            <w:noWrap/>
            <w:hideMark/>
          </w:tcPr>
          <w:p w14:paraId="793C4C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822,0</w:t>
            </w:r>
          </w:p>
        </w:tc>
      </w:tr>
      <w:tr w:rsidR="00BE64FC" w:rsidRPr="00BE64FC" w14:paraId="68ECC6A9" w14:textId="77777777" w:rsidTr="005D6CD1">
        <w:trPr>
          <w:trHeight w:val="1260"/>
        </w:trPr>
        <w:tc>
          <w:tcPr>
            <w:tcW w:w="3573" w:type="dxa"/>
            <w:shd w:val="clear" w:color="auto" w:fill="auto"/>
            <w:vAlign w:val="center"/>
            <w:hideMark/>
          </w:tcPr>
          <w:p w14:paraId="194EF78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(Закупка товаров, работ и услуг для обеспечения государственных (муниципальных) нужд)</w:t>
            </w:r>
          </w:p>
        </w:tc>
        <w:tc>
          <w:tcPr>
            <w:tcW w:w="630" w:type="dxa"/>
            <w:shd w:val="clear" w:color="auto" w:fill="auto"/>
            <w:noWrap/>
            <w:hideMark/>
          </w:tcPr>
          <w:p w14:paraId="0579E18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FCE1E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167D9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80146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06.5.02.25220</w:t>
            </w:r>
          </w:p>
        </w:tc>
        <w:tc>
          <w:tcPr>
            <w:tcW w:w="614" w:type="dxa"/>
            <w:shd w:val="clear" w:color="auto" w:fill="auto"/>
            <w:noWrap/>
            <w:hideMark/>
          </w:tcPr>
          <w:p w14:paraId="43E7D3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FA703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517,8</w:t>
            </w:r>
          </w:p>
        </w:tc>
        <w:tc>
          <w:tcPr>
            <w:tcW w:w="1276" w:type="dxa"/>
            <w:shd w:val="clear" w:color="auto" w:fill="auto"/>
            <w:noWrap/>
            <w:hideMark/>
          </w:tcPr>
          <w:p w14:paraId="354B49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457,0</w:t>
            </w:r>
          </w:p>
        </w:tc>
        <w:tc>
          <w:tcPr>
            <w:tcW w:w="1276" w:type="dxa"/>
            <w:shd w:val="clear" w:color="auto" w:fill="auto"/>
            <w:noWrap/>
            <w:hideMark/>
          </w:tcPr>
          <w:p w14:paraId="246244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457,0</w:t>
            </w:r>
          </w:p>
        </w:tc>
      </w:tr>
      <w:tr w:rsidR="00BE64FC" w:rsidRPr="00BE64FC" w14:paraId="2D978D14" w14:textId="77777777" w:rsidTr="005D6CD1">
        <w:trPr>
          <w:trHeight w:val="945"/>
        </w:trPr>
        <w:tc>
          <w:tcPr>
            <w:tcW w:w="3573" w:type="dxa"/>
            <w:shd w:val="clear" w:color="auto" w:fill="auto"/>
            <w:vAlign w:val="center"/>
            <w:hideMark/>
          </w:tcPr>
          <w:p w14:paraId="5E8E41B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культуры (Социальное обеспечение и иные выплаты населению)</w:t>
            </w:r>
          </w:p>
        </w:tc>
        <w:tc>
          <w:tcPr>
            <w:tcW w:w="630" w:type="dxa"/>
            <w:shd w:val="clear" w:color="auto" w:fill="auto"/>
            <w:noWrap/>
            <w:hideMark/>
          </w:tcPr>
          <w:p w14:paraId="127D1C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4A7D6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5E7AB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3BE1A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06.5.02.25220</w:t>
            </w:r>
          </w:p>
        </w:tc>
        <w:tc>
          <w:tcPr>
            <w:tcW w:w="614" w:type="dxa"/>
            <w:shd w:val="clear" w:color="auto" w:fill="auto"/>
            <w:noWrap/>
            <w:hideMark/>
          </w:tcPr>
          <w:p w14:paraId="5F0591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73AA40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584,0</w:t>
            </w:r>
          </w:p>
        </w:tc>
        <w:tc>
          <w:tcPr>
            <w:tcW w:w="1276" w:type="dxa"/>
            <w:shd w:val="clear" w:color="auto" w:fill="auto"/>
            <w:noWrap/>
            <w:hideMark/>
          </w:tcPr>
          <w:p w14:paraId="65791F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365,0</w:t>
            </w:r>
          </w:p>
        </w:tc>
        <w:tc>
          <w:tcPr>
            <w:tcW w:w="1276" w:type="dxa"/>
            <w:shd w:val="clear" w:color="auto" w:fill="auto"/>
            <w:noWrap/>
            <w:hideMark/>
          </w:tcPr>
          <w:p w14:paraId="72C5E9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365,0</w:t>
            </w:r>
          </w:p>
        </w:tc>
      </w:tr>
      <w:tr w:rsidR="00BE64FC" w:rsidRPr="00BE64FC" w14:paraId="0724BBC9" w14:textId="77777777" w:rsidTr="005D6CD1">
        <w:trPr>
          <w:trHeight w:val="1575"/>
        </w:trPr>
        <w:tc>
          <w:tcPr>
            <w:tcW w:w="3573" w:type="dxa"/>
            <w:shd w:val="clear" w:color="auto" w:fill="auto"/>
            <w:vAlign w:val="center"/>
            <w:hideMark/>
          </w:tcPr>
          <w:p w14:paraId="2A0BF38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способствующей улучшению туристической привлекательности Тонкинского муниципального округа Нижегородской области</w:t>
            </w:r>
          </w:p>
        </w:tc>
        <w:tc>
          <w:tcPr>
            <w:tcW w:w="630" w:type="dxa"/>
            <w:shd w:val="clear" w:color="auto" w:fill="auto"/>
            <w:noWrap/>
            <w:hideMark/>
          </w:tcPr>
          <w:p w14:paraId="278A9C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B98EFB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052FDB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1800B5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21.1.01.00011</w:t>
            </w:r>
          </w:p>
        </w:tc>
        <w:tc>
          <w:tcPr>
            <w:tcW w:w="614" w:type="dxa"/>
            <w:shd w:val="clear" w:color="auto" w:fill="auto"/>
            <w:noWrap/>
            <w:hideMark/>
          </w:tcPr>
          <w:p w14:paraId="6E33EA2C" w14:textId="29EC408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8AB7D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14:paraId="460866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14:paraId="4B4091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r>
      <w:tr w:rsidR="00BE64FC" w:rsidRPr="00BE64FC" w14:paraId="4A549706" w14:textId="77777777" w:rsidTr="005D6CD1">
        <w:trPr>
          <w:trHeight w:val="1890"/>
        </w:trPr>
        <w:tc>
          <w:tcPr>
            <w:tcW w:w="3573" w:type="dxa"/>
            <w:shd w:val="clear" w:color="auto" w:fill="auto"/>
            <w:vAlign w:val="center"/>
            <w:hideMark/>
          </w:tcPr>
          <w:p w14:paraId="2744CE9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30" w:type="dxa"/>
            <w:shd w:val="clear" w:color="auto" w:fill="auto"/>
            <w:noWrap/>
            <w:hideMark/>
          </w:tcPr>
          <w:p w14:paraId="15B700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88E9F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02880E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38A399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21.1.01.00011</w:t>
            </w:r>
          </w:p>
        </w:tc>
        <w:tc>
          <w:tcPr>
            <w:tcW w:w="614" w:type="dxa"/>
            <w:shd w:val="clear" w:color="auto" w:fill="auto"/>
            <w:noWrap/>
            <w:hideMark/>
          </w:tcPr>
          <w:p w14:paraId="775618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3CEB8F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14:paraId="33F3EB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14:paraId="2FA790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r>
      <w:tr w:rsidR="00BE64FC" w:rsidRPr="00BE64FC" w14:paraId="2904C04D" w14:textId="77777777" w:rsidTr="005D6CD1">
        <w:trPr>
          <w:trHeight w:val="1260"/>
        </w:trPr>
        <w:tc>
          <w:tcPr>
            <w:tcW w:w="3573" w:type="dxa"/>
            <w:shd w:val="clear" w:color="auto" w:fill="auto"/>
            <w:vAlign w:val="center"/>
            <w:hideMark/>
          </w:tcPr>
          <w:p w14:paraId="2A32A37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73B6B1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2D2B2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281491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3828B1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0C2380D9" w14:textId="677418A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912AD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96,9</w:t>
            </w:r>
          </w:p>
        </w:tc>
        <w:tc>
          <w:tcPr>
            <w:tcW w:w="1276" w:type="dxa"/>
            <w:shd w:val="clear" w:color="auto" w:fill="auto"/>
            <w:noWrap/>
            <w:hideMark/>
          </w:tcPr>
          <w:p w14:paraId="6C9A72DD" w14:textId="6BE3A2B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C356F88" w14:textId="16E5296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8166553" w14:textId="77777777" w:rsidTr="005D6CD1">
        <w:trPr>
          <w:trHeight w:val="3150"/>
        </w:trPr>
        <w:tc>
          <w:tcPr>
            <w:tcW w:w="3573" w:type="dxa"/>
            <w:shd w:val="clear" w:color="auto" w:fill="auto"/>
            <w:vAlign w:val="center"/>
            <w:hideMark/>
          </w:tcPr>
          <w:p w14:paraId="3652023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32CEE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DB9EC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0A613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4E536D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71941E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5A68A8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96,9</w:t>
            </w:r>
          </w:p>
        </w:tc>
        <w:tc>
          <w:tcPr>
            <w:tcW w:w="1276" w:type="dxa"/>
            <w:shd w:val="clear" w:color="auto" w:fill="auto"/>
            <w:noWrap/>
            <w:hideMark/>
          </w:tcPr>
          <w:p w14:paraId="7C1C2E71" w14:textId="7073459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02EA254" w14:textId="1141898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A5600D6" w14:textId="77777777" w:rsidTr="005D6CD1">
        <w:trPr>
          <w:trHeight w:val="315"/>
        </w:trPr>
        <w:tc>
          <w:tcPr>
            <w:tcW w:w="3573" w:type="dxa"/>
            <w:shd w:val="clear" w:color="auto" w:fill="auto"/>
            <w:vAlign w:val="center"/>
            <w:hideMark/>
          </w:tcPr>
          <w:p w14:paraId="0E3A282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14:paraId="682406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490B501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520D509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3DA55F9" w14:textId="1A45A13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212179" w14:textId="7C47668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40E0D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513,0</w:t>
            </w:r>
          </w:p>
        </w:tc>
        <w:tc>
          <w:tcPr>
            <w:tcW w:w="1276" w:type="dxa"/>
            <w:shd w:val="clear" w:color="auto" w:fill="auto"/>
            <w:noWrap/>
            <w:hideMark/>
          </w:tcPr>
          <w:p w14:paraId="5A3BF72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473,0</w:t>
            </w:r>
          </w:p>
        </w:tc>
        <w:tc>
          <w:tcPr>
            <w:tcW w:w="1276" w:type="dxa"/>
            <w:shd w:val="clear" w:color="auto" w:fill="auto"/>
            <w:noWrap/>
            <w:hideMark/>
          </w:tcPr>
          <w:p w14:paraId="4986902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473,0</w:t>
            </w:r>
          </w:p>
        </w:tc>
      </w:tr>
      <w:tr w:rsidR="00BE64FC" w:rsidRPr="00BE64FC" w14:paraId="72C2798B" w14:textId="77777777" w:rsidTr="005D6CD1">
        <w:trPr>
          <w:trHeight w:val="315"/>
        </w:trPr>
        <w:tc>
          <w:tcPr>
            <w:tcW w:w="3573" w:type="dxa"/>
            <w:shd w:val="clear" w:color="auto" w:fill="auto"/>
            <w:vAlign w:val="center"/>
            <w:hideMark/>
          </w:tcPr>
          <w:p w14:paraId="606B008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Социальное обеспечение населения</w:t>
            </w:r>
          </w:p>
        </w:tc>
        <w:tc>
          <w:tcPr>
            <w:tcW w:w="630" w:type="dxa"/>
            <w:shd w:val="clear" w:color="auto" w:fill="auto"/>
            <w:noWrap/>
            <w:hideMark/>
          </w:tcPr>
          <w:p w14:paraId="0401609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43E3573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0396F64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517325A9" w14:textId="5A35C3F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978A7C0" w14:textId="5BAC33C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4C845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513,0</w:t>
            </w:r>
          </w:p>
        </w:tc>
        <w:tc>
          <w:tcPr>
            <w:tcW w:w="1276" w:type="dxa"/>
            <w:shd w:val="clear" w:color="auto" w:fill="auto"/>
            <w:noWrap/>
            <w:hideMark/>
          </w:tcPr>
          <w:p w14:paraId="020D9E1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473,0</w:t>
            </w:r>
          </w:p>
        </w:tc>
        <w:tc>
          <w:tcPr>
            <w:tcW w:w="1276" w:type="dxa"/>
            <w:shd w:val="clear" w:color="auto" w:fill="auto"/>
            <w:noWrap/>
            <w:hideMark/>
          </w:tcPr>
          <w:p w14:paraId="5F76FC8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473,0</w:t>
            </w:r>
          </w:p>
        </w:tc>
      </w:tr>
      <w:tr w:rsidR="00BE64FC" w:rsidRPr="00BE64FC" w14:paraId="53CFFB91" w14:textId="77777777" w:rsidTr="005D6CD1">
        <w:trPr>
          <w:trHeight w:val="630"/>
        </w:trPr>
        <w:tc>
          <w:tcPr>
            <w:tcW w:w="3573" w:type="dxa"/>
            <w:shd w:val="clear" w:color="auto" w:fill="auto"/>
            <w:vAlign w:val="center"/>
            <w:hideMark/>
          </w:tcPr>
          <w:p w14:paraId="29BDCAA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социальной поддержке семей</w:t>
            </w:r>
          </w:p>
        </w:tc>
        <w:tc>
          <w:tcPr>
            <w:tcW w:w="630" w:type="dxa"/>
            <w:shd w:val="clear" w:color="auto" w:fill="auto"/>
            <w:noWrap/>
            <w:hideMark/>
          </w:tcPr>
          <w:p w14:paraId="711508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EE171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39DF16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E7DAE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02.1.01.25280</w:t>
            </w:r>
          </w:p>
        </w:tc>
        <w:tc>
          <w:tcPr>
            <w:tcW w:w="614" w:type="dxa"/>
            <w:shd w:val="clear" w:color="auto" w:fill="auto"/>
            <w:noWrap/>
            <w:hideMark/>
          </w:tcPr>
          <w:p w14:paraId="76975D48" w14:textId="784BFB1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7E28D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84,0</w:t>
            </w:r>
          </w:p>
        </w:tc>
        <w:tc>
          <w:tcPr>
            <w:tcW w:w="1276" w:type="dxa"/>
            <w:shd w:val="clear" w:color="auto" w:fill="auto"/>
            <w:noWrap/>
            <w:hideMark/>
          </w:tcPr>
          <w:p w14:paraId="394D6C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c>
          <w:tcPr>
            <w:tcW w:w="1276" w:type="dxa"/>
            <w:shd w:val="clear" w:color="auto" w:fill="auto"/>
            <w:noWrap/>
            <w:hideMark/>
          </w:tcPr>
          <w:p w14:paraId="6A54D7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120,0</w:t>
            </w:r>
          </w:p>
        </w:tc>
      </w:tr>
      <w:tr w:rsidR="00BE64FC" w:rsidRPr="00BE64FC" w14:paraId="4F3BE261" w14:textId="77777777" w:rsidTr="005D6CD1">
        <w:trPr>
          <w:trHeight w:val="1260"/>
        </w:trPr>
        <w:tc>
          <w:tcPr>
            <w:tcW w:w="3573" w:type="dxa"/>
            <w:shd w:val="clear" w:color="auto" w:fill="auto"/>
            <w:vAlign w:val="center"/>
            <w:hideMark/>
          </w:tcPr>
          <w:p w14:paraId="6CF2CD2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630" w:type="dxa"/>
            <w:shd w:val="clear" w:color="auto" w:fill="auto"/>
            <w:noWrap/>
            <w:hideMark/>
          </w:tcPr>
          <w:p w14:paraId="39B63F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FBFDF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1EED77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702F9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02.1.01.25280</w:t>
            </w:r>
          </w:p>
        </w:tc>
        <w:tc>
          <w:tcPr>
            <w:tcW w:w="614" w:type="dxa"/>
            <w:shd w:val="clear" w:color="auto" w:fill="auto"/>
            <w:noWrap/>
            <w:hideMark/>
          </w:tcPr>
          <w:p w14:paraId="683BED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E0D0B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52,7</w:t>
            </w:r>
          </w:p>
        </w:tc>
        <w:tc>
          <w:tcPr>
            <w:tcW w:w="1276" w:type="dxa"/>
            <w:shd w:val="clear" w:color="auto" w:fill="auto"/>
            <w:noWrap/>
            <w:hideMark/>
          </w:tcPr>
          <w:p w14:paraId="357C59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c>
          <w:tcPr>
            <w:tcW w:w="1276" w:type="dxa"/>
            <w:shd w:val="clear" w:color="auto" w:fill="auto"/>
            <w:noWrap/>
            <w:hideMark/>
          </w:tcPr>
          <w:p w14:paraId="7E77A6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120,0</w:t>
            </w:r>
          </w:p>
        </w:tc>
      </w:tr>
      <w:tr w:rsidR="00BE64FC" w:rsidRPr="00BE64FC" w14:paraId="557719FF" w14:textId="77777777" w:rsidTr="005D6CD1">
        <w:trPr>
          <w:trHeight w:val="945"/>
        </w:trPr>
        <w:tc>
          <w:tcPr>
            <w:tcW w:w="3573" w:type="dxa"/>
            <w:shd w:val="clear" w:color="auto" w:fill="auto"/>
            <w:vAlign w:val="center"/>
            <w:hideMark/>
          </w:tcPr>
          <w:p w14:paraId="4768879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социальной поддержке семей (Социальное обеспечение и иные выплаты населению)</w:t>
            </w:r>
          </w:p>
        </w:tc>
        <w:tc>
          <w:tcPr>
            <w:tcW w:w="630" w:type="dxa"/>
            <w:shd w:val="clear" w:color="auto" w:fill="auto"/>
            <w:noWrap/>
            <w:hideMark/>
          </w:tcPr>
          <w:p w14:paraId="1025A7D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0FA46E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322729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36B3F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02.1.01.25280</w:t>
            </w:r>
          </w:p>
        </w:tc>
        <w:tc>
          <w:tcPr>
            <w:tcW w:w="614" w:type="dxa"/>
            <w:shd w:val="clear" w:color="auto" w:fill="auto"/>
            <w:noWrap/>
            <w:hideMark/>
          </w:tcPr>
          <w:p w14:paraId="647707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456494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31,3</w:t>
            </w:r>
          </w:p>
        </w:tc>
        <w:tc>
          <w:tcPr>
            <w:tcW w:w="1276" w:type="dxa"/>
            <w:shd w:val="clear" w:color="auto" w:fill="auto"/>
            <w:noWrap/>
            <w:hideMark/>
          </w:tcPr>
          <w:p w14:paraId="3EAE2D48" w14:textId="15ED77D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B0BF9B3" w14:textId="521BCAD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966673F" w14:textId="77777777" w:rsidTr="005D6CD1">
        <w:trPr>
          <w:trHeight w:val="630"/>
        </w:trPr>
        <w:tc>
          <w:tcPr>
            <w:tcW w:w="3573" w:type="dxa"/>
            <w:shd w:val="clear" w:color="auto" w:fill="auto"/>
            <w:vAlign w:val="center"/>
            <w:hideMark/>
          </w:tcPr>
          <w:p w14:paraId="552D40E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для граждан пожилого возраста и инвалидов</w:t>
            </w:r>
          </w:p>
        </w:tc>
        <w:tc>
          <w:tcPr>
            <w:tcW w:w="630" w:type="dxa"/>
            <w:shd w:val="clear" w:color="auto" w:fill="auto"/>
            <w:noWrap/>
            <w:hideMark/>
          </w:tcPr>
          <w:p w14:paraId="441F9BA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BA36F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17FEF1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A77E6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02.2.01.25281</w:t>
            </w:r>
          </w:p>
        </w:tc>
        <w:tc>
          <w:tcPr>
            <w:tcW w:w="614" w:type="dxa"/>
            <w:shd w:val="clear" w:color="auto" w:fill="auto"/>
            <w:noWrap/>
            <w:hideMark/>
          </w:tcPr>
          <w:p w14:paraId="54CCE6B5" w14:textId="0F40D85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BB89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389,0</w:t>
            </w:r>
          </w:p>
        </w:tc>
        <w:tc>
          <w:tcPr>
            <w:tcW w:w="1276" w:type="dxa"/>
            <w:shd w:val="clear" w:color="auto" w:fill="auto"/>
            <w:noWrap/>
            <w:hideMark/>
          </w:tcPr>
          <w:p w14:paraId="5C9E20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353,0</w:t>
            </w:r>
          </w:p>
        </w:tc>
        <w:tc>
          <w:tcPr>
            <w:tcW w:w="1276" w:type="dxa"/>
            <w:shd w:val="clear" w:color="auto" w:fill="auto"/>
            <w:noWrap/>
            <w:hideMark/>
          </w:tcPr>
          <w:p w14:paraId="3948D0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353,0</w:t>
            </w:r>
          </w:p>
        </w:tc>
      </w:tr>
      <w:tr w:rsidR="00BE64FC" w:rsidRPr="00BE64FC" w14:paraId="38BCE714" w14:textId="77777777" w:rsidTr="005D6CD1">
        <w:trPr>
          <w:trHeight w:val="1575"/>
        </w:trPr>
        <w:tc>
          <w:tcPr>
            <w:tcW w:w="3573" w:type="dxa"/>
            <w:shd w:val="clear" w:color="auto" w:fill="auto"/>
            <w:vAlign w:val="center"/>
            <w:hideMark/>
          </w:tcPr>
          <w:p w14:paraId="2893B82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30" w:type="dxa"/>
            <w:shd w:val="clear" w:color="auto" w:fill="auto"/>
            <w:noWrap/>
            <w:hideMark/>
          </w:tcPr>
          <w:p w14:paraId="460B6E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F8BCA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70E11EB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7646D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02.2.01.25281</w:t>
            </w:r>
          </w:p>
        </w:tc>
        <w:tc>
          <w:tcPr>
            <w:tcW w:w="614" w:type="dxa"/>
            <w:shd w:val="clear" w:color="auto" w:fill="auto"/>
            <w:noWrap/>
            <w:hideMark/>
          </w:tcPr>
          <w:p w14:paraId="32C427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A23CC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268,0</w:t>
            </w:r>
          </w:p>
        </w:tc>
        <w:tc>
          <w:tcPr>
            <w:tcW w:w="1276" w:type="dxa"/>
            <w:shd w:val="clear" w:color="auto" w:fill="auto"/>
            <w:noWrap/>
            <w:hideMark/>
          </w:tcPr>
          <w:p w14:paraId="3A5E83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342,5</w:t>
            </w:r>
          </w:p>
        </w:tc>
        <w:tc>
          <w:tcPr>
            <w:tcW w:w="1276" w:type="dxa"/>
            <w:shd w:val="clear" w:color="auto" w:fill="auto"/>
            <w:noWrap/>
            <w:hideMark/>
          </w:tcPr>
          <w:p w14:paraId="56D808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342,5</w:t>
            </w:r>
          </w:p>
        </w:tc>
      </w:tr>
      <w:tr w:rsidR="00BE64FC" w:rsidRPr="00BE64FC" w14:paraId="53196931" w14:textId="77777777" w:rsidTr="005D6CD1">
        <w:trPr>
          <w:trHeight w:val="945"/>
        </w:trPr>
        <w:tc>
          <w:tcPr>
            <w:tcW w:w="3573" w:type="dxa"/>
            <w:shd w:val="clear" w:color="auto" w:fill="auto"/>
            <w:vAlign w:val="center"/>
            <w:hideMark/>
          </w:tcPr>
          <w:p w14:paraId="41F9C53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граждан пожилого возраста и инвалидов (Социальное обеспечение и иные выплаты населению)</w:t>
            </w:r>
          </w:p>
        </w:tc>
        <w:tc>
          <w:tcPr>
            <w:tcW w:w="630" w:type="dxa"/>
            <w:shd w:val="clear" w:color="auto" w:fill="auto"/>
            <w:noWrap/>
            <w:hideMark/>
          </w:tcPr>
          <w:p w14:paraId="26102F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55FCA9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58FCDB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770E4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02.2.01.25281</w:t>
            </w:r>
          </w:p>
        </w:tc>
        <w:tc>
          <w:tcPr>
            <w:tcW w:w="614" w:type="dxa"/>
            <w:shd w:val="clear" w:color="auto" w:fill="auto"/>
            <w:noWrap/>
            <w:hideMark/>
          </w:tcPr>
          <w:p w14:paraId="40F241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28CB61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w:t>
            </w:r>
          </w:p>
        </w:tc>
        <w:tc>
          <w:tcPr>
            <w:tcW w:w="1276" w:type="dxa"/>
            <w:shd w:val="clear" w:color="auto" w:fill="auto"/>
            <w:noWrap/>
            <w:hideMark/>
          </w:tcPr>
          <w:p w14:paraId="1D5F9A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10,5</w:t>
            </w:r>
          </w:p>
        </w:tc>
        <w:tc>
          <w:tcPr>
            <w:tcW w:w="1276" w:type="dxa"/>
            <w:shd w:val="clear" w:color="auto" w:fill="auto"/>
            <w:noWrap/>
            <w:hideMark/>
          </w:tcPr>
          <w:p w14:paraId="77B0C2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10,5</w:t>
            </w:r>
          </w:p>
        </w:tc>
      </w:tr>
      <w:tr w:rsidR="00BE64FC" w:rsidRPr="00BE64FC" w14:paraId="1DF44AA2" w14:textId="77777777" w:rsidTr="005D6CD1">
        <w:trPr>
          <w:trHeight w:val="945"/>
        </w:trPr>
        <w:tc>
          <w:tcPr>
            <w:tcW w:w="3573" w:type="dxa"/>
            <w:shd w:val="clear" w:color="auto" w:fill="auto"/>
            <w:vAlign w:val="center"/>
            <w:hideMark/>
          </w:tcPr>
          <w:p w14:paraId="10E5698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C0E02A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5088E4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2EA2FF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E4007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02.2.01.27000</w:t>
            </w:r>
          </w:p>
        </w:tc>
        <w:tc>
          <w:tcPr>
            <w:tcW w:w="614" w:type="dxa"/>
            <w:shd w:val="clear" w:color="auto" w:fill="auto"/>
            <w:noWrap/>
            <w:hideMark/>
          </w:tcPr>
          <w:p w14:paraId="396F7742" w14:textId="45B7893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3EE5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40,0</w:t>
            </w:r>
          </w:p>
        </w:tc>
        <w:tc>
          <w:tcPr>
            <w:tcW w:w="1276" w:type="dxa"/>
            <w:shd w:val="clear" w:color="auto" w:fill="auto"/>
            <w:noWrap/>
            <w:hideMark/>
          </w:tcPr>
          <w:p w14:paraId="7BEB1D7A" w14:textId="2D1720F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5D6D69F" w14:textId="6B58DA2E"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135A04C" w14:textId="77777777" w:rsidTr="005D6CD1">
        <w:trPr>
          <w:trHeight w:val="1890"/>
        </w:trPr>
        <w:tc>
          <w:tcPr>
            <w:tcW w:w="3573" w:type="dxa"/>
            <w:shd w:val="clear" w:color="auto" w:fill="auto"/>
            <w:vAlign w:val="center"/>
            <w:hideMark/>
          </w:tcPr>
          <w:p w14:paraId="3FDFFD8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0F0DBA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1CC7CC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37F8F3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491AB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02.2.01.27000</w:t>
            </w:r>
          </w:p>
        </w:tc>
        <w:tc>
          <w:tcPr>
            <w:tcW w:w="614" w:type="dxa"/>
            <w:shd w:val="clear" w:color="auto" w:fill="auto"/>
            <w:noWrap/>
            <w:hideMark/>
          </w:tcPr>
          <w:p w14:paraId="437666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04050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76" w:type="dxa"/>
            <w:shd w:val="clear" w:color="auto" w:fill="auto"/>
            <w:noWrap/>
            <w:hideMark/>
          </w:tcPr>
          <w:p w14:paraId="2E6B693C" w14:textId="4AB6FBD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9B0DDB0" w14:textId="68E92F8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F778387" w14:textId="77777777" w:rsidTr="005D6CD1">
        <w:trPr>
          <w:trHeight w:val="315"/>
        </w:trPr>
        <w:tc>
          <w:tcPr>
            <w:tcW w:w="3573" w:type="dxa"/>
            <w:shd w:val="clear" w:color="auto" w:fill="auto"/>
            <w:vAlign w:val="center"/>
            <w:hideMark/>
          </w:tcPr>
          <w:p w14:paraId="41536B0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ФИЗИЧЕСКАЯ КУЛЬТУРА И СПОРТ</w:t>
            </w:r>
          </w:p>
        </w:tc>
        <w:tc>
          <w:tcPr>
            <w:tcW w:w="630" w:type="dxa"/>
            <w:shd w:val="clear" w:color="auto" w:fill="auto"/>
            <w:noWrap/>
            <w:hideMark/>
          </w:tcPr>
          <w:p w14:paraId="383D1F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1BDCB16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w:t>
            </w:r>
          </w:p>
        </w:tc>
        <w:tc>
          <w:tcPr>
            <w:tcW w:w="573" w:type="dxa"/>
            <w:shd w:val="clear" w:color="auto" w:fill="auto"/>
            <w:noWrap/>
            <w:hideMark/>
          </w:tcPr>
          <w:p w14:paraId="7C8D9B8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5F95245F" w14:textId="54D0B9D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7A13A88" w14:textId="667538C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F4F746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11 703,2</w:t>
            </w:r>
          </w:p>
        </w:tc>
        <w:tc>
          <w:tcPr>
            <w:tcW w:w="1276" w:type="dxa"/>
            <w:shd w:val="clear" w:color="auto" w:fill="auto"/>
            <w:noWrap/>
            <w:hideMark/>
          </w:tcPr>
          <w:p w14:paraId="2632981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6 995,5</w:t>
            </w:r>
          </w:p>
        </w:tc>
        <w:tc>
          <w:tcPr>
            <w:tcW w:w="1276" w:type="dxa"/>
            <w:shd w:val="clear" w:color="auto" w:fill="auto"/>
            <w:noWrap/>
            <w:hideMark/>
          </w:tcPr>
          <w:p w14:paraId="7E00CAF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6 995,5</w:t>
            </w:r>
          </w:p>
        </w:tc>
      </w:tr>
      <w:tr w:rsidR="00BE64FC" w:rsidRPr="00BE64FC" w14:paraId="2BC12B4B" w14:textId="77777777" w:rsidTr="005D6CD1">
        <w:trPr>
          <w:trHeight w:val="315"/>
        </w:trPr>
        <w:tc>
          <w:tcPr>
            <w:tcW w:w="3573" w:type="dxa"/>
            <w:shd w:val="clear" w:color="auto" w:fill="auto"/>
            <w:vAlign w:val="center"/>
            <w:hideMark/>
          </w:tcPr>
          <w:p w14:paraId="26FDC09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Массовый спорт</w:t>
            </w:r>
          </w:p>
        </w:tc>
        <w:tc>
          <w:tcPr>
            <w:tcW w:w="630" w:type="dxa"/>
            <w:shd w:val="clear" w:color="auto" w:fill="auto"/>
            <w:noWrap/>
            <w:hideMark/>
          </w:tcPr>
          <w:p w14:paraId="6FD12B2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057</w:t>
            </w:r>
          </w:p>
        </w:tc>
        <w:tc>
          <w:tcPr>
            <w:tcW w:w="521" w:type="dxa"/>
            <w:shd w:val="clear" w:color="auto" w:fill="auto"/>
            <w:noWrap/>
            <w:hideMark/>
          </w:tcPr>
          <w:p w14:paraId="4671650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w:t>
            </w:r>
          </w:p>
        </w:tc>
        <w:tc>
          <w:tcPr>
            <w:tcW w:w="573" w:type="dxa"/>
            <w:shd w:val="clear" w:color="auto" w:fill="auto"/>
            <w:noWrap/>
            <w:hideMark/>
          </w:tcPr>
          <w:p w14:paraId="073D090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4B8FD1FE" w14:textId="3A0F15F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777DA8F" w14:textId="6FC9592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C087F4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11 703,2</w:t>
            </w:r>
          </w:p>
        </w:tc>
        <w:tc>
          <w:tcPr>
            <w:tcW w:w="1276" w:type="dxa"/>
            <w:shd w:val="clear" w:color="auto" w:fill="auto"/>
            <w:noWrap/>
            <w:hideMark/>
          </w:tcPr>
          <w:p w14:paraId="6D06E2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6 995,5</w:t>
            </w:r>
          </w:p>
        </w:tc>
        <w:tc>
          <w:tcPr>
            <w:tcW w:w="1276" w:type="dxa"/>
            <w:shd w:val="clear" w:color="auto" w:fill="auto"/>
            <w:noWrap/>
            <w:hideMark/>
          </w:tcPr>
          <w:p w14:paraId="3C30809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6 995,5</w:t>
            </w:r>
          </w:p>
        </w:tc>
      </w:tr>
      <w:tr w:rsidR="00BE64FC" w:rsidRPr="00BE64FC" w14:paraId="2CA7B2D9" w14:textId="77777777" w:rsidTr="005D6CD1">
        <w:trPr>
          <w:trHeight w:val="1575"/>
        </w:trPr>
        <w:tc>
          <w:tcPr>
            <w:tcW w:w="3573" w:type="dxa"/>
            <w:shd w:val="clear" w:color="auto" w:fill="auto"/>
            <w:vAlign w:val="center"/>
            <w:hideMark/>
          </w:tcPr>
          <w:p w14:paraId="2CA6B650" w14:textId="57D295C5"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630" w:type="dxa"/>
            <w:shd w:val="clear" w:color="auto" w:fill="auto"/>
            <w:noWrap/>
            <w:hideMark/>
          </w:tcPr>
          <w:p w14:paraId="12ACDB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C64FF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19B6EA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95456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07.1.01.87590</w:t>
            </w:r>
          </w:p>
        </w:tc>
        <w:tc>
          <w:tcPr>
            <w:tcW w:w="614" w:type="dxa"/>
            <w:shd w:val="clear" w:color="auto" w:fill="auto"/>
            <w:noWrap/>
            <w:hideMark/>
          </w:tcPr>
          <w:p w14:paraId="53917817" w14:textId="1A6DF32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EB8F0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6 541,4</w:t>
            </w:r>
          </w:p>
        </w:tc>
        <w:tc>
          <w:tcPr>
            <w:tcW w:w="1276" w:type="dxa"/>
            <w:shd w:val="clear" w:color="auto" w:fill="auto"/>
            <w:noWrap/>
            <w:hideMark/>
          </w:tcPr>
          <w:p w14:paraId="67FCED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6 569,5</w:t>
            </w:r>
          </w:p>
        </w:tc>
        <w:tc>
          <w:tcPr>
            <w:tcW w:w="1276" w:type="dxa"/>
            <w:shd w:val="clear" w:color="auto" w:fill="auto"/>
            <w:noWrap/>
            <w:hideMark/>
          </w:tcPr>
          <w:p w14:paraId="6D4289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6 569,5</w:t>
            </w:r>
          </w:p>
        </w:tc>
      </w:tr>
      <w:tr w:rsidR="00BE64FC" w:rsidRPr="00BE64FC" w14:paraId="6846028A" w14:textId="77777777" w:rsidTr="005D6CD1">
        <w:trPr>
          <w:trHeight w:val="2520"/>
        </w:trPr>
        <w:tc>
          <w:tcPr>
            <w:tcW w:w="3573" w:type="dxa"/>
            <w:shd w:val="clear" w:color="auto" w:fill="auto"/>
            <w:vAlign w:val="center"/>
            <w:hideMark/>
          </w:tcPr>
          <w:p w14:paraId="3884E6F4" w14:textId="5A0A11ED"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D9CFA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A3D35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492BCB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03303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07.1.01.87590</w:t>
            </w:r>
          </w:p>
        </w:tc>
        <w:tc>
          <w:tcPr>
            <w:tcW w:w="614" w:type="dxa"/>
            <w:shd w:val="clear" w:color="auto" w:fill="auto"/>
            <w:noWrap/>
            <w:hideMark/>
          </w:tcPr>
          <w:p w14:paraId="3009B0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EBEDB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6 541,4</w:t>
            </w:r>
          </w:p>
        </w:tc>
        <w:tc>
          <w:tcPr>
            <w:tcW w:w="1276" w:type="dxa"/>
            <w:shd w:val="clear" w:color="auto" w:fill="auto"/>
            <w:noWrap/>
            <w:hideMark/>
          </w:tcPr>
          <w:p w14:paraId="7AF900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6 569,5</w:t>
            </w:r>
          </w:p>
        </w:tc>
        <w:tc>
          <w:tcPr>
            <w:tcW w:w="1276" w:type="dxa"/>
            <w:shd w:val="clear" w:color="auto" w:fill="auto"/>
            <w:noWrap/>
            <w:hideMark/>
          </w:tcPr>
          <w:p w14:paraId="3D8667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6 569,5</w:t>
            </w:r>
          </w:p>
        </w:tc>
      </w:tr>
      <w:tr w:rsidR="00BE64FC" w:rsidRPr="00BE64FC" w14:paraId="78631AF5" w14:textId="77777777" w:rsidTr="005D6CD1">
        <w:trPr>
          <w:trHeight w:val="1260"/>
        </w:trPr>
        <w:tc>
          <w:tcPr>
            <w:tcW w:w="3573" w:type="dxa"/>
            <w:shd w:val="clear" w:color="auto" w:fill="auto"/>
            <w:vAlign w:val="center"/>
            <w:hideMark/>
          </w:tcPr>
          <w:p w14:paraId="60DC5C4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на организацию и проведение официальных спортивных мероприятий</w:t>
            </w:r>
          </w:p>
        </w:tc>
        <w:tc>
          <w:tcPr>
            <w:tcW w:w="630" w:type="dxa"/>
            <w:shd w:val="clear" w:color="auto" w:fill="auto"/>
            <w:noWrap/>
            <w:hideMark/>
          </w:tcPr>
          <w:p w14:paraId="00CCB1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7CB5E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5FE204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CD8AF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07.1.02.25271</w:t>
            </w:r>
          </w:p>
        </w:tc>
        <w:tc>
          <w:tcPr>
            <w:tcW w:w="614" w:type="dxa"/>
            <w:shd w:val="clear" w:color="auto" w:fill="auto"/>
            <w:noWrap/>
            <w:hideMark/>
          </w:tcPr>
          <w:p w14:paraId="1FE36CE6" w14:textId="0715EBD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2D589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303,5</w:t>
            </w:r>
          </w:p>
        </w:tc>
        <w:tc>
          <w:tcPr>
            <w:tcW w:w="1276" w:type="dxa"/>
            <w:shd w:val="clear" w:color="auto" w:fill="auto"/>
            <w:noWrap/>
            <w:hideMark/>
          </w:tcPr>
          <w:p w14:paraId="04FD34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323,0</w:t>
            </w:r>
          </w:p>
        </w:tc>
        <w:tc>
          <w:tcPr>
            <w:tcW w:w="1276" w:type="dxa"/>
            <w:shd w:val="clear" w:color="auto" w:fill="auto"/>
            <w:noWrap/>
            <w:hideMark/>
          </w:tcPr>
          <w:p w14:paraId="00D7F8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323,0</w:t>
            </w:r>
          </w:p>
        </w:tc>
      </w:tr>
      <w:tr w:rsidR="00BE64FC" w:rsidRPr="00BE64FC" w14:paraId="4DEC255C" w14:textId="77777777" w:rsidTr="005D6CD1">
        <w:trPr>
          <w:trHeight w:val="1890"/>
        </w:trPr>
        <w:tc>
          <w:tcPr>
            <w:tcW w:w="3573" w:type="dxa"/>
            <w:shd w:val="clear" w:color="auto" w:fill="auto"/>
            <w:vAlign w:val="center"/>
            <w:hideMark/>
          </w:tcPr>
          <w:p w14:paraId="0D0E184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0C610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797E19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7597C1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59D473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07.1.02.25271</w:t>
            </w:r>
          </w:p>
        </w:tc>
        <w:tc>
          <w:tcPr>
            <w:tcW w:w="614" w:type="dxa"/>
            <w:shd w:val="clear" w:color="auto" w:fill="auto"/>
            <w:noWrap/>
            <w:hideMark/>
          </w:tcPr>
          <w:p w14:paraId="466C10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AB3E8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303,5</w:t>
            </w:r>
          </w:p>
        </w:tc>
        <w:tc>
          <w:tcPr>
            <w:tcW w:w="1276" w:type="dxa"/>
            <w:shd w:val="clear" w:color="auto" w:fill="auto"/>
            <w:noWrap/>
            <w:hideMark/>
          </w:tcPr>
          <w:p w14:paraId="22DF01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323,0</w:t>
            </w:r>
          </w:p>
        </w:tc>
        <w:tc>
          <w:tcPr>
            <w:tcW w:w="1276" w:type="dxa"/>
            <w:shd w:val="clear" w:color="auto" w:fill="auto"/>
            <w:noWrap/>
            <w:hideMark/>
          </w:tcPr>
          <w:p w14:paraId="6058E8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323,0</w:t>
            </w:r>
          </w:p>
        </w:tc>
      </w:tr>
      <w:tr w:rsidR="00BE64FC" w:rsidRPr="00BE64FC" w14:paraId="134E74D9" w14:textId="77777777" w:rsidTr="005D6CD1">
        <w:trPr>
          <w:trHeight w:val="1260"/>
        </w:trPr>
        <w:tc>
          <w:tcPr>
            <w:tcW w:w="3573" w:type="dxa"/>
            <w:shd w:val="clear" w:color="auto" w:fill="auto"/>
            <w:vAlign w:val="center"/>
            <w:hideMark/>
          </w:tcPr>
          <w:p w14:paraId="776217C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630" w:type="dxa"/>
            <w:shd w:val="clear" w:color="auto" w:fill="auto"/>
            <w:noWrap/>
            <w:hideMark/>
          </w:tcPr>
          <w:p w14:paraId="093739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6B65D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3D2A92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53BC2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07.1.03.25272</w:t>
            </w:r>
          </w:p>
        </w:tc>
        <w:tc>
          <w:tcPr>
            <w:tcW w:w="614" w:type="dxa"/>
            <w:shd w:val="clear" w:color="auto" w:fill="auto"/>
            <w:noWrap/>
            <w:hideMark/>
          </w:tcPr>
          <w:p w14:paraId="00A683D7" w14:textId="6F04AA2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1C91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21,0</w:t>
            </w:r>
          </w:p>
        </w:tc>
        <w:tc>
          <w:tcPr>
            <w:tcW w:w="1276" w:type="dxa"/>
            <w:shd w:val="clear" w:color="auto" w:fill="auto"/>
            <w:noWrap/>
            <w:hideMark/>
          </w:tcPr>
          <w:p w14:paraId="560386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21,0</w:t>
            </w:r>
          </w:p>
        </w:tc>
        <w:tc>
          <w:tcPr>
            <w:tcW w:w="1276" w:type="dxa"/>
            <w:shd w:val="clear" w:color="auto" w:fill="auto"/>
            <w:noWrap/>
            <w:hideMark/>
          </w:tcPr>
          <w:p w14:paraId="604006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21,0</w:t>
            </w:r>
          </w:p>
        </w:tc>
      </w:tr>
      <w:tr w:rsidR="00BE64FC" w:rsidRPr="00BE64FC" w14:paraId="6F9B8F45" w14:textId="77777777" w:rsidTr="005D6CD1">
        <w:trPr>
          <w:trHeight w:val="2205"/>
        </w:trPr>
        <w:tc>
          <w:tcPr>
            <w:tcW w:w="3573" w:type="dxa"/>
            <w:shd w:val="clear" w:color="auto" w:fill="auto"/>
            <w:vAlign w:val="center"/>
            <w:hideMark/>
          </w:tcPr>
          <w:p w14:paraId="43E55E8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16950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5041C2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05D427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6F1B1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07.1.03.25272</w:t>
            </w:r>
          </w:p>
        </w:tc>
        <w:tc>
          <w:tcPr>
            <w:tcW w:w="614" w:type="dxa"/>
            <w:shd w:val="clear" w:color="auto" w:fill="auto"/>
            <w:noWrap/>
            <w:hideMark/>
          </w:tcPr>
          <w:p w14:paraId="712A45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DB2C0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21,0</w:t>
            </w:r>
          </w:p>
        </w:tc>
        <w:tc>
          <w:tcPr>
            <w:tcW w:w="1276" w:type="dxa"/>
            <w:shd w:val="clear" w:color="auto" w:fill="auto"/>
            <w:noWrap/>
            <w:hideMark/>
          </w:tcPr>
          <w:p w14:paraId="4D9364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21,0</w:t>
            </w:r>
          </w:p>
        </w:tc>
        <w:tc>
          <w:tcPr>
            <w:tcW w:w="1276" w:type="dxa"/>
            <w:shd w:val="clear" w:color="auto" w:fill="auto"/>
            <w:noWrap/>
            <w:hideMark/>
          </w:tcPr>
          <w:p w14:paraId="2A8947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21,0</w:t>
            </w:r>
          </w:p>
        </w:tc>
      </w:tr>
      <w:tr w:rsidR="00BE64FC" w:rsidRPr="00BE64FC" w14:paraId="78B84C4B" w14:textId="77777777" w:rsidTr="005D6CD1">
        <w:trPr>
          <w:trHeight w:val="945"/>
        </w:trPr>
        <w:tc>
          <w:tcPr>
            <w:tcW w:w="3573" w:type="dxa"/>
            <w:shd w:val="clear" w:color="auto" w:fill="auto"/>
            <w:vAlign w:val="center"/>
            <w:hideMark/>
          </w:tcPr>
          <w:p w14:paraId="3DD44C8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148846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4B1616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296F66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1CC41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07.1.05.00040</w:t>
            </w:r>
          </w:p>
        </w:tc>
        <w:tc>
          <w:tcPr>
            <w:tcW w:w="614" w:type="dxa"/>
            <w:shd w:val="clear" w:color="auto" w:fill="auto"/>
            <w:noWrap/>
            <w:hideMark/>
          </w:tcPr>
          <w:p w14:paraId="03F21173" w14:textId="2100BCB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89420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232,6</w:t>
            </w:r>
          </w:p>
        </w:tc>
        <w:tc>
          <w:tcPr>
            <w:tcW w:w="1276" w:type="dxa"/>
            <w:shd w:val="clear" w:color="auto" w:fill="auto"/>
            <w:noWrap/>
            <w:hideMark/>
          </w:tcPr>
          <w:p w14:paraId="65B093E9" w14:textId="3453850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2274CC0" w14:textId="0323364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1837EF0" w14:textId="77777777" w:rsidTr="005D6CD1">
        <w:trPr>
          <w:trHeight w:val="1890"/>
        </w:trPr>
        <w:tc>
          <w:tcPr>
            <w:tcW w:w="3573" w:type="dxa"/>
            <w:shd w:val="clear" w:color="auto" w:fill="auto"/>
            <w:vAlign w:val="center"/>
            <w:hideMark/>
          </w:tcPr>
          <w:p w14:paraId="5153E4B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A790F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1461A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6978BB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57B09C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07.1.05.00040</w:t>
            </w:r>
          </w:p>
        </w:tc>
        <w:tc>
          <w:tcPr>
            <w:tcW w:w="614" w:type="dxa"/>
            <w:shd w:val="clear" w:color="auto" w:fill="auto"/>
            <w:noWrap/>
            <w:hideMark/>
          </w:tcPr>
          <w:p w14:paraId="2D62C3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0FE8E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232,6</w:t>
            </w:r>
          </w:p>
        </w:tc>
        <w:tc>
          <w:tcPr>
            <w:tcW w:w="1276" w:type="dxa"/>
            <w:shd w:val="clear" w:color="auto" w:fill="auto"/>
            <w:noWrap/>
            <w:hideMark/>
          </w:tcPr>
          <w:p w14:paraId="00AF9377" w14:textId="78E55E3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AB8E058" w14:textId="125C2E7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1CE6E35" w14:textId="77777777" w:rsidTr="005D6CD1">
        <w:trPr>
          <w:trHeight w:val="315"/>
        </w:trPr>
        <w:tc>
          <w:tcPr>
            <w:tcW w:w="3573" w:type="dxa"/>
            <w:shd w:val="clear" w:color="auto" w:fill="auto"/>
            <w:vAlign w:val="center"/>
            <w:hideMark/>
          </w:tcPr>
          <w:p w14:paraId="3CA9A2D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52D9E4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C2AA7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5B5926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63158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07.1.05.25110</w:t>
            </w:r>
          </w:p>
        </w:tc>
        <w:tc>
          <w:tcPr>
            <w:tcW w:w="614" w:type="dxa"/>
            <w:shd w:val="clear" w:color="auto" w:fill="auto"/>
            <w:noWrap/>
            <w:hideMark/>
          </w:tcPr>
          <w:p w14:paraId="2E2535B4" w14:textId="756F448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48A10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9,6</w:t>
            </w:r>
          </w:p>
        </w:tc>
        <w:tc>
          <w:tcPr>
            <w:tcW w:w="1276" w:type="dxa"/>
            <w:shd w:val="clear" w:color="auto" w:fill="auto"/>
            <w:noWrap/>
            <w:hideMark/>
          </w:tcPr>
          <w:p w14:paraId="1FA173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14:paraId="0FE57B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r>
      <w:tr w:rsidR="00BE64FC" w:rsidRPr="00BE64FC" w14:paraId="4EEBE614" w14:textId="77777777" w:rsidTr="005D6CD1">
        <w:trPr>
          <w:trHeight w:val="1260"/>
        </w:trPr>
        <w:tc>
          <w:tcPr>
            <w:tcW w:w="3573" w:type="dxa"/>
            <w:shd w:val="clear" w:color="auto" w:fill="auto"/>
            <w:vAlign w:val="center"/>
            <w:hideMark/>
          </w:tcPr>
          <w:p w14:paraId="1766D0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E606C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431C9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751955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67E3E8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07.1.05.25110</w:t>
            </w:r>
          </w:p>
        </w:tc>
        <w:tc>
          <w:tcPr>
            <w:tcW w:w="614" w:type="dxa"/>
            <w:shd w:val="clear" w:color="auto" w:fill="auto"/>
            <w:noWrap/>
            <w:hideMark/>
          </w:tcPr>
          <w:p w14:paraId="2D518C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C79C6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9,6</w:t>
            </w:r>
          </w:p>
        </w:tc>
        <w:tc>
          <w:tcPr>
            <w:tcW w:w="1276" w:type="dxa"/>
            <w:shd w:val="clear" w:color="auto" w:fill="auto"/>
            <w:noWrap/>
            <w:hideMark/>
          </w:tcPr>
          <w:p w14:paraId="56C5AC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14:paraId="7878D7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r>
      <w:tr w:rsidR="00BE64FC" w:rsidRPr="00BE64FC" w14:paraId="20AA3569" w14:textId="77777777" w:rsidTr="005D6CD1">
        <w:trPr>
          <w:trHeight w:val="945"/>
        </w:trPr>
        <w:tc>
          <w:tcPr>
            <w:tcW w:w="3573" w:type="dxa"/>
            <w:shd w:val="clear" w:color="auto" w:fill="auto"/>
            <w:vAlign w:val="center"/>
            <w:hideMark/>
          </w:tcPr>
          <w:p w14:paraId="4AE6638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03844E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05CB95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6E2C4D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4A1F7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07.1.05.27000</w:t>
            </w:r>
          </w:p>
        </w:tc>
        <w:tc>
          <w:tcPr>
            <w:tcW w:w="614" w:type="dxa"/>
            <w:shd w:val="clear" w:color="auto" w:fill="auto"/>
            <w:noWrap/>
            <w:hideMark/>
          </w:tcPr>
          <w:p w14:paraId="448EB191" w14:textId="48A5AD5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13EE2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896,0</w:t>
            </w:r>
          </w:p>
        </w:tc>
        <w:tc>
          <w:tcPr>
            <w:tcW w:w="1276" w:type="dxa"/>
            <w:shd w:val="clear" w:color="auto" w:fill="auto"/>
            <w:noWrap/>
            <w:hideMark/>
          </w:tcPr>
          <w:p w14:paraId="547DF534" w14:textId="16F7AD7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F349E4F" w14:textId="36C64CF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EDB69CF" w14:textId="77777777" w:rsidTr="005D6CD1">
        <w:trPr>
          <w:trHeight w:val="1890"/>
        </w:trPr>
        <w:tc>
          <w:tcPr>
            <w:tcW w:w="3573" w:type="dxa"/>
            <w:shd w:val="clear" w:color="auto" w:fill="auto"/>
            <w:vAlign w:val="center"/>
            <w:hideMark/>
          </w:tcPr>
          <w:p w14:paraId="3CCFC89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A4F6C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23F0F9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6EA927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6A60AF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07.1.05.27000</w:t>
            </w:r>
          </w:p>
        </w:tc>
        <w:tc>
          <w:tcPr>
            <w:tcW w:w="614" w:type="dxa"/>
            <w:shd w:val="clear" w:color="auto" w:fill="auto"/>
            <w:noWrap/>
            <w:hideMark/>
          </w:tcPr>
          <w:p w14:paraId="1A3CDE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C2A89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896,0</w:t>
            </w:r>
          </w:p>
        </w:tc>
        <w:tc>
          <w:tcPr>
            <w:tcW w:w="1276" w:type="dxa"/>
            <w:shd w:val="clear" w:color="auto" w:fill="auto"/>
            <w:noWrap/>
            <w:hideMark/>
          </w:tcPr>
          <w:p w14:paraId="76D94CBB" w14:textId="7082F23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9618FEF" w14:textId="6A94514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BA7B5F5" w14:textId="77777777" w:rsidTr="005D6CD1">
        <w:trPr>
          <w:trHeight w:val="1260"/>
        </w:trPr>
        <w:tc>
          <w:tcPr>
            <w:tcW w:w="3573" w:type="dxa"/>
            <w:shd w:val="clear" w:color="auto" w:fill="auto"/>
            <w:vAlign w:val="center"/>
            <w:hideMark/>
          </w:tcPr>
          <w:p w14:paraId="42772DE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71299D2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647F13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7A1615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C3348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07.1.05.74270</w:t>
            </w:r>
          </w:p>
        </w:tc>
        <w:tc>
          <w:tcPr>
            <w:tcW w:w="614" w:type="dxa"/>
            <w:shd w:val="clear" w:color="auto" w:fill="auto"/>
            <w:noWrap/>
            <w:hideMark/>
          </w:tcPr>
          <w:p w14:paraId="1668A5A3" w14:textId="56FEC3F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7A709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135,0</w:t>
            </w:r>
          </w:p>
        </w:tc>
        <w:tc>
          <w:tcPr>
            <w:tcW w:w="1276" w:type="dxa"/>
            <w:shd w:val="clear" w:color="auto" w:fill="auto"/>
            <w:noWrap/>
            <w:hideMark/>
          </w:tcPr>
          <w:p w14:paraId="6E253311" w14:textId="06B0DD4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42507C4" w14:textId="4A24F07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D5BC732" w14:textId="77777777" w:rsidTr="005D6CD1">
        <w:trPr>
          <w:trHeight w:val="2205"/>
        </w:trPr>
        <w:tc>
          <w:tcPr>
            <w:tcW w:w="3573" w:type="dxa"/>
            <w:shd w:val="clear" w:color="auto" w:fill="auto"/>
            <w:vAlign w:val="center"/>
            <w:hideMark/>
          </w:tcPr>
          <w:p w14:paraId="2BFC43F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7C8D5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EA2C1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04ED9F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B0564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07.1.05.74270</w:t>
            </w:r>
          </w:p>
        </w:tc>
        <w:tc>
          <w:tcPr>
            <w:tcW w:w="614" w:type="dxa"/>
            <w:shd w:val="clear" w:color="auto" w:fill="auto"/>
            <w:noWrap/>
            <w:hideMark/>
          </w:tcPr>
          <w:p w14:paraId="08F800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D2FA9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135,0</w:t>
            </w:r>
          </w:p>
        </w:tc>
        <w:tc>
          <w:tcPr>
            <w:tcW w:w="1276" w:type="dxa"/>
            <w:shd w:val="clear" w:color="auto" w:fill="auto"/>
            <w:noWrap/>
            <w:hideMark/>
          </w:tcPr>
          <w:p w14:paraId="1890955A" w14:textId="062AB82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DBE6CAB" w14:textId="2FE6F08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34D9CAB" w14:textId="77777777" w:rsidTr="005D6CD1">
        <w:trPr>
          <w:trHeight w:val="945"/>
        </w:trPr>
        <w:tc>
          <w:tcPr>
            <w:tcW w:w="3573" w:type="dxa"/>
            <w:shd w:val="clear" w:color="auto" w:fill="auto"/>
            <w:vAlign w:val="center"/>
            <w:hideMark/>
          </w:tcPr>
          <w:p w14:paraId="14F5925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приобретение автобусов для муниципальных учреждений физической культуры и спорта</w:t>
            </w:r>
          </w:p>
        </w:tc>
        <w:tc>
          <w:tcPr>
            <w:tcW w:w="630" w:type="dxa"/>
            <w:shd w:val="clear" w:color="auto" w:fill="auto"/>
            <w:noWrap/>
            <w:hideMark/>
          </w:tcPr>
          <w:p w14:paraId="2BFD0B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25B871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2FF7A5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A9905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07.1.</w:t>
            </w:r>
            <w:proofErr w:type="gramStart"/>
            <w:r w:rsidRPr="00BE64FC">
              <w:rPr>
                <w:color w:val="000000"/>
                <w:kern w:val="0"/>
              </w:rPr>
              <w:t>05.S</w:t>
            </w:r>
            <w:proofErr w:type="gramEnd"/>
            <w:r w:rsidRPr="00BE64FC">
              <w:rPr>
                <w:color w:val="000000"/>
                <w:kern w:val="0"/>
              </w:rPr>
              <w:t>2440</w:t>
            </w:r>
          </w:p>
        </w:tc>
        <w:tc>
          <w:tcPr>
            <w:tcW w:w="614" w:type="dxa"/>
            <w:shd w:val="clear" w:color="auto" w:fill="auto"/>
            <w:noWrap/>
            <w:hideMark/>
          </w:tcPr>
          <w:p w14:paraId="6B7893B3" w14:textId="49A7494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C721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3 504,0</w:t>
            </w:r>
          </w:p>
        </w:tc>
        <w:tc>
          <w:tcPr>
            <w:tcW w:w="1276" w:type="dxa"/>
            <w:shd w:val="clear" w:color="auto" w:fill="auto"/>
            <w:noWrap/>
            <w:hideMark/>
          </w:tcPr>
          <w:p w14:paraId="714BE6A2" w14:textId="31B2425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7DBB8CF" w14:textId="1EA8DE6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99779EC" w14:textId="77777777" w:rsidTr="005D6CD1">
        <w:trPr>
          <w:trHeight w:val="1890"/>
        </w:trPr>
        <w:tc>
          <w:tcPr>
            <w:tcW w:w="3573" w:type="dxa"/>
            <w:shd w:val="clear" w:color="auto" w:fill="auto"/>
            <w:vAlign w:val="center"/>
            <w:hideMark/>
          </w:tcPr>
          <w:p w14:paraId="237FF9D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приобретение автобусов для муниципальных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FA00C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3A0157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6083A1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4E9C2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07.1.</w:t>
            </w:r>
            <w:proofErr w:type="gramStart"/>
            <w:r w:rsidRPr="00BE64FC">
              <w:rPr>
                <w:i/>
                <w:iCs/>
                <w:color w:val="000000"/>
                <w:kern w:val="0"/>
              </w:rPr>
              <w:t>05.S</w:t>
            </w:r>
            <w:proofErr w:type="gramEnd"/>
            <w:r w:rsidRPr="00BE64FC">
              <w:rPr>
                <w:i/>
                <w:iCs/>
                <w:color w:val="000000"/>
                <w:kern w:val="0"/>
              </w:rPr>
              <w:t>2440</w:t>
            </w:r>
          </w:p>
        </w:tc>
        <w:tc>
          <w:tcPr>
            <w:tcW w:w="614" w:type="dxa"/>
            <w:shd w:val="clear" w:color="auto" w:fill="auto"/>
            <w:noWrap/>
            <w:hideMark/>
          </w:tcPr>
          <w:p w14:paraId="06CBD1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43E82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3 504,0</w:t>
            </w:r>
          </w:p>
        </w:tc>
        <w:tc>
          <w:tcPr>
            <w:tcW w:w="1276" w:type="dxa"/>
            <w:shd w:val="clear" w:color="auto" w:fill="auto"/>
            <w:noWrap/>
            <w:hideMark/>
          </w:tcPr>
          <w:p w14:paraId="7D1958E0" w14:textId="4F67D4A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0737D37" w14:textId="5D54F07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0044600" w14:textId="77777777" w:rsidTr="005D6CD1">
        <w:trPr>
          <w:trHeight w:val="1260"/>
        </w:trPr>
        <w:tc>
          <w:tcPr>
            <w:tcW w:w="3573" w:type="dxa"/>
            <w:shd w:val="clear" w:color="auto" w:fill="auto"/>
            <w:vAlign w:val="center"/>
            <w:hideMark/>
          </w:tcPr>
          <w:p w14:paraId="432D55D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630" w:type="dxa"/>
            <w:shd w:val="clear" w:color="auto" w:fill="auto"/>
            <w:noWrap/>
            <w:hideMark/>
          </w:tcPr>
          <w:p w14:paraId="3D43AD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057</w:t>
            </w:r>
          </w:p>
        </w:tc>
        <w:tc>
          <w:tcPr>
            <w:tcW w:w="521" w:type="dxa"/>
            <w:shd w:val="clear" w:color="auto" w:fill="auto"/>
            <w:noWrap/>
            <w:hideMark/>
          </w:tcPr>
          <w:p w14:paraId="6875BCC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w:t>
            </w:r>
          </w:p>
        </w:tc>
        <w:tc>
          <w:tcPr>
            <w:tcW w:w="573" w:type="dxa"/>
            <w:shd w:val="clear" w:color="auto" w:fill="auto"/>
            <w:noWrap/>
            <w:hideMark/>
          </w:tcPr>
          <w:p w14:paraId="07D865F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3CD04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20.0.06.25274</w:t>
            </w:r>
          </w:p>
        </w:tc>
        <w:tc>
          <w:tcPr>
            <w:tcW w:w="614" w:type="dxa"/>
            <w:shd w:val="clear" w:color="auto" w:fill="auto"/>
            <w:noWrap/>
            <w:hideMark/>
          </w:tcPr>
          <w:p w14:paraId="3B2FDD48" w14:textId="1E99E61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648ED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60,1</w:t>
            </w:r>
          </w:p>
        </w:tc>
        <w:tc>
          <w:tcPr>
            <w:tcW w:w="1276" w:type="dxa"/>
            <w:shd w:val="clear" w:color="auto" w:fill="auto"/>
            <w:noWrap/>
            <w:hideMark/>
          </w:tcPr>
          <w:p w14:paraId="26CCE3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14:paraId="1D3CC9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70,0</w:t>
            </w:r>
          </w:p>
        </w:tc>
      </w:tr>
      <w:tr w:rsidR="00BE64FC" w:rsidRPr="00BE64FC" w14:paraId="5CABC256" w14:textId="77777777" w:rsidTr="005D6CD1">
        <w:trPr>
          <w:trHeight w:val="2205"/>
        </w:trPr>
        <w:tc>
          <w:tcPr>
            <w:tcW w:w="3573" w:type="dxa"/>
            <w:shd w:val="clear" w:color="auto" w:fill="auto"/>
            <w:vAlign w:val="center"/>
            <w:hideMark/>
          </w:tcPr>
          <w:p w14:paraId="7EFE477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C0875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057</w:t>
            </w:r>
          </w:p>
        </w:tc>
        <w:tc>
          <w:tcPr>
            <w:tcW w:w="521" w:type="dxa"/>
            <w:shd w:val="clear" w:color="auto" w:fill="auto"/>
            <w:noWrap/>
            <w:hideMark/>
          </w:tcPr>
          <w:p w14:paraId="6B8D9E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w:t>
            </w:r>
          </w:p>
        </w:tc>
        <w:tc>
          <w:tcPr>
            <w:tcW w:w="573" w:type="dxa"/>
            <w:shd w:val="clear" w:color="auto" w:fill="auto"/>
            <w:noWrap/>
            <w:hideMark/>
          </w:tcPr>
          <w:p w14:paraId="32FEE9B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78598B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20.0.06.25274</w:t>
            </w:r>
          </w:p>
        </w:tc>
        <w:tc>
          <w:tcPr>
            <w:tcW w:w="614" w:type="dxa"/>
            <w:shd w:val="clear" w:color="auto" w:fill="auto"/>
            <w:noWrap/>
            <w:hideMark/>
          </w:tcPr>
          <w:p w14:paraId="1E3EA6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4858CE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60,1</w:t>
            </w:r>
          </w:p>
        </w:tc>
        <w:tc>
          <w:tcPr>
            <w:tcW w:w="1276" w:type="dxa"/>
            <w:shd w:val="clear" w:color="auto" w:fill="auto"/>
            <w:noWrap/>
            <w:hideMark/>
          </w:tcPr>
          <w:p w14:paraId="727C74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14:paraId="2B9DB8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r>
      <w:tr w:rsidR="00BE64FC" w:rsidRPr="00BE64FC" w14:paraId="4DBBCA3B" w14:textId="77777777" w:rsidTr="005D6CD1">
        <w:trPr>
          <w:trHeight w:val="1575"/>
        </w:trPr>
        <w:tc>
          <w:tcPr>
            <w:tcW w:w="3573" w:type="dxa"/>
            <w:shd w:val="clear" w:color="auto" w:fill="auto"/>
            <w:vAlign w:val="center"/>
            <w:hideMark/>
          </w:tcPr>
          <w:p w14:paraId="444B4CB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УПРАВЛЕНИЕ ОБРАЗОВАНИЯ И МОЛОДЁЖНОЙ ПОЛИТИКИ АДМИНИСТРАЦИИ ТОНКИНСКОГО МУНИЦИПАЛЬНОГО ОКРУГА НИЖЕГОРОДСКОЙ ОБЛАСТИ</w:t>
            </w:r>
          </w:p>
        </w:tc>
        <w:tc>
          <w:tcPr>
            <w:tcW w:w="630" w:type="dxa"/>
            <w:shd w:val="clear" w:color="auto" w:fill="auto"/>
            <w:noWrap/>
            <w:hideMark/>
          </w:tcPr>
          <w:p w14:paraId="17CBACE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7BB5D7C3" w14:textId="111DBB0F"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0A23419D" w14:textId="3C9DDDBB"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0598DB90" w14:textId="0F501A04"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42BC747" w14:textId="0F02BF1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E88CFD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283 178,6</w:t>
            </w:r>
          </w:p>
        </w:tc>
        <w:tc>
          <w:tcPr>
            <w:tcW w:w="1276" w:type="dxa"/>
            <w:shd w:val="clear" w:color="auto" w:fill="auto"/>
            <w:noWrap/>
            <w:hideMark/>
          </w:tcPr>
          <w:p w14:paraId="5199B41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272 302,3</w:t>
            </w:r>
          </w:p>
        </w:tc>
        <w:tc>
          <w:tcPr>
            <w:tcW w:w="1276" w:type="dxa"/>
            <w:shd w:val="clear" w:color="auto" w:fill="auto"/>
            <w:noWrap/>
            <w:hideMark/>
          </w:tcPr>
          <w:p w14:paraId="109F63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275 686,6</w:t>
            </w:r>
          </w:p>
        </w:tc>
      </w:tr>
      <w:tr w:rsidR="00BE64FC" w:rsidRPr="00BE64FC" w14:paraId="213FD21F" w14:textId="77777777" w:rsidTr="005D6CD1">
        <w:trPr>
          <w:trHeight w:val="315"/>
        </w:trPr>
        <w:tc>
          <w:tcPr>
            <w:tcW w:w="3573" w:type="dxa"/>
            <w:shd w:val="clear" w:color="auto" w:fill="auto"/>
            <w:vAlign w:val="center"/>
            <w:hideMark/>
          </w:tcPr>
          <w:p w14:paraId="384A0C6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14:paraId="0BC9C20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56244E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49F3795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C81CEE7" w14:textId="776941D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AEB296B" w14:textId="1C10FF8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AA0BBD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281 928,8</w:t>
            </w:r>
          </w:p>
        </w:tc>
        <w:tc>
          <w:tcPr>
            <w:tcW w:w="1276" w:type="dxa"/>
            <w:shd w:val="clear" w:color="auto" w:fill="auto"/>
            <w:noWrap/>
            <w:hideMark/>
          </w:tcPr>
          <w:p w14:paraId="3354373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271 052,5</w:t>
            </w:r>
          </w:p>
        </w:tc>
        <w:tc>
          <w:tcPr>
            <w:tcW w:w="1276" w:type="dxa"/>
            <w:shd w:val="clear" w:color="auto" w:fill="auto"/>
            <w:noWrap/>
            <w:hideMark/>
          </w:tcPr>
          <w:p w14:paraId="40D75E0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274 436,8</w:t>
            </w:r>
          </w:p>
        </w:tc>
      </w:tr>
      <w:tr w:rsidR="00BE64FC" w:rsidRPr="00BE64FC" w14:paraId="55D7AC65" w14:textId="77777777" w:rsidTr="005D6CD1">
        <w:trPr>
          <w:trHeight w:val="315"/>
        </w:trPr>
        <w:tc>
          <w:tcPr>
            <w:tcW w:w="3573" w:type="dxa"/>
            <w:shd w:val="clear" w:color="auto" w:fill="auto"/>
            <w:vAlign w:val="center"/>
            <w:hideMark/>
          </w:tcPr>
          <w:p w14:paraId="286CA7F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Дошкольное образование</w:t>
            </w:r>
          </w:p>
        </w:tc>
        <w:tc>
          <w:tcPr>
            <w:tcW w:w="630" w:type="dxa"/>
            <w:shd w:val="clear" w:color="auto" w:fill="auto"/>
            <w:noWrap/>
            <w:hideMark/>
          </w:tcPr>
          <w:p w14:paraId="6B75354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0A89D09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6414FF8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149CF9B4" w14:textId="532786B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5241F51" w14:textId="2E687F9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5D257B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69 554,1</w:t>
            </w:r>
          </w:p>
        </w:tc>
        <w:tc>
          <w:tcPr>
            <w:tcW w:w="1276" w:type="dxa"/>
            <w:shd w:val="clear" w:color="auto" w:fill="auto"/>
            <w:noWrap/>
            <w:hideMark/>
          </w:tcPr>
          <w:p w14:paraId="617BF9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64 521,6</w:t>
            </w:r>
          </w:p>
        </w:tc>
        <w:tc>
          <w:tcPr>
            <w:tcW w:w="1276" w:type="dxa"/>
            <w:shd w:val="clear" w:color="auto" w:fill="auto"/>
            <w:noWrap/>
            <w:hideMark/>
          </w:tcPr>
          <w:p w14:paraId="6C2EAE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65 568,7</w:t>
            </w:r>
          </w:p>
        </w:tc>
      </w:tr>
      <w:tr w:rsidR="00BE64FC" w:rsidRPr="00BE64FC" w14:paraId="23FDD6AF" w14:textId="77777777" w:rsidTr="005D6CD1">
        <w:trPr>
          <w:trHeight w:val="945"/>
        </w:trPr>
        <w:tc>
          <w:tcPr>
            <w:tcW w:w="3573" w:type="dxa"/>
            <w:shd w:val="clear" w:color="auto" w:fill="auto"/>
            <w:vAlign w:val="center"/>
            <w:hideMark/>
          </w:tcPr>
          <w:p w14:paraId="4DFD74C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муниципальных заданий дошкольным образовательным организациям</w:t>
            </w:r>
          </w:p>
        </w:tc>
        <w:tc>
          <w:tcPr>
            <w:tcW w:w="630" w:type="dxa"/>
            <w:shd w:val="clear" w:color="auto" w:fill="auto"/>
            <w:noWrap/>
            <w:hideMark/>
          </w:tcPr>
          <w:p w14:paraId="0F7611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F8BE91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57B2C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11585D4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01.1.07.20590</w:t>
            </w:r>
          </w:p>
        </w:tc>
        <w:tc>
          <w:tcPr>
            <w:tcW w:w="614" w:type="dxa"/>
            <w:shd w:val="clear" w:color="auto" w:fill="auto"/>
            <w:noWrap/>
            <w:hideMark/>
          </w:tcPr>
          <w:p w14:paraId="05FF59AB" w14:textId="79F46F0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01FA5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26 653,1</w:t>
            </w:r>
          </w:p>
        </w:tc>
        <w:tc>
          <w:tcPr>
            <w:tcW w:w="1276" w:type="dxa"/>
            <w:shd w:val="clear" w:color="auto" w:fill="auto"/>
            <w:noWrap/>
            <w:hideMark/>
          </w:tcPr>
          <w:p w14:paraId="4923AC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24 547,5</w:t>
            </w:r>
          </w:p>
        </w:tc>
        <w:tc>
          <w:tcPr>
            <w:tcW w:w="1276" w:type="dxa"/>
            <w:shd w:val="clear" w:color="auto" w:fill="auto"/>
            <w:noWrap/>
            <w:hideMark/>
          </w:tcPr>
          <w:p w14:paraId="7895C0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25 594,6</w:t>
            </w:r>
          </w:p>
        </w:tc>
      </w:tr>
      <w:tr w:rsidR="00BE64FC" w:rsidRPr="00BE64FC" w14:paraId="1F8045B1" w14:textId="77777777" w:rsidTr="005D6CD1">
        <w:trPr>
          <w:trHeight w:val="1890"/>
        </w:trPr>
        <w:tc>
          <w:tcPr>
            <w:tcW w:w="3573" w:type="dxa"/>
            <w:shd w:val="clear" w:color="auto" w:fill="auto"/>
            <w:vAlign w:val="center"/>
            <w:hideMark/>
          </w:tcPr>
          <w:p w14:paraId="5C21B34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3E815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980F3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2F931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CDFB9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01.1.07.20590</w:t>
            </w:r>
          </w:p>
        </w:tc>
        <w:tc>
          <w:tcPr>
            <w:tcW w:w="614" w:type="dxa"/>
            <w:shd w:val="clear" w:color="auto" w:fill="auto"/>
            <w:noWrap/>
            <w:hideMark/>
          </w:tcPr>
          <w:p w14:paraId="0DEB9B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2C5BD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26 653,1</w:t>
            </w:r>
          </w:p>
        </w:tc>
        <w:tc>
          <w:tcPr>
            <w:tcW w:w="1276" w:type="dxa"/>
            <w:shd w:val="clear" w:color="auto" w:fill="auto"/>
            <w:noWrap/>
            <w:hideMark/>
          </w:tcPr>
          <w:p w14:paraId="16FEEF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24 547,5</w:t>
            </w:r>
          </w:p>
        </w:tc>
        <w:tc>
          <w:tcPr>
            <w:tcW w:w="1276" w:type="dxa"/>
            <w:shd w:val="clear" w:color="auto" w:fill="auto"/>
            <w:noWrap/>
            <w:hideMark/>
          </w:tcPr>
          <w:p w14:paraId="4D465D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25 594,6</w:t>
            </w:r>
          </w:p>
        </w:tc>
      </w:tr>
      <w:tr w:rsidR="00BE64FC" w:rsidRPr="00BE64FC" w14:paraId="43381C1E" w14:textId="77777777" w:rsidTr="005D6CD1">
        <w:trPr>
          <w:trHeight w:val="1260"/>
        </w:trPr>
        <w:tc>
          <w:tcPr>
            <w:tcW w:w="3573" w:type="dxa"/>
            <w:shd w:val="clear" w:color="auto" w:fill="auto"/>
            <w:vAlign w:val="center"/>
            <w:hideMark/>
          </w:tcPr>
          <w:p w14:paraId="16FE4BC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30" w:type="dxa"/>
            <w:shd w:val="clear" w:color="auto" w:fill="auto"/>
            <w:noWrap/>
            <w:hideMark/>
          </w:tcPr>
          <w:p w14:paraId="34ACE4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7BE8EB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4753C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0905B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01.1.08.73070</w:t>
            </w:r>
          </w:p>
        </w:tc>
        <w:tc>
          <w:tcPr>
            <w:tcW w:w="614" w:type="dxa"/>
            <w:shd w:val="clear" w:color="auto" w:fill="auto"/>
            <w:noWrap/>
            <w:hideMark/>
          </w:tcPr>
          <w:p w14:paraId="6D24B904" w14:textId="3154DE0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4DAC7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33 836,3</w:t>
            </w:r>
          </w:p>
        </w:tc>
        <w:tc>
          <w:tcPr>
            <w:tcW w:w="1276" w:type="dxa"/>
            <w:shd w:val="clear" w:color="auto" w:fill="auto"/>
            <w:noWrap/>
            <w:hideMark/>
          </w:tcPr>
          <w:p w14:paraId="482E60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33 836,3</w:t>
            </w:r>
          </w:p>
        </w:tc>
        <w:tc>
          <w:tcPr>
            <w:tcW w:w="1276" w:type="dxa"/>
            <w:shd w:val="clear" w:color="auto" w:fill="auto"/>
            <w:noWrap/>
            <w:hideMark/>
          </w:tcPr>
          <w:p w14:paraId="363FA8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33 836,3</w:t>
            </w:r>
          </w:p>
        </w:tc>
      </w:tr>
      <w:tr w:rsidR="00BE64FC" w:rsidRPr="00BE64FC" w14:paraId="67604E5A" w14:textId="77777777" w:rsidTr="005D6CD1">
        <w:trPr>
          <w:trHeight w:val="2205"/>
        </w:trPr>
        <w:tc>
          <w:tcPr>
            <w:tcW w:w="3573" w:type="dxa"/>
            <w:shd w:val="clear" w:color="auto" w:fill="auto"/>
            <w:vAlign w:val="center"/>
            <w:hideMark/>
          </w:tcPr>
          <w:p w14:paraId="5A9B881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BC172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752EB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31B94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041993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01.1.08.73070</w:t>
            </w:r>
          </w:p>
        </w:tc>
        <w:tc>
          <w:tcPr>
            <w:tcW w:w="614" w:type="dxa"/>
            <w:shd w:val="clear" w:color="auto" w:fill="auto"/>
            <w:noWrap/>
            <w:hideMark/>
          </w:tcPr>
          <w:p w14:paraId="644066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5B355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33 836,3</w:t>
            </w:r>
          </w:p>
        </w:tc>
        <w:tc>
          <w:tcPr>
            <w:tcW w:w="1276" w:type="dxa"/>
            <w:shd w:val="clear" w:color="auto" w:fill="auto"/>
            <w:noWrap/>
            <w:hideMark/>
          </w:tcPr>
          <w:p w14:paraId="1BE9C9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33 836,3</w:t>
            </w:r>
          </w:p>
        </w:tc>
        <w:tc>
          <w:tcPr>
            <w:tcW w:w="1276" w:type="dxa"/>
            <w:shd w:val="clear" w:color="auto" w:fill="auto"/>
            <w:noWrap/>
            <w:hideMark/>
          </w:tcPr>
          <w:p w14:paraId="72E21C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33 836,3</w:t>
            </w:r>
          </w:p>
        </w:tc>
      </w:tr>
      <w:tr w:rsidR="00BE64FC" w:rsidRPr="00BE64FC" w14:paraId="151D6F8B" w14:textId="77777777" w:rsidTr="005D6CD1">
        <w:trPr>
          <w:trHeight w:val="3465"/>
        </w:trPr>
        <w:tc>
          <w:tcPr>
            <w:tcW w:w="3573" w:type="dxa"/>
            <w:shd w:val="clear" w:color="auto" w:fill="auto"/>
            <w:vAlign w:val="center"/>
            <w:hideMark/>
          </w:tcPr>
          <w:p w14:paraId="74AAC8B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30" w:type="dxa"/>
            <w:shd w:val="clear" w:color="auto" w:fill="auto"/>
            <w:noWrap/>
            <w:hideMark/>
          </w:tcPr>
          <w:p w14:paraId="56E2A4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FD9B0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D542E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17F70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01.1.08.73170</w:t>
            </w:r>
          </w:p>
        </w:tc>
        <w:tc>
          <w:tcPr>
            <w:tcW w:w="614" w:type="dxa"/>
            <w:shd w:val="clear" w:color="auto" w:fill="auto"/>
            <w:noWrap/>
            <w:hideMark/>
          </w:tcPr>
          <w:p w14:paraId="20FB3124" w14:textId="1FD57A2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F98FA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153,8</w:t>
            </w:r>
          </w:p>
        </w:tc>
        <w:tc>
          <w:tcPr>
            <w:tcW w:w="1276" w:type="dxa"/>
            <w:shd w:val="clear" w:color="auto" w:fill="auto"/>
            <w:noWrap/>
            <w:hideMark/>
          </w:tcPr>
          <w:p w14:paraId="0AC786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153,8</w:t>
            </w:r>
          </w:p>
        </w:tc>
        <w:tc>
          <w:tcPr>
            <w:tcW w:w="1276" w:type="dxa"/>
            <w:shd w:val="clear" w:color="auto" w:fill="auto"/>
            <w:noWrap/>
            <w:hideMark/>
          </w:tcPr>
          <w:p w14:paraId="237D33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153,8</w:t>
            </w:r>
          </w:p>
        </w:tc>
      </w:tr>
      <w:tr w:rsidR="00BE64FC" w:rsidRPr="00BE64FC" w14:paraId="5395061F" w14:textId="77777777" w:rsidTr="005D6CD1">
        <w:trPr>
          <w:trHeight w:val="4410"/>
        </w:trPr>
        <w:tc>
          <w:tcPr>
            <w:tcW w:w="3573" w:type="dxa"/>
            <w:shd w:val="clear" w:color="auto" w:fill="auto"/>
            <w:vAlign w:val="center"/>
            <w:hideMark/>
          </w:tcPr>
          <w:p w14:paraId="254CE2D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1A726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47EBD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D47EF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6BC598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01.1.08.73170</w:t>
            </w:r>
          </w:p>
        </w:tc>
        <w:tc>
          <w:tcPr>
            <w:tcW w:w="614" w:type="dxa"/>
            <w:shd w:val="clear" w:color="auto" w:fill="auto"/>
            <w:noWrap/>
            <w:hideMark/>
          </w:tcPr>
          <w:p w14:paraId="1680FA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D1E8A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153,8</w:t>
            </w:r>
          </w:p>
        </w:tc>
        <w:tc>
          <w:tcPr>
            <w:tcW w:w="1276" w:type="dxa"/>
            <w:shd w:val="clear" w:color="auto" w:fill="auto"/>
            <w:noWrap/>
            <w:hideMark/>
          </w:tcPr>
          <w:p w14:paraId="47C1C7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153,8</w:t>
            </w:r>
          </w:p>
        </w:tc>
        <w:tc>
          <w:tcPr>
            <w:tcW w:w="1276" w:type="dxa"/>
            <w:shd w:val="clear" w:color="auto" w:fill="auto"/>
            <w:noWrap/>
            <w:hideMark/>
          </w:tcPr>
          <w:p w14:paraId="70143D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153,8</w:t>
            </w:r>
          </w:p>
        </w:tc>
      </w:tr>
      <w:tr w:rsidR="00BE64FC" w:rsidRPr="00BE64FC" w14:paraId="1CCBA9B8" w14:textId="77777777" w:rsidTr="005D6CD1">
        <w:trPr>
          <w:trHeight w:val="945"/>
        </w:trPr>
        <w:tc>
          <w:tcPr>
            <w:tcW w:w="3573" w:type="dxa"/>
            <w:shd w:val="clear" w:color="auto" w:fill="auto"/>
            <w:vAlign w:val="center"/>
            <w:hideMark/>
          </w:tcPr>
          <w:p w14:paraId="1718A2E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272EA1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2FE67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4C851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3ECAC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14:paraId="29ABC2CD" w14:textId="5BBBB69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D5CFA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2 556,3</w:t>
            </w:r>
          </w:p>
        </w:tc>
        <w:tc>
          <w:tcPr>
            <w:tcW w:w="1276" w:type="dxa"/>
            <w:shd w:val="clear" w:color="auto" w:fill="auto"/>
            <w:noWrap/>
            <w:hideMark/>
          </w:tcPr>
          <w:p w14:paraId="330D88FF" w14:textId="4B5937F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94D7D46" w14:textId="38C5E36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AF13B91" w14:textId="77777777" w:rsidTr="005D6CD1">
        <w:trPr>
          <w:trHeight w:val="1890"/>
        </w:trPr>
        <w:tc>
          <w:tcPr>
            <w:tcW w:w="3573" w:type="dxa"/>
            <w:shd w:val="clear" w:color="auto" w:fill="auto"/>
            <w:vAlign w:val="center"/>
            <w:hideMark/>
          </w:tcPr>
          <w:p w14:paraId="4C3AAFA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271F2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88297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50ACF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3AD90D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14:paraId="33D668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37EE8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2 556,3</w:t>
            </w:r>
          </w:p>
        </w:tc>
        <w:tc>
          <w:tcPr>
            <w:tcW w:w="1276" w:type="dxa"/>
            <w:shd w:val="clear" w:color="auto" w:fill="auto"/>
            <w:noWrap/>
            <w:hideMark/>
          </w:tcPr>
          <w:p w14:paraId="76AFE4EB" w14:textId="1AB13E2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4EE098D" w14:textId="1CAB562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2DFC4E6" w14:textId="77777777" w:rsidTr="005D6CD1">
        <w:trPr>
          <w:trHeight w:val="630"/>
        </w:trPr>
        <w:tc>
          <w:tcPr>
            <w:tcW w:w="3573" w:type="dxa"/>
            <w:shd w:val="clear" w:color="auto" w:fill="auto"/>
            <w:vAlign w:val="center"/>
            <w:hideMark/>
          </w:tcPr>
          <w:p w14:paraId="2386FF3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14:paraId="0CFAD8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E3D2F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C5D91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CA855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01.5.04.22000</w:t>
            </w:r>
          </w:p>
        </w:tc>
        <w:tc>
          <w:tcPr>
            <w:tcW w:w="614" w:type="dxa"/>
            <w:shd w:val="clear" w:color="auto" w:fill="auto"/>
            <w:noWrap/>
            <w:hideMark/>
          </w:tcPr>
          <w:p w14:paraId="30E2408B" w14:textId="7415288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2D2D7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450,0</w:t>
            </w:r>
          </w:p>
        </w:tc>
        <w:tc>
          <w:tcPr>
            <w:tcW w:w="1276" w:type="dxa"/>
            <w:shd w:val="clear" w:color="auto" w:fill="auto"/>
            <w:noWrap/>
            <w:hideMark/>
          </w:tcPr>
          <w:p w14:paraId="1D9BB29F" w14:textId="6ABFACE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9203009" w14:textId="56585A0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44495EE" w14:textId="77777777" w:rsidTr="005D6CD1">
        <w:trPr>
          <w:trHeight w:val="1575"/>
        </w:trPr>
        <w:tc>
          <w:tcPr>
            <w:tcW w:w="3573" w:type="dxa"/>
            <w:shd w:val="clear" w:color="auto" w:fill="auto"/>
            <w:vAlign w:val="center"/>
            <w:hideMark/>
          </w:tcPr>
          <w:p w14:paraId="3D91A0A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6CD96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80B6A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8FCC8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34A013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01.5.04.22000</w:t>
            </w:r>
          </w:p>
        </w:tc>
        <w:tc>
          <w:tcPr>
            <w:tcW w:w="614" w:type="dxa"/>
            <w:shd w:val="clear" w:color="auto" w:fill="auto"/>
            <w:noWrap/>
            <w:hideMark/>
          </w:tcPr>
          <w:p w14:paraId="7C17C1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66557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450,0</w:t>
            </w:r>
          </w:p>
        </w:tc>
        <w:tc>
          <w:tcPr>
            <w:tcW w:w="1276" w:type="dxa"/>
            <w:shd w:val="clear" w:color="auto" w:fill="auto"/>
            <w:noWrap/>
            <w:hideMark/>
          </w:tcPr>
          <w:p w14:paraId="68D429C6" w14:textId="1681B48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E537F3A" w14:textId="08F7628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F0B886F" w14:textId="77777777" w:rsidTr="005D6CD1">
        <w:trPr>
          <w:trHeight w:val="315"/>
        </w:trPr>
        <w:tc>
          <w:tcPr>
            <w:tcW w:w="3573" w:type="dxa"/>
            <w:shd w:val="clear" w:color="auto" w:fill="auto"/>
            <w:vAlign w:val="center"/>
            <w:hideMark/>
          </w:tcPr>
          <w:p w14:paraId="6638BEB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29F8C0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70968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EF1D2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E326F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14:paraId="5FF22292" w14:textId="158CAE5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72531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311,3</w:t>
            </w:r>
          </w:p>
        </w:tc>
        <w:tc>
          <w:tcPr>
            <w:tcW w:w="1276" w:type="dxa"/>
            <w:shd w:val="clear" w:color="auto" w:fill="auto"/>
            <w:noWrap/>
            <w:hideMark/>
          </w:tcPr>
          <w:p w14:paraId="18DA7C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354,7</w:t>
            </w:r>
          </w:p>
        </w:tc>
        <w:tc>
          <w:tcPr>
            <w:tcW w:w="1276" w:type="dxa"/>
            <w:shd w:val="clear" w:color="auto" w:fill="auto"/>
            <w:noWrap/>
            <w:hideMark/>
          </w:tcPr>
          <w:p w14:paraId="10ECFF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354,7</w:t>
            </w:r>
          </w:p>
        </w:tc>
      </w:tr>
      <w:tr w:rsidR="00BE64FC" w:rsidRPr="00BE64FC" w14:paraId="076C52FB" w14:textId="77777777" w:rsidTr="005D6CD1">
        <w:trPr>
          <w:trHeight w:val="1260"/>
        </w:trPr>
        <w:tc>
          <w:tcPr>
            <w:tcW w:w="3573" w:type="dxa"/>
            <w:shd w:val="clear" w:color="auto" w:fill="auto"/>
            <w:vAlign w:val="center"/>
            <w:hideMark/>
          </w:tcPr>
          <w:p w14:paraId="287E0B8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68C0D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5DCDC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501FA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80227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14:paraId="05BA3D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4E081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311,3</w:t>
            </w:r>
          </w:p>
        </w:tc>
        <w:tc>
          <w:tcPr>
            <w:tcW w:w="1276" w:type="dxa"/>
            <w:shd w:val="clear" w:color="auto" w:fill="auto"/>
            <w:noWrap/>
            <w:hideMark/>
          </w:tcPr>
          <w:p w14:paraId="43D55B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354,7</w:t>
            </w:r>
          </w:p>
        </w:tc>
        <w:tc>
          <w:tcPr>
            <w:tcW w:w="1276" w:type="dxa"/>
            <w:shd w:val="clear" w:color="auto" w:fill="auto"/>
            <w:noWrap/>
            <w:hideMark/>
          </w:tcPr>
          <w:p w14:paraId="6B1E60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354,7</w:t>
            </w:r>
          </w:p>
        </w:tc>
      </w:tr>
      <w:tr w:rsidR="00BE64FC" w:rsidRPr="00BE64FC" w14:paraId="0F47645F" w14:textId="77777777" w:rsidTr="005D6CD1">
        <w:trPr>
          <w:trHeight w:val="630"/>
        </w:trPr>
        <w:tc>
          <w:tcPr>
            <w:tcW w:w="3573" w:type="dxa"/>
            <w:shd w:val="clear" w:color="auto" w:fill="auto"/>
            <w:vAlign w:val="center"/>
            <w:hideMark/>
          </w:tcPr>
          <w:p w14:paraId="61B81DA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14:paraId="6F5691E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727CC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CD151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52098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14:paraId="4E7F9D9C" w14:textId="51080CE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0CE49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84,6</w:t>
            </w:r>
          </w:p>
        </w:tc>
        <w:tc>
          <w:tcPr>
            <w:tcW w:w="1276" w:type="dxa"/>
            <w:shd w:val="clear" w:color="auto" w:fill="auto"/>
            <w:noWrap/>
            <w:hideMark/>
          </w:tcPr>
          <w:p w14:paraId="54D860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113,5</w:t>
            </w:r>
          </w:p>
        </w:tc>
        <w:tc>
          <w:tcPr>
            <w:tcW w:w="1276" w:type="dxa"/>
            <w:shd w:val="clear" w:color="auto" w:fill="auto"/>
            <w:noWrap/>
            <w:hideMark/>
          </w:tcPr>
          <w:p w14:paraId="0BFD4B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113,5</w:t>
            </w:r>
          </w:p>
        </w:tc>
      </w:tr>
      <w:tr w:rsidR="00BE64FC" w:rsidRPr="00BE64FC" w14:paraId="49737702" w14:textId="77777777" w:rsidTr="005D6CD1">
        <w:trPr>
          <w:trHeight w:val="1575"/>
        </w:trPr>
        <w:tc>
          <w:tcPr>
            <w:tcW w:w="3573" w:type="dxa"/>
            <w:shd w:val="clear" w:color="auto" w:fill="auto"/>
            <w:vAlign w:val="center"/>
            <w:hideMark/>
          </w:tcPr>
          <w:p w14:paraId="40E23A5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1E443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CF55B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BC8CD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017C14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14:paraId="1033DB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06BD1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84,6</w:t>
            </w:r>
          </w:p>
        </w:tc>
        <w:tc>
          <w:tcPr>
            <w:tcW w:w="1276" w:type="dxa"/>
            <w:shd w:val="clear" w:color="auto" w:fill="auto"/>
            <w:noWrap/>
            <w:hideMark/>
          </w:tcPr>
          <w:p w14:paraId="33610C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113,5</w:t>
            </w:r>
          </w:p>
        </w:tc>
        <w:tc>
          <w:tcPr>
            <w:tcW w:w="1276" w:type="dxa"/>
            <w:shd w:val="clear" w:color="auto" w:fill="auto"/>
            <w:noWrap/>
            <w:hideMark/>
          </w:tcPr>
          <w:p w14:paraId="2D3446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113,5</w:t>
            </w:r>
          </w:p>
        </w:tc>
      </w:tr>
      <w:tr w:rsidR="00BE64FC" w:rsidRPr="00BE64FC" w14:paraId="683D6D0C" w14:textId="77777777" w:rsidTr="005D6CD1">
        <w:trPr>
          <w:trHeight w:val="1260"/>
        </w:trPr>
        <w:tc>
          <w:tcPr>
            <w:tcW w:w="3573" w:type="dxa"/>
            <w:shd w:val="clear" w:color="auto" w:fill="auto"/>
            <w:vAlign w:val="center"/>
            <w:hideMark/>
          </w:tcPr>
          <w:p w14:paraId="6DA9521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13BF34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93E3A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352AE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5F38F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01.5.04.74270</w:t>
            </w:r>
          </w:p>
        </w:tc>
        <w:tc>
          <w:tcPr>
            <w:tcW w:w="614" w:type="dxa"/>
            <w:shd w:val="clear" w:color="auto" w:fill="auto"/>
            <w:noWrap/>
            <w:hideMark/>
          </w:tcPr>
          <w:p w14:paraId="0BCBD828" w14:textId="3CE3CB9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6302F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47,3</w:t>
            </w:r>
          </w:p>
        </w:tc>
        <w:tc>
          <w:tcPr>
            <w:tcW w:w="1276" w:type="dxa"/>
            <w:shd w:val="clear" w:color="auto" w:fill="auto"/>
            <w:noWrap/>
            <w:hideMark/>
          </w:tcPr>
          <w:p w14:paraId="21A2D692" w14:textId="0A06394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F0E7222" w14:textId="2BCEF41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B2AAFB0" w14:textId="77777777" w:rsidTr="005D6CD1">
        <w:trPr>
          <w:trHeight w:val="2205"/>
        </w:trPr>
        <w:tc>
          <w:tcPr>
            <w:tcW w:w="3573" w:type="dxa"/>
            <w:shd w:val="clear" w:color="auto" w:fill="auto"/>
            <w:vAlign w:val="center"/>
            <w:hideMark/>
          </w:tcPr>
          <w:p w14:paraId="178D586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4842D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DDBCE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48193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A0D18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01.5.04.74270</w:t>
            </w:r>
          </w:p>
        </w:tc>
        <w:tc>
          <w:tcPr>
            <w:tcW w:w="614" w:type="dxa"/>
            <w:shd w:val="clear" w:color="auto" w:fill="auto"/>
            <w:noWrap/>
            <w:hideMark/>
          </w:tcPr>
          <w:p w14:paraId="536ABB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0B5B7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47,3</w:t>
            </w:r>
          </w:p>
        </w:tc>
        <w:tc>
          <w:tcPr>
            <w:tcW w:w="1276" w:type="dxa"/>
            <w:shd w:val="clear" w:color="auto" w:fill="auto"/>
            <w:noWrap/>
            <w:hideMark/>
          </w:tcPr>
          <w:p w14:paraId="166079A5" w14:textId="3D77C84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E2777C6" w14:textId="374B8AD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362F88D" w14:textId="77777777" w:rsidTr="005D6CD1">
        <w:trPr>
          <w:trHeight w:val="1260"/>
        </w:trPr>
        <w:tc>
          <w:tcPr>
            <w:tcW w:w="3573" w:type="dxa"/>
            <w:shd w:val="clear" w:color="auto" w:fill="auto"/>
            <w:vAlign w:val="center"/>
            <w:hideMark/>
          </w:tcPr>
          <w:p w14:paraId="4FA2B4B9" w14:textId="1C04DBAD"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30" w:type="dxa"/>
            <w:shd w:val="clear" w:color="auto" w:fill="auto"/>
            <w:noWrap/>
            <w:hideMark/>
          </w:tcPr>
          <w:p w14:paraId="2FFC09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30479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DAB22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95380C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w:t>
            </w:r>
            <w:proofErr w:type="gramStart"/>
            <w:r w:rsidRPr="00BE64FC">
              <w:rPr>
                <w:color w:val="000000"/>
                <w:kern w:val="0"/>
              </w:rPr>
              <w:t>04.S</w:t>
            </w:r>
            <w:proofErr w:type="gramEnd"/>
            <w:r w:rsidRPr="00BE64FC">
              <w:rPr>
                <w:color w:val="000000"/>
                <w:kern w:val="0"/>
              </w:rPr>
              <w:t>2180</w:t>
            </w:r>
          </w:p>
        </w:tc>
        <w:tc>
          <w:tcPr>
            <w:tcW w:w="614" w:type="dxa"/>
            <w:shd w:val="clear" w:color="auto" w:fill="auto"/>
            <w:noWrap/>
            <w:hideMark/>
          </w:tcPr>
          <w:p w14:paraId="1380A824" w14:textId="681AFAC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9BF30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5 461,5</w:t>
            </w:r>
          </w:p>
        </w:tc>
        <w:tc>
          <w:tcPr>
            <w:tcW w:w="1276" w:type="dxa"/>
            <w:shd w:val="clear" w:color="auto" w:fill="auto"/>
            <w:noWrap/>
            <w:hideMark/>
          </w:tcPr>
          <w:p w14:paraId="46A69E5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5 515,8</w:t>
            </w:r>
          </w:p>
        </w:tc>
        <w:tc>
          <w:tcPr>
            <w:tcW w:w="1276" w:type="dxa"/>
            <w:shd w:val="clear" w:color="auto" w:fill="auto"/>
            <w:noWrap/>
            <w:hideMark/>
          </w:tcPr>
          <w:p w14:paraId="0115FB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5 515,8</w:t>
            </w:r>
          </w:p>
        </w:tc>
      </w:tr>
      <w:tr w:rsidR="00BE64FC" w:rsidRPr="00BE64FC" w14:paraId="5B79F70B" w14:textId="77777777" w:rsidTr="005D6CD1">
        <w:trPr>
          <w:trHeight w:val="2205"/>
        </w:trPr>
        <w:tc>
          <w:tcPr>
            <w:tcW w:w="3573" w:type="dxa"/>
            <w:shd w:val="clear" w:color="auto" w:fill="auto"/>
            <w:vAlign w:val="center"/>
            <w:hideMark/>
          </w:tcPr>
          <w:p w14:paraId="46E60161" w14:textId="016C4641"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0CFC8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E4A82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B7B74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A2ABE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w:t>
            </w:r>
            <w:proofErr w:type="gramStart"/>
            <w:r w:rsidRPr="00BE64FC">
              <w:rPr>
                <w:i/>
                <w:iCs/>
                <w:color w:val="000000"/>
                <w:kern w:val="0"/>
              </w:rPr>
              <w:t>04.S</w:t>
            </w:r>
            <w:proofErr w:type="gramEnd"/>
            <w:r w:rsidRPr="00BE64FC">
              <w:rPr>
                <w:i/>
                <w:iCs/>
                <w:color w:val="000000"/>
                <w:kern w:val="0"/>
              </w:rPr>
              <w:t>2180</w:t>
            </w:r>
          </w:p>
        </w:tc>
        <w:tc>
          <w:tcPr>
            <w:tcW w:w="614" w:type="dxa"/>
            <w:shd w:val="clear" w:color="auto" w:fill="auto"/>
            <w:noWrap/>
            <w:hideMark/>
          </w:tcPr>
          <w:p w14:paraId="34CE30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52A06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5 461,5</w:t>
            </w:r>
          </w:p>
        </w:tc>
        <w:tc>
          <w:tcPr>
            <w:tcW w:w="1276" w:type="dxa"/>
            <w:shd w:val="clear" w:color="auto" w:fill="auto"/>
            <w:noWrap/>
            <w:hideMark/>
          </w:tcPr>
          <w:p w14:paraId="18410A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5 515,8</w:t>
            </w:r>
          </w:p>
        </w:tc>
        <w:tc>
          <w:tcPr>
            <w:tcW w:w="1276" w:type="dxa"/>
            <w:shd w:val="clear" w:color="auto" w:fill="auto"/>
            <w:noWrap/>
            <w:hideMark/>
          </w:tcPr>
          <w:p w14:paraId="123D79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5 515,8</w:t>
            </w:r>
          </w:p>
        </w:tc>
      </w:tr>
      <w:tr w:rsidR="00BE64FC" w:rsidRPr="00BE64FC" w14:paraId="5E4A3D1B" w14:textId="77777777" w:rsidTr="005D6CD1">
        <w:trPr>
          <w:trHeight w:val="315"/>
        </w:trPr>
        <w:tc>
          <w:tcPr>
            <w:tcW w:w="3573" w:type="dxa"/>
            <w:shd w:val="clear" w:color="auto" w:fill="auto"/>
            <w:vAlign w:val="center"/>
            <w:hideMark/>
          </w:tcPr>
          <w:p w14:paraId="71074B5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Общее образование</w:t>
            </w:r>
          </w:p>
        </w:tc>
        <w:tc>
          <w:tcPr>
            <w:tcW w:w="630" w:type="dxa"/>
            <w:shd w:val="clear" w:color="auto" w:fill="auto"/>
            <w:noWrap/>
            <w:hideMark/>
          </w:tcPr>
          <w:p w14:paraId="3FE158F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431EBCF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0D453E2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346D5A5F" w14:textId="6E14855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230B4F1" w14:textId="244CC9B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19A77D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149 688,9</w:t>
            </w:r>
          </w:p>
        </w:tc>
        <w:tc>
          <w:tcPr>
            <w:tcW w:w="1276" w:type="dxa"/>
            <w:shd w:val="clear" w:color="auto" w:fill="auto"/>
            <w:noWrap/>
            <w:hideMark/>
          </w:tcPr>
          <w:p w14:paraId="1DF52BD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142 358,7</w:t>
            </w:r>
          </w:p>
        </w:tc>
        <w:tc>
          <w:tcPr>
            <w:tcW w:w="1276" w:type="dxa"/>
            <w:shd w:val="clear" w:color="auto" w:fill="auto"/>
            <w:noWrap/>
            <w:hideMark/>
          </w:tcPr>
          <w:p w14:paraId="61A050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144 679,8</w:t>
            </w:r>
          </w:p>
        </w:tc>
      </w:tr>
      <w:tr w:rsidR="00BE64FC" w:rsidRPr="00BE64FC" w14:paraId="4A801E31" w14:textId="77777777" w:rsidTr="005D6CD1">
        <w:trPr>
          <w:trHeight w:val="315"/>
        </w:trPr>
        <w:tc>
          <w:tcPr>
            <w:tcW w:w="3573" w:type="dxa"/>
            <w:shd w:val="clear" w:color="auto" w:fill="auto"/>
            <w:vAlign w:val="center"/>
            <w:hideMark/>
          </w:tcPr>
          <w:p w14:paraId="611713A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4D5A5F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F0751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6DD32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EE46BF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01.1.04.24010</w:t>
            </w:r>
          </w:p>
        </w:tc>
        <w:tc>
          <w:tcPr>
            <w:tcW w:w="614" w:type="dxa"/>
            <w:shd w:val="clear" w:color="auto" w:fill="auto"/>
            <w:noWrap/>
            <w:hideMark/>
          </w:tcPr>
          <w:p w14:paraId="3C0DEF91" w14:textId="30E2C98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DAC60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510,7</w:t>
            </w:r>
          </w:p>
        </w:tc>
        <w:tc>
          <w:tcPr>
            <w:tcW w:w="1276" w:type="dxa"/>
            <w:shd w:val="clear" w:color="auto" w:fill="auto"/>
            <w:noWrap/>
            <w:hideMark/>
          </w:tcPr>
          <w:p w14:paraId="5900B0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1 045,4</w:t>
            </w:r>
          </w:p>
        </w:tc>
        <w:tc>
          <w:tcPr>
            <w:tcW w:w="1276" w:type="dxa"/>
            <w:shd w:val="clear" w:color="auto" w:fill="auto"/>
            <w:noWrap/>
            <w:hideMark/>
          </w:tcPr>
          <w:p w14:paraId="0A85CF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1 024,5</w:t>
            </w:r>
          </w:p>
        </w:tc>
      </w:tr>
      <w:tr w:rsidR="00BE64FC" w:rsidRPr="00BE64FC" w14:paraId="3BFFCEF8" w14:textId="77777777" w:rsidTr="005D6CD1">
        <w:trPr>
          <w:trHeight w:val="1260"/>
        </w:trPr>
        <w:tc>
          <w:tcPr>
            <w:tcW w:w="3573" w:type="dxa"/>
            <w:shd w:val="clear" w:color="auto" w:fill="auto"/>
            <w:vAlign w:val="center"/>
            <w:hideMark/>
          </w:tcPr>
          <w:p w14:paraId="30131A0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7DABC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D6F6D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6BAD8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090883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01.1.04.24010</w:t>
            </w:r>
          </w:p>
        </w:tc>
        <w:tc>
          <w:tcPr>
            <w:tcW w:w="614" w:type="dxa"/>
            <w:shd w:val="clear" w:color="auto" w:fill="auto"/>
            <w:noWrap/>
            <w:hideMark/>
          </w:tcPr>
          <w:p w14:paraId="26A5A4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BB19C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510,7</w:t>
            </w:r>
          </w:p>
        </w:tc>
        <w:tc>
          <w:tcPr>
            <w:tcW w:w="1276" w:type="dxa"/>
            <w:shd w:val="clear" w:color="auto" w:fill="auto"/>
            <w:noWrap/>
            <w:hideMark/>
          </w:tcPr>
          <w:p w14:paraId="27C257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1 045,4</w:t>
            </w:r>
          </w:p>
        </w:tc>
        <w:tc>
          <w:tcPr>
            <w:tcW w:w="1276" w:type="dxa"/>
            <w:shd w:val="clear" w:color="auto" w:fill="auto"/>
            <w:noWrap/>
            <w:hideMark/>
          </w:tcPr>
          <w:p w14:paraId="659FBC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1 024,5</w:t>
            </w:r>
          </w:p>
        </w:tc>
      </w:tr>
      <w:tr w:rsidR="00BE64FC" w:rsidRPr="00BE64FC" w14:paraId="213F54D6" w14:textId="77777777" w:rsidTr="005D6CD1">
        <w:trPr>
          <w:trHeight w:val="945"/>
        </w:trPr>
        <w:tc>
          <w:tcPr>
            <w:tcW w:w="3573" w:type="dxa"/>
            <w:shd w:val="clear" w:color="auto" w:fill="auto"/>
            <w:vAlign w:val="center"/>
            <w:hideMark/>
          </w:tcPr>
          <w:p w14:paraId="5FB3C94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муниципальных заданий общеобразовательным организациям</w:t>
            </w:r>
          </w:p>
        </w:tc>
        <w:tc>
          <w:tcPr>
            <w:tcW w:w="630" w:type="dxa"/>
            <w:shd w:val="clear" w:color="auto" w:fill="auto"/>
            <w:noWrap/>
            <w:hideMark/>
          </w:tcPr>
          <w:p w14:paraId="0F3E54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53148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EC2A8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CBD9F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01.1.07.21590</w:t>
            </w:r>
          </w:p>
        </w:tc>
        <w:tc>
          <w:tcPr>
            <w:tcW w:w="614" w:type="dxa"/>
            <w:shd w:val="clear" w:color="auto" w:fill="auto"/>
            <w:noWrap/>
            <w:hideMark/>
          </w:tcPr>
          <w:p w14:paraId="11AC360A" w14:textId="075ABA7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6A1DE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35 798,2</w:t>
            </w:r>
          </w:p>
        </w:tc>
        <w:tc>
          <w:tcPr>
            <w:tcW w:w="1276" w:type="dxa"/>
            <w:shd w:val="clear" w:color="auto" w:fill="auto"/>
            <w:noWrap/>
            <w:hideMark/>
          </w:tcPr>
          <w:p w14:paraId="5AD9DA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31 858,3</w:t>
            </w:r>
          </w:p>
        </w:tc>
        <w:tc>
          <w:tcPr>
            <w:tcW w:w="1276" w:type="dxa"/>
            <w:shd w:val="clear" w:color="auto" w:fill="auto"/>
            <w:noWrap/>
            <w:hideMark/>
          </w:tcPr>
          <w:p w14:paraId="729034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34 358,3</w:t>
            </w:r>
          </w:p>
        </w:tc>
      </w:tr>
      <w:tr w:rsidR="00BE64FC" w:rsidRPr="00BE64FC" w14:paraId="30B03905" w14:textId="77777777" w:rsidTr="005D6CD1">
        <w:trPr>
          <w:trHeight w:val="1890"/>
        </w:trPr>
        <w:tc>
          <w:tcPr>
            <w:tcW w:w="3573" w:type="dxa"/>
            <w:shd w:val="clear" w:color="auto" w:fill="auto"/>
            <w:vAlign w:val="center"/>
            <w:hideMark/>
          </w:tcPr>
          <w:p w14:paraId="15A65B8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A111B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D574F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984DB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08D8E3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01.1.07.21590</w:t>
            </w:r>
          </w:p>
        </w:tc>
        <w:tc>
          <w:tcPr>
            <w:tcW w:w="614" w:type="dxa"/>
            <w:shd w:val="clear" w:color="auto" w:fill="auto"/>
            <w:noWrap/>
            <w:hideMark/>
          </w:tcPr>
          <w:p w14:paraId="039AA3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E6CD4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35 798,2</w:t>
            </w:r>
          </w:p>
        </w:tc>
        <w:tc>
          <w:tcPr>
            <w:tcW w:w="1276" w:type="dxa"/>
            <w:shd w:val="clear" w:color="auto" w:fill="auto"/>
            <w:noWrap/>
            <w:hideMark/>
          </w:tcPr>
          <w:p w14:paraId="101D48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31 858,3</w:t>
            </w:r>
          </w:p>
        </w:tc>
        <w:tc>
          <w:tcPr>
            <w:tcW w:w="1276" w:type="dxa"/>
            <w:shd w:val="clear" w:color="auto" w:fill="auto"/>
            <w:noWrap/>
            <w:hideMark/>
          </w:tcPr>
          <w:p w14:paraId="4E6917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34 358,3</w:t>
            </w:r>
          </w:p>
        </w:tc>
      </w:tr>
      <w:tr w:rsidR="00BE64FC" w:rsidRPr="00BE64FC" w14:paraId="627C0F2A" w14:textId="77777777" w:rsidTr="005D6CD1">
        <w:trPr>
          <w:trHeight w:val="1260"/>
        </w:trPr>
        <w:tc>
          <w:tcPr>
            <w:tcW w:w="3573" w:type="dxa"/>
            <w:shd w:val="clear" w:color="auto" w:fill="auto"/>
            <w:vAlign w:val="center"/>
            <w:hideMark/>
          </w:tcPr>
          <w:p w14:paraId="7388504D" w14:textId="5112D6DD"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812937">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4F7D91D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F5170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250E9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5149F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w:t>
            </w:r>
            <w:proofErr w:type="gramStart"/>
            <w:r w:rsidRPr="00BE64FC">
              <w:rPr>
                <w:color w:val="000000"/>
                <w:kern w:val="0"/>
              </w:rPr>
              <w:t>07.S</w:t>
            </w:r>
            <w:proofErr w:type="gramEnd"/>
            <w:r w:rsidRPr="00BE64FC">
              <w:rPr>
                <w:color w:val="000000"/>
                <w:kern w:val="0"/>
              </w:rPr>
              <w:t>4090</w:t>
            </w:r>
          </w:p>
        </w:tc>
        <w:tc>
          <w:tcPr>
            <w:tcW w:w="614" w:type="dxa"/>
            <w:shd w:val="clear" w:color="auto" w:fill="auto"/>
            <w:noWrap/>
            <w:hideMark/>
          </w:tcPr>
          <w:p w14:paraId="4349E67A" w14:textId="3EAFCFA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51BBA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23,3</w:t>
            </w:r>
          </w:p>
        </w:tc>
        <w:tc>
          <w:tcPr>
            <w:tcW w:w="1276" w:type="dxa"/>
            <w:shd w:val="clear" w:color="auto" w:fill="auto"/>
            <w:noWrap/>
            <w:hideMark/>
          </w:tcPr>
          <w:p w14:paraId="13BD5580" w14:textId="79BD250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185BBA2" w14:textId="6841AF8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861B848" w14:textId="77777777" w:rsidTr="005D6CD1">
        <w:trPr>
          <w:trHeight w:val="2205"/>
        </w:trPr>
        <w:tc>
          <w:tcPr>
            <w:tcW w:w="3573" w:type="dxa"/>
            <w:shd w:val="clear" w:color="auto" w:fill="auto"/>
            <w:vAlign w:val="center"/>
            <w:hideMark/>
          </w:tcPr>
          <w:p w14:paraId="4C5EABE1" w14:textId="5AC9C9C1"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812937">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6F4A6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2A8A0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A2771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63EA3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w:t>
            </w:r>
            <w:proofErr w:type="gramStart"/>
            <w:r w:rsidRPr="00BE64FC">
              <w:rPr>
                <w:i/>
                <w:iCs/>
                <w:color w:val="000000"/>
                <w:kern w:val="0"/>
              </w:rPr>
              <w:t>07.S</w:t>
            </w:r>
            <w:proofErr w:type="gramEnd"/>
            <w:r w:rsidRPr="00BE64FC">
              <w:rPr>
                <w:i/>
                <w:iCs/>
                <w:color w:val="000000"/>
                <w:kern w:val="0"/>
              </w:rPr>
              <w:t>4090</w:t>
            </w:r>
          </w:p>
        </w:tc>
        <w:tc>
          <w:tcPr>
            <w:tcW w:w="614" w:type="dxa"/>
            <w:shd w:val="clear" w:color="auto" w:fill="auto"/>
            <w:noWrap/>
            <w:hideMark/>
          </w:tcPr>
          <w:p w14:paraId="6C141F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B075B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23,3</w:t>
            </w:r>
          </w:p>
        </w:tc>
        <w:tc>
          <w:tcPr>
            <w:tcW w:w="1276" w:type="dxa"/>
            <w:shd w:val="clear" w:color="auto" w:fill="auto"/>
            <w:noWrap/>
            <w:hideMark/>
          </w:tcPr>
          <w:p w14:paraId="444CB23B" w14:textId="3AF83E0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D5E5EA5" w14:textId="6070D79A"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6CE61BE" w14:textId="77777777" w:rsidTr="005D6CD1">
        <w:trPr>
          <w:trHeight w:val="1260"/>
        </w:trPr>
        <w:tc>
          <w:tcPr>
            <w:tcW w:w="3573" w:type="dxa"/>
            <w:shd w:val="clear" w:color="auto" w:fill="auto"/>
            <w:vAlign w:val="center"/>
            <w:hideMark/>
          </w:tcPr>
          <w:p w14:paraId="17E781E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30" w:type="dxa"/>
            <w:shd w:val="clear" w:color="auto" w:fill="auto"/>
            <w:noWrap/>
            <w:hideMark/>
          </w:tcPr>
          <w:p w14:paraId="276FCD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71BD8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24B9F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A3699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01.1.08.73070</w:t>
            </w:r>
          </w:p>
        </w:tc>
        <w:tc>
          <w:tcPr>
            <w:tcW w:w="614" w:type="dxa"/>
            <w:shd w:val="clear" w:color="auto" w:fill="auto"/>
            <w:noWrap/>
            <w:hideMark/>
          </w:tcPr>
          <w:p w14:paraId="5B99A9B0" w14:textId="640C243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10FA0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87 588,3</w:t>
            </w:r>
          </w:p>
        </w:tc>
        <w:tc>
          <w:tcPr>
            <w:tcW w:w="1276" w:type="dxa"/>
            <w:shd w:val="clear" w:color="auto" w:fill="auto"/>
            <w:noWrap/>
            <w:hideMark/>
          </w:tcPr>
          <w:p w14:paraId="3F8767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87 588,3</w:t>
            </w:r>
          </w:p>
        </w:tc>
        <w:tc>
          <w:tcPr>
            <w:tcW w:w="1276" w:type="dxa"/>
            <w:shd w:val="clear" w:color="auto" w:fill="auto"/>
            <w:noWrap/>
            <w:hideMark/>
          </w:tcPr>
          <w:p w14:paraId="4890D1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87 588,3</w:t>
            </w:r>
          </w:p>
        </w:tc>
      </w:tr>
      <w:tr w:rsidR="00BE64FC" w:rsidRPr="00BE64FC" w14:paraId="2E6A2336" w14:textId="77777777" w:rsidTr="005D6CD1">
        <w:trPr>
          <w:trHeight w:val="2205"/>
        </w:trPr>
        <w:tc>
          <w:tcPr>
            <w:tcW w:w="3573" w:type="dxa"/>
            <w:shd w:val="clear" w:color="auto" w:fill="auto"/>
            <w:vAlign w:val="center"/>
            <w:hideMark/>
          </w:tcPr>
          <w:p w14:paraId="6688AAE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41194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171FC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D00CC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2A361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01.1.08.73070</w:t>
            </w:r>
          </w:p>
        </w:tc>
        <w:tc>
          <w:tcPr>
            <w:tcW w:w="614" w:type="dxa"/>
            <w:shd w:val="clear" w:color="auto" w:fill="auto"/>
            <w:noWrap/>
            <w:hideMark/>
          </w:tcPr>
          <w:p w14:paraId="10D9C9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E209C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87 588,3</w:t>
            </w:r>
          </w:p>
        </w:tc>
        <w:tc>
          <w:tcPr>
            <w:tcW w:w="1276" w:type="dxa"/>
            <w:shd w:val="clear" w:color="auto" w:fill="auto"/>
            <w:noWrap/>
            <w:hideMark/>
          </w:tcPr>
          <w:p w14:paraId="142406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87 588,3</w:t>
            </w:r>
          </w:p>
        </w:tc>
        <w:tc>
          <w:tcPr>
            <w:tcW w:w="1276" w:type="dxa"/>
            <w:shd w:val="clear" w:color="auto" w:fill="auto"/>
            <w:noWrap/>
            <w:hideMark/>
          </w:tcPr>
          <w:p w14:paraId="4524C3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87 588,3</w:t>
            </w:r>
          </w:p>
        </w:tc>
      </w:tr>
      <w:tr w:rsidR="00BE64FC" w:rsidRPr="00BE64FC" w14:paraId="39C1C148" w14:textId="77777777" w:rsidTr="005D6CD1">
        <w:trPr>
          <w:trHeight w:val="2205"/>
        </w:trPr>
        <w:tc>
          <w:tcPr>
            <w:tcW w:w="3573" w:type="dxa"/>
            <w:shd w:val="clear" w:color="auto" w:fill="auto"/>
            <w:vAlign w:val="center"/>
            <w:hideMark/>
          </w:tcPr>
          <w:p w14:paraId="38D596B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30" w:type="dxa"/>
            <w:shd w:val="clear" w:color="auto" w:fill="auto"/>
            <w:noWrap/>
            <w:hideMark/>
          </w:tcPr>
          <w:p w14:paraId="750320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40F29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4BDAD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BC286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01.1.08.73140</w:t>
            </w:r>
          </w:p>
        </w:tc>
        <w:tc>
          <w:tcPr>
            <w:tcW w:w="614" w:type="dxa"/>
            <w:shd w:val="clear" w:color="auto" w:fill="auto"/>
            <w:noWrap/>
            <w:hideMark/>
          </w:tcPr>
          <w:p w14:paraId="10B8E47F" w14:textId="40D5E95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022A7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403,9</w:t>
            </w:r>
          </w:p>
        </w:tc>
        <w:tc>
          <w:tcPr>
            <w:tcW w:w="1276" w:type="dxa"/>
            <w:shd w:val="clear" w:color="auto" w:fill="auto"/>
            <w:noWrap/>
            <w:hideMark/>
          </w:tcPr>
          <w:p w14:paraId="6C7003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299,9</w:t>
            </w:r>
          </w:p>
        </w:tc>
        <w:tc>
          <w:tcPr>
            <w:tcW w:w="1276" w:type="dxa"/>
            <w:shd w:val="clear" w:color="auto" w:fill="auto"/>
            <w:noWrap/>
            <w:hideMark/>
          </w:tcPr>
          <w:p w14:paraId="2038AF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299,9</w:t>
            </w:r>
          </w:p>
        </w:tc>
      </w:tr>
      <w:tr w:rsidR="00BE64FC" w:rsidRPr="00BE64FC" w14:paraId="6D137C1A" w14:textId="77777777" w:rsidTr="005D6CD1">
        <w:trPr>
          <w:trHeight w:val="3465"/>
        </w:trPr>
        <w:tc>
          <w:tcPr>
            <w:tcW w:w="3573" w:type="dxa"/>
            <w:shd w:val="clear" w:color="auto" w:fill="auto"/>
            <w:vAlign w:val="center"/>
            <w:hideMark/>
          </w:tcPr>
          <w:p w14:paraId="5920CB1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A1CD6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F6B2F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E0383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17EA0A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01.1.08.73140</w:t>
            </w:r>
          </w:p>
        </w:tc>
        <w:tc>
          <w:tcPr>
            <w:tcW w:w="614" w:type="dxa"/>
            <w:shd w:val="clear" w:color="auto" w:fill="auto"/>
            <w:noWrap/>
            <w:hideMark/>
          </w:tcPr>
          <w:p w14:paraId="08A92D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D4725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403,9</w:t>
            </w:r>
          </w:p>
        </w:tc>
        <w:tc>
          <w:tcPr>
            <w:tcW w:w="1276" w:type="dxa"/>
            <w:shd w:val="clear" w:color="auto" w:fill="auto"/>
            <w:noWrap/>
            <w:hideMark/>
          </w:tcPr>
          <w:p w14:paraId="0D7FB7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299,9</w:t>
            </w:r>
          </w:p>
        </w:tc>
        <w:tc>
          <w:tcPr>
            <w:tcW w:w="1276" w:type="dxa"/>
            <w:shd w:val="clear" w:color="auto" w:fill="auto"/>
            <w:noWrap/>
            <w:hideMark/>
          </w:tcPr>
          <w:p w14:paraId="77B81B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299,9</w:t>
            </w:r>
          </w:p>
        </w:tc>
      </w:tr>
      <w:tr w:rsidR="00BE64FC" w:rsidRPr="00BE64FC" w14:paraId="50173583" w14:textId="77777777" w:rsidTr="005D6CD1">
        <w:trPr>
          <w:trHeight w:val="1890"/>
        </w:trPr>
        <w:tc>
          <w:tcPr>
            <w:tcW w:w="3573" w:type="dxa"/>
            <w:shd w:val="clear" w:color="auto" w:fill="auto"/>
            <w:vAlign w:val="center"/>
            <w:hideMark/>
          </w:tcPr>
          <w:p w14:paraId="1F8CF625" w14:textId="679A8B5A"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Субсидия на организацию бесплатного горячего питания обучающихся</w:t>
            </w:r>
            <w:r w:rsidR="00812937">
              <w:rPr>
                <w:color w:val="000000"/>
                <w:kern w:val="0"/>
              </w:rPr>
              <w:t>,</w:t>
            </w:r>
            <w:r w:rsidRPr="00BE64FC">
              <w:rPr>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630" w:type="dxa"/>
            <w:shd w:val="clear" w:color="auto" w:fill="auto"/>
            <w:noWrap/>
            <w:hideMark/>
          </w:tcPr>
          <w:p w14:paraId="7DCBB7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B4387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8B2DA0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063EB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w:t>
            </w:r>
            <w:proofErr w:type="gramStart"/>
            <w:r w:rsidRPr="00BE64FC">
              <w:rPr>
                <w:color w:val="000000"/>
                <w:kern w:val="0"/>
              </w:rPr>
              <w:t>10.L</w:t>
            </w:r>
            <w:proofErr w:type="gramEnd"/>
            <w:r w:rsidRPr="00BE64FC">
              <w:rPr>
                <w:color w:val="000000"/>
                <w:kern w:val="0"/>
              </w:rPr>
              <w:t>3040</w:t>
            </w:r>
          </w:p>
        </w:tc>
        <w:tc>
          <w:tcPr>
            <w:tcW w:w="614" w:type="dxa"/>
            <w:shd w:val="clear" w:color="auto" w:fill="auto"/>
            <w:noWrap/>
            <w:hideMark/>
          </w:tcPr>
          <w:p w14:paraId="5446ED38" w14:textId="69663BA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0076E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2 810,0</w:t>
            </w:r>
          </w:p>
        </w:tc>
        <w:tc>
          <w:tcPr>
            <w:tcW w:w="1276" w:type="dxa"/>
            <w:shd w:val="clear" w:color="auto" w:fill="auto"/>
            <w:noWrap/>
            <w:hideMark/>
          </w:tcPr>
          <w:p w14:paraId="781530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2 977,8</w:t>
            </w:r>
          </w:p>
        </w:tc>
        <w:tc>
          <w:tcPr>
            <w:tcW w:w="1276" w:type="dxa"/>
            <w:shd w:val="clear" w:color="auto" w:fill="auto"/>
            <w:noWrap/>
            <w:hideMark/>
          </w:tcPr>
          <w:p w14:paraId="5FEADC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2 863,9</w:t>
            </w:r>
          </w:p>
        </w:tc>
      </w:tr>
      <w:tr w:rsidR="00BE64FC" w:rsidRPr="00BE64FC" w14:paraId="5A03D8DA" w14:textId="77777777" w:rsidTr="005D6CD1">
        <w:trPr>
          <w:trHeight w:val="2835"/>
        </w:trPr>
        <w:tc>
          <w:tcPr>
            <w:tcW w:w="3573" w:type="dxa"/>
            <w:shd w:val="clear" w:color="auto" w:fill="auto"/>
            <w:vAlign w:val="center"/>
            <w:hideMark/>
          </w:tcPr>
          <w:p w14:paraId="256CBC5B" w14:textId="03E54981"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Субсидия на организацию бесплатного горячего питания обучающихся</w:t>
            </w:r>
            <w:r w:rsidR="00812937">
              <w:rPr>
                <w:i/>
                <w:iCs/>
                <w:color w:val="000000"/>
                <w:kern w:val="0"/>
              </w:rPr>
              <w:t>,</w:t>
            </w:r>
            <w:r w:rsidRPr="00BE64FC">
              <w:rPr>
                <w:i/>
                <w:i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782B9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D1D4B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7E089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7C098F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w:t>
            </w:r>
            <w:proofErr w:type="gramStart"/>
            <w:r w:rsidRPr="00BE64FC">
              <w:rPr>
                <w:i/>
                <w:iCs/>
                <w:color w:val="000000"/>
                <w:kern w:val="0"/>
              </w:rPr>
              <w:t>10.L</w:t>
            </w:r>
            <w:proofErr w:type="gramEnd"/>
            <w:r w:rsidRPr="00BE64FC">
              <w:rPr>
                <w:i/>
                <w:iCs/>
                <w:color w:val="000000"/>
                <w:kern w:val="0"/>
              </w:rPr>
              <w:t>3040</w:t>
            </w:r>
          </w:p>
        </w:tc>
        <w:tc>
          <w:tcPr>
            <w:tcW w:w="614" w:type="dxa"/>
            <w:shd w:val="clear" w:color="auto" w:fill="auto"/>
            <w:noWrap/>
            <w:hideMark/>
          </w:tcPr>
          <w:p w14:paraId="15C4EC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EA1CE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2 810,0</w:t>
            </w:r>
          </w:p>
        </w:tc>
        <w:tc>
          <w:tcPr>
            <w:tcW w:w="1276" w:type="dxa"/>
            <w:shd w:val="clear" w:color="auto" w:fill="auto"/>
            <w:noWrap/>
            <w:hideMark/>
          </w:tcPr>
          <w:p w14:paraId="60819B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2 977,8</w:t>
            </w:r>
          </w:p>
        </w:tc>
        <w:tc>
          <w:tcPr>
            <w:tcW w:w="1276" w:type="dxa"/>
            <w:shd w:val="clear" w:color="auto" w:fill="auto"/>
            <w:noWrap/>
            <w:hideMark/>
          </w:tcPr>
          <w:p w14:paraId="672A3A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2 863,9</w:t>
            </w:r>
          </w:p>
        </w:tc>
      </w:tr>
      <w:tr w:rsidR="00BE64FC" w:rsidRPr="00BE64FC" w14:paraId="51768A79" w14:textId="77777777" w:rsidTr="005D6CD1">
        <w:trPr>
          <w:trHeight w:val="2205"/>
        </w:trPr>
        <w:tc>
          <w:tcPr>
            <w:tcW w:w="3573" w:type="dxa"/>
            <w:shd w:val="clear" w:color="auto" w:fill="auto"/>
            <w:vAlign w:val="center"/>
            <w:hideMark/>
          </w:tcPr>
          <w:p w14:paraId="60A30221" w14:textId="77777777" w:rsidR="00BE64FC" w:rsidRPr="00BE64FC" w:rsidRDefault="00BE64FC" w:rsidP="00283C05">
            <w:pPr>
              <w:overflowPunct/>
              <w:autoSpaceDE/>
              <w:autoSpaceDN/>
              <w:adjustRightInd/>
              <w:spacing w:after="0"/>
              <w:jc w:val="both"/>
              <w:textAlignment w:val="auto"/>
              <w:rPr>
                <w:color w:val="000000"/>
                <w:kern w:val="0"/>
              </w:rPr>
            </w:pPr>
            <w:proofErr w:type="spellStart"/>
            <w:r w:rsidRPr="00BE64FC">
              <w:rPr>
                <w:color w:val="000000"/>
                <w:kern w:val="0"/>
              </w:rPr>
              <w:t>Cубсидия</w:t>
            </w:r>
            <w:proofErr w:type="spellEnd"/>
            <w:r w:rsidRPr="00BE64FC">
              <w:rPr>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30" w:type="dxa"/>
            <w:shd w:val="clear" w:color="auto" w:fill="auto"/>
            <w:noWrap/>
            <w:hideMark/>
          </w:tcPr>
          <w:p w14:paraId="68958B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C07FE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9BB82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598CB7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w:t>
            </w:r>
            <w:proofErr w:type="gramStart"/>
            <w:r w:rsidRPr="00BE64FC">
              <w:rPr>
                <w:color w:val="000000"/>
                <w:kern w:val="0"/>
              </w:rPr>
              <w:t>10.S</w:t>
            </w:r>
            <w:proofErr w:type="gramEnd"/>
            <w:r w:rsidRPr="00BE64FC">
              <w:rPr>
                <w:color w:val="000000"/>
                <w:kern w:val="0"/>
              </w:rPr>
              <w:t>2490</w:t>
            </w:r>
          </w:p>
        </w:tc>
        <w:tc>
          <w:tcPr>
            <w:tcW w:w="614" w:type="dxa"/>
            <w:shd w:val="clear" w:color="auto" w:fill="auto"/>
            <w:noWrap/>
            <w:hideMark/>
          </w:tcPr>
          <w:p w14:paraId="065A97FA" w14:textId="120C19B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C8518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1 054,4</w:t>
            </w:r>
          </w:p>
        </w:tc>
        <w:tc>
          <w:tcPr>
            <w:tcW w:w="1276" w:type="dxa"/>
            <w:shd w:val="clear" w:color="auto" w:fill="auto"/>
            <w:noWrap/>
            <w:hideMark/>
          </w:tcPr>
          <w:p w14:paraId="790EA4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970,6</w:t>
            </w:r>
          </w:p>
        </w:tc>
        <w:tc>
          <w:tcPr>
            <w:tcW w:w="1276" w:type="dxa"/>
            <w:shd w:val="clear" w:color="auto" w:fill="auto"/>
            <w:noWrap/>
            <w:hideMark/>
          </w:tcPr>
          <w:p w14:paraId="41D989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926,4</w:t>
            </w:r>
          </w:p>
        </w:tc>
      </w:tr>
      <w:tr w:rsidR="00BE64FC" w:rsidRPr="00BE64FC" w14:paraId="36E933E0" w14:textId="77777777" w:rsidTr="005D6CD1">
        <w:trPr>
          <w:trHeight w:val="391"/>
        </w:trPr>
        <w:tc>
          <w:tcPr>
            <w:tcW w:w="3573" w:type="dxa"/>
            <w:shd w:val="clear" w:color="auto" w:fill="auto"/>
            <w:vAlign w:val="center"/>
            <w:hideMark/>
          </w:tcPr>
          <w:p w14:paraId="4BAB22D1" w14:textId="77777777" w:rsidR="00BE64FC" w:rsidRPr="00BE64FC" w:rsidRDefault="00BE64FC" w:rsidP="00283C05">
            <w:pPr>
              <w:overflowPunct/>
              <w:autoSpaceDE/>
              <w:autoSpaceDN/>
              <w:adjustRightInd/>
              <w:spacing w:after="0"/>
              <w:jc w:val="both"/>
              <w:textAlignment w:val="auto"/>
              <w:rPr>
                <w:i/>
                <w:iCs/>
                <w:color w:val="000000"/>
                <w:kern w:val="0"/>
              </w:rPr>
            </w:pPr>
            <w:proofErr w:type="spellStart"/>
            <w:r w:rsidRPr="00BE64FC">
              <w:rPr>
                <w:i/>
                <w:iCs/>
                <w:color w:val="000000"/>
                <w:kern w:val="0"/>
              </w:rPr>
              <w:t>Cубсидия</w:t>
            </w:r>
            <w:proofErr w:type="spellEnd"/>
            <w:r w:rsidRPr="00BE64FC">
              <w:rPr>
                <w:i/>
                <w:i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F6384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7D044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BE92E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B9D13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w:t>
            </w:r>
            <w:proofErr w:type="gramStart"/>
            <w:r w:rsidRPr="00BE64FC">
              <w:rPr>
                <w:i/>
                <w:iCs/>
                <w:color w:val="000000"/>
                <w:kern w:val="0"/>
              </w:rPr>
              <w:t>10.S</w:t>
            </w:r>
            <w:proofErr w:type="gramEnd"/>
            <w:r w:rsidRPr="00BE64FC">
              <w:rPr>
                <w:i/>
                <w:iCs/>
                <w:color w:val="000000"/>
                <w:kern w:val="0"/>
              </w:rPr>
              <w:t>2490</w:t>
            </w:r>
          </w:p>
        </w:tc>
        <w:tc>
          <w:tcPr>
            <w:tcW w:w="614" w:type="dxa"/>
            <w:shd w:val="clear" w:color="auto" w:fill="auto"/>
            <w:noWrap/>
            <w:hideMark/>
          </w:tcPr>
          <w:p w14:paraId="1413DD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92EBB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1 054,4</w:t>
            </w:r>
          </w:p>
        </w:tc>
        <w:tc>
          <w:tcPr>
            <w:tcW w:w="1276" w:type="dxa"/>
            <w:shd w:val="clear" w:color="auto" w:fill="auto"/>
            <w:noWrap/>
            <w:hideMark/>
          </w:tcPr>
          <w:p w14:paraId="70D2A8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970,6</w:t>
            </w:r>
          </w:p>
        </w:tc>
        <w:tc>
          <w:tcPr>
            <w:tcW w:w="1276" w:type="dxa"/>
            <w:shd w:val="clear" w:color="auto" w:fill="auto"/>
            <w:noWrap/>
            <w:hideMark/>
          </w:tcPr>
          <w:p w14:paraId="5CA166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926,4</w:t>
            </w:r>
          </w:p>
        </w:tc>
      </w:tr>
      <w:tr w:rsidR="00BE64FC" w:rsidRPr="00BE64FC" w14:paraId="1FCFBEE5" w14:textId="77777777" w:rsidTr="005D6CD1">
        <w:trPr>
          <w:trHeight w:val="3150"/>
        </w:trPr>
        <w:tc>
          <w:tcPr>
            <w:tcW w:w="3573" w:type="dxa"/>
            <w:shd w:val="clear" w:color="auto" w:fill="auto"/>
            <w:vAlign w:val="center"/>
            <w:hideMark/>
          </w:tcPr>
          <w:p w14:paraId="2B77F8B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30" w:type="dxa"/>
            <w:shd w:val="clear" w:color="auto" w:fill="auto"/>
            <w:noWrap/>
            <w:hideMark/>
          </w:tcPr>
          <w:p w14:paraId="348E0E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8CB51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B0430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ABE5F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w:t>
            </w:r>
            <w:proofErr w:type="gramStart"/>
            <w:r w:rsidRPr="00BE64FC">
              <w:rPr>
                <w:color w:val="000000"/>
                <w:kern w:val="0"/>
              </w:rPr>
              <w:t>11.S</w:t>
            </w:r>
            <w:proofErr w:type="gramEnd"/>
            <w:r w:rsidRPr="00BE64FC">
              <w:rPr>
                <w:color w:val="000000"/>
                <w:kern w:val="0"/>
              </w:rPr>
              <w:t>2480</w:t>
            </w:r>
          </w:p>
        </w:tc>
        <w:tc>
          <w:tcPr>
            <w:tcW w:w="614" w:type="dxa"/>
            <w:shd w:val="clear" w:color="auto" w:fill="auto"/>
            <w:noWrap/>
            <w:hideMark/>
          </w:tcPr>
          <w:p w14:paraId="646A52C8" w14:textId="754442D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DF6AD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720,5</w:t>
            </w:r>
          </w:p>
        </w:tc>
        <w:tc>
          <w:tcPr>
            <w:tcW w:w="1276" w:type="dxa"/>
            <w:shd w:val="clear" w:color="auto" w:fill="auto"/>
            <w:noWrap/>
            <w:hideMark/>
          </w:tcPr>
          <w:p w14:paraId="5B59C9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720,5</w:t>
            </w:r>
          </w:p>
        </w:tc>
        <w:tc>
          <w:tcPr>
            <w:tcW w:w="1276" w:type="dxa"/>
            <w:shd w:val="clear" w:color="auto" w:fill="auto"/>
            <w:noWrap/>
            <w:hideMark/>
          </w:tcPr>
          <w:p w14:paraId="1E8999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720,5</w:t>
            </w:r>
          </w:p>
        </w:tc>
      </w:tr>
      <w:tr w:rsidR="00BE64FC" w:rsidRPr="00BE64FC" w14:paraId="59D5A50E" w14:textId="77777777" w:rsidTr="005D6CD1">
        <w:trPr>
          <w:trHeight w:val="4095"/>
        </w:trPr>
        <w:tc>
          <w:tcPr>
            <w:tcW w:w="3573" w:type="dxa"/>
            <w:shd w:val="clear" w:color="auto" w:fill="auto"/>
            <w:vAlign w:val="center"/>
            <w:hideMark/>
          </w:tcPr>
          <w:p w14:paraId="7FDB17E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331DC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AF462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C815C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59CE23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w:t>
            </w:r>
            <w:proofErr w:type="gramStart"/>
            <w:r w:rsidRPr="00BE64FC">
              <w:rPr>
                <w:i/>
                <w:iCs/>
                <w:color w:val="000000"/>
                <w:kern w:val="0"/>
              </w:rPr>
              <w:t>11.S</w:t>
            </w:r>
            <w:proofErr w:type="gramEnd"/>
            <w:r w:rsidRPr="00BE64FC">
              <w:rPr>
                <w:i/>
                <w:iCs/>
                <w:color w:val="000000"/>
                <w:kern w:val="0"/>
              </w:rPr>
              <w:t>2480</w:t>
            </w:r>
          </w:p>
        </w:tc>
        <w:tc>
          <w:tcPr>
            <w:tcW w:w="614" w:type="dxa"/>
            <w:shd w:val="clear" w:color="auto" w:fill="auto"/>
            <w:noWrap/>
            <w:hideMark/>
          </w:tcPr>
          <w:p w14:paraId="543ABB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C3F89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720,5</w:t>
            </w:r>
          </w:p>
        </w:tc>
        <w:tc>
          <w:tcPr>
            <w:tcW w:w="1276" w:type="dxa"/>
            <w:shd w:val="clear" w:color="auto" w:fill="auto"/>
            <w:noWrap/>
            <w:hideMark/>
          </w:tcPr>
          <w:p w14:paraId="5C8845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720,5</w:t>
            </w:r>
          </w:p>
        </w:tc>
        <w:tc>
          <w:tcPr>
            <w:tcW w:w="1276" w:type="dxa"/>
            <w:shd w:val="clear" w:color="auto" w:fill="auto"/>
            <w:noWrap/>
            <w:hideMark/>
          </w:tcPr>
          <w:p w14:paraId="72D113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720,5</w:t>
            </w:r>
          </w:p>
        </w:tc>
      </w:tr>
      <w:tr w:rsidR="00BE64FC" w:rsidRPr="00BE64FC" w14:paraId="7C659061" w14:textId="77777777" w:rsidTr="005D6CD1">
        <w:trPr>
          <w:trHeight w:val="3465"/>
        </w:trPr>
        <w:tc>
          <w:tcPr>
            <w:tcW w:w="3573" w:type="dxa"/>
            <w:shd w:val="clear" w:color="auto" w:fill="auto"/>
            <w:vAlign w:val="center"/>
            <w:hideMark/>
          </w:tcPr>
          <w:p w14:paraId="7429EC5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30" w:type="dxa"/>
            <w:shd w:val="clear" w:color="auto" w:fill="auto"/>
            <w:noWrap/>
            <w:hideMark/>
          </w:tcPr>
          <w:p w14:paraId="075BBE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59FCE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ECFAD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046CB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roofErr w:type="gramStart"/>
            <w:r w:rsidRPr="00BE64FC">
              <w:rPr>
                <w:color w:val="000000"/>
                <w:kern w:val="0"/>
              </w:rPr>
              <w:t>1.Ю</w:t>
            </w:r>
            <w:proofErr w:type="gramEnd"/>
            <w:r w:rsidRPr="00BE64FC">
              <w:rPr>
                <w:color w:val="000000"/>
                <w:kern w:val="0"/>
              </w:rPr>
              <w:t>6.53030</w:t>
            </w:r>
          </w:p>
        </w:tc>
        <w:tc>
          <w:tcPr>
            <w:tcW w:w="614" w:type="dxa"/>
            <w:shd w:val="clear" w:color="auto" w:fill="auto"/>
            <w:noWrap/>
            <w:hideMark/>
          </w:tcPr>
          <w:p w14:paraId="76F1E957" w14:textId="56C55AD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9919A6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7 320,9</w:t>
            </w:r>
          </w:p>
        </w:tc>
        <w:tc>
          <w:tcPr>
            <w:tcW w:w="1276" w:type="dxa"/>
            <w:shd w:val="clear" w:color="auto" w:fill="auto"/>
            <w:noWrap/>
            <w:hideMark/>
          </w:tcPr>
          <w:p w14:paraId="21DE30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7 655,8</w:t>
            </w:r>
          </w:p>
        </w:tc>
        <w:tc>
          <w:tcPr>
            <w:tcW w:w="1276" w:type="dxa"/>
            <w:shd w:val="clear" w:color="auto" w:fill="auto"/>
            <w:noWrap/>
            <w:hideMark/>
          </w:tcPr>
          <w:p w14:paraId="63E8FE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7 655,8</w:t>
            </w:r>
          </w:p>
        </w:tc>
      </w:tr>
      <w:tr w:rsidR="00BE64FC" w:rsidRPr="00BE64FC" w14:paraId="2DF232EA" w14:textId="77777777" w:rsidTr="005D6CD1">
        <w:trPr>
          <w:trHeight w:val="4410"/>
        </w:trPr>
        <w:tc>
          <w:tcPr>
            <w:tcW w:w="3573" w:type="dxa"/>
            <w:shd w:val="clear" w:color="auto" w:fill="auto"/>
            <w:vAlign w:val="center"/>
            <w:hideMark/>
          </w:tcPr>
          <w:p w14:paraId="5F60CA8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F468F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0FA63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50C26A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D7AE0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roofErr w:type="gramStart"/>
            <w:r w:rsidRPr="00BE64FC">
              <w:rPr>
                <w:i/>
                <w:iCs/>
                <w:color w:val="000000"/>
                <w:kern w:val="0"/>
              </w:rPr>
              <w:t>1.Ю</w:t>
            </w:r>
            <w:proofErr w:type="gramEnd"/>
            <w:r w:rsidRPr="00BE64FC">
              <w:rPr>
                <w:i/>
                <w:iCs/>
                <w:color w:val="000000"/>
                <w:kern w:val="0"/>
              </w:rPr>
              <w:t>6.53030</w:t>
            </w:r>
          </w:p>
        </w:tc>
        <w:tc>
          <w:tcPr>
            <w:tcW w:w="614" w:type="dxa"/>
            <w:shd w:val="clear" w:color="auto" w:fill="auto"/>
            <w:noWrap/>
            <w:hideMark/>
          </w:tcPr>
          <w:p w14:paraId="7E071C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1CE1F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7 320,9</w:t>
            </w:r>
          </w:p>
        </w:tc>
        <w:tc>
          <w:tcPr>
            <w:tcW w:w="1276" w:type="dxa"/>
            <w:shd w:val="clear" w:color="auto" w:fill="auto"/>
            <w:noWrap/>
            <w:hideMark/>
          </w:tcPr>
          <w:p w14:paraId="0B98C7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7 655,8</w:t>
            </w:r>
          </w:p>
        </w:tc>
        <w:tc>
          <w:tcPr>
            <w:tcW w:w="1276" w:type="dxa"/>
            <w:shd w:val="clear" w:color="auto" w:fill="auto"/>
            <w:noWrap/>
            <w:hideMark/>
          </w:tcPr>
          <w:p w14:paraId="7F20F2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7 655,8</w:t>
            </w:r>
          </w:p>
        </w:tc>
      </w:tr>
      <w:tr w:rsidR="00BE64FC" w:rsidRPr="00BE64FC" w14:paraId="3435BCA2" w14:textId="77777777" w:rsidTr="005D6CD1">
        <w:trPr>
          <w:trHeight w:val="630"/>
        </w:trPr>
        <w:tc>
          <w:tcPr>
            <w:tcW w:w="3573" w:type="dxa"/>
            <w:shd w:val="clear" w:color="auto" w:fill="auto"/>
            <w:vAlign w:val="center"/>
            <w:hideMark/>
          </w:tcPr>
          <w:p w14:paraId="3F98075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из фонда на поддержку территорий</w:t>
            </w:r>
          </w:p>
        </w:tc>
        <w:tc>
          <w:tcPr>
            <w:tcW w:w="630" w:type="dxa"/>
            <w:shd w:val="clear" w:color="auto" w:fill="auto"/>
            <w:noWrap/>
            <w:hideMark/>
          </w:tcPr>
          <w:p w14:paraId="465F31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D05AB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DA1C7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26934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01.2.05.22000</w:t>
            </w:r>
          </w:p>
        </w:tc>
        <w:tc>
          <w:tcPr>
            <w:tcW w:w="614" w:type="dxa"/>
            <w:shd w:val="clear" w:color="auto" w:fill="auto"/>
            <w:noWrap/>
            <w:hideMark/>
          </w:tcPr>
          <w:p w14:paraId="490D92D1" w14:textId="6C3AEC6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8C625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210,0</w:t>
            </w:r>
          </w:p>
        </w:tc>
        <w:tc>
          <w:tcPr>
            <w:tcW w:w="1276" w:type="dxa"/>
            <w:shd w:val="clear" w:color="auto" w:fill="auto"/>
            <w:noWrap/>
            <w:hideMark/>
          </w:tcPr>
          <w:p w14:paraId="549C8DCF" w14:textId="2B8C26C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4F91F62" w14:textId="3AB76CFE"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2890BE4" w14:textId="77777777" w:rsidTr="005D6CD1">
        <w:trPr>
          <w:trHeight w:val="1575"/>
        </w:trPr>
        <w:tc>
          <w:tcPr>
            <w:tcW w:w="3573" w:type="dxa"/>
            <w:shd w:val="clear" w:color="auto" w:fill="auto"/>
            <w:vAlign w:val="center"/>
            <w:hideMark/>
          </w:tcPr>
          <w:p w14:paraId="0C92580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54737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82F67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D902B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ED210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01.2.05.22000</w:t>
            </w:r>
          </w:p>
        </w:tc>
        <w:tc>
          <w:tcPr>
            <w:tcW w:w="614" w:type="dxa"/>
            <w:shd w:val="clear" w:color="auto" w:fill="auto"/>
            <w:noWrap/>
            <w:hideMark/>
          </w:tcPr>
          <w:p w14:paraId="4BCA6E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0054A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210,0</w:t>
            </w:r>
          </w:p>
        </w:tc>
        <w:tc>
          <w:tcPr>
            <w:tcW w:w="1276" w:type="dxa"/>
            <w:shd w:val="clear" w:color="auto" w:fill="auto"/>
            <w:noWrap/>
            <w:hideMark/>
          </w:tcPr>
          <w:p w14:paraId="56174826" w14:textId="29DD0C9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637B78A" w14:textId="2037C44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77760D9" w14:textId="77777777" w:rsidTr="005D6CD1">
        <w:trPr>
          <w:trHeight w:val="1260"/>
        </w:trPr>
        <w:tc>
          <w:tcPr>
            <w:tcW w:w="3573" w:type="dxa"/>
            <w:shd w:val="clear" w:color="auto" w:fill="auto"/>
            <w:vAlign w:val="center"/>
            <w:hideMark/>
          </w:tcPr>
          <w:p w14:paraId="4E99ECBD" w14:textId="36EB2195"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7306DA">
              <w:rPr>
                <w:color w:val="000000"/>
                <w:kern w:val="0"/>
              </w:rPr>
              <w:t>«</w:t>
            </w:r>
            <w:r w:rsidRPr="00BE64FC">
              <w:rPr>
                <w:color w:val="000000"/>
                <w:kern w:val="0"/>
              </w:rPr>
              <w:t>Точка роста</w:t>
            </w:r>
            <w:r w:rsidR="007306DA">
              <w:rPr>
                <w:color w:val="000000"/>
                <w:kern w:val="0"/>
              </w:rPr>
              <w:t>»</w:t>
            </w:r>
          </w:p>
        </w:tc>
        <w:tc>
          <w:tcPr>
            <w:tcW w:w="630" w:type="dxa"/>
            <w:shd w:val="clear" w:color="auto" w:fill="auto"/>
            <w:noWrap/>
            <w:hideMark/>
          </w:tcPr>
          <w:p w14:paraId="021BF0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4E11A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AC607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A29C2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01.2.15.74590</w:t>
            </w:r>
          </w:p>
        </w:tc>
        <w:tc>
          <w:tcPr>
            <w:tcW w:w="614" w:type="dxa"/>
            <w:shd w:val="clear" w:color="auto" w:fill="auto"/>
            <w:noWrap/>
            <w:hideMark/>
          </w:tcPr>
          <w:p w14:paraId="1F13113B" w14:textId="1672D5E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988BF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1 556,0</w:t>
            </w:r>
          </w:p>
        </w:tc>
        <w:tc>
          <w:tcPr>
            <w:tcW w:w="1276" w:type="dxa"/>
            <w:shd w:val="clear" w:color="auto" w:fill="auto"/>
            <w:noWrap/>
            <w:hideMark/>
          </w:tcPr>
          <w:p w14:paraId="4E37C97A" w14:textId="4E85CD0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D393A1E" w14:textId="7E17368B"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BAD94B2" w14:textId="77777777" w:rsidTr="005D6CD1">
        <w:trPr>
          <w:trHeight w:val="2205"/>
        </w:trPr>
        <w:tc>
          <w:tcPr>
            <w:tcW w:w="3573" w:type="dxa"/>
            <w:shd w:val="clear" w:color="auto" w:fill="auto"/>
            <w:vAlign w:val="center"/>
            <w:hideMark/>
          </w:tcPr>
          <w:p w14:paraId="29CB3768" w14:textId="7468611E"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7306DA">
              <w:rPr>
                <w:i/>
                <w:iCs/>
                <w:color w:val="000000"/>
                <w:kern w:val="0"/>
              </w:rPr>
              <w:t>«</w:t>
            </w:r>
            <w:r w:rsidRPr="00BE64FC">
              <w:rPr>
                <w:i/>
                <w:iCs/>
                <w:color w:val="000000"/>
                <w:kern w:val="0"/>
              </w:rPr>
              <w:t>Точка роста</w:t>
            </w:r>
            <w:r w:rsidR="007306DA">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4194A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09539E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7F571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E0812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01.2.15.74590</w:t>
            </w:r>
          </w:p>
        </w:tc>
        <w:tc>
          <w:tcPr>
            <w:tcW w:w="614" w:type="dxa"/>
            <w:shd w:val="clear" w:color="auto" w:fill="auto"/>
            <w:noWrap/>
            <w:hideMark/>
          </w:tcPr>
          <w:p w14:paraId="26B3F0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01718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1 556,0</w:t>
            </w:r>
          </w:p>
        </w:tc>
        <w:tc>
          <w:tcPr>
            <w:tcW w:w="1276" w:type="dxa"/>
            <w:shd w:val="clear" w:color="auto" w:fill="auto"/>
            <w:noWrap/>
            <w:hideMark/>
          </w:tcPr>
          <w:p w14:paraId="7102DFF9" w14:textId="5B946AC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6573C36" w14:textId="67D05C7B"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258B13A" w14:textId="77777777" w:rsidTr="005D6CD1">
        <w:trPr>
          <w:trHeight w:val="630"/>
        </w:trPr>
        <w:tc>
          <w:tcPr>
            <w:tcW w:w="3573" w:type="dxa"/>
            <w:shd w:val="clear" w:color="auto" w:fill="auto"/>
            <w:vAlign w:val="center"/>
            <w:hideMark/>
          </w:tcPr>
          <w:p w14:paraId="3D2E498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14:paraId="33C7AA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DD9E8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BBC65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58E19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14:paraId="376A44CC" w14:textId="3F78C9E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2DE1C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14:paraId="1DFB24C5" w14:textId="17E5857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6BE6C97" w14:textId="5B3F1AE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3495449" w14:textId="77777777" w:rsidTr="005D6CD1">
        <w:trPr>
          <w:trHeight w:val="1575"/>
        </w:trPr>
        <w:tc>
          <w:tcPr>
            <w:tcW w:w="3573" w:type="dxa"/>
            <w:shd w:val="clear" w:color="auto" w:fill="auto"/>
            <w:vAlign w:val="center"/>
            <w:hideMark/>
          </w:tcPr>
          <w:p w14:paraId="6F93C5C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31736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C96FE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7A5AA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97ABB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14:paraId="348274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BAC9C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14:paraId="77F8F388" w14:textId="1EF8BC0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4A399A0" w14:textId="47515E4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4ADD773" w14:textId="77777777" w:rsidTr="005D6CD1">
        <w:trPr>
          <w:trHeight w:val="945"/>
        </w:trPr>
        <w:tc>
          <w:tcPr>
            <w:tcW w:w="3573" w:type="dxa"/>
            <w:shd w:val="clear" w:color="auto" w:fill="auto"/>
            <w:vAlign w:val="center"/>
            <w:hideMark/>
          </w:tcPr>
          <w:p w14:paraId="1F33411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0C5527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9EBC8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5762F8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20963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14:paraId="7D3ACDBC" w14:textId="1799F96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F393E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1 144,3</w:t>
            </w:r>
          </w:p>
        </w:tc>
        <w:tc>
          <w:tcPr>
            <w:tcW w:w="1276" w:type="dxa"/>
            <w:shd w:val="clear" w:color="auto" w:fill="auto"/>
            <w:noWrap/>
            <w:hideMark/>
          </w:tcPr>
          <w:p w14:paraId="427D6F90" w14:textId="0901755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12DCA11" w14:textId="17FFD97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9C40FF3" w14:textId="77777777" w:rsidTr="005D6CD1">
        <w:trPr>
          <w:trHeight w:val="1890"/>
        </w:trPr>
        <w:tc>
          <w:tcPr>
            <w:tcW w:w="3573" w:type="dxa"/>
            <w:shd w:val="clear" w:color="auto" w:fill="auto"/>
            <w:vAlign w:val="center"/>
            <w:hideMark/>
          </w:tcPr>
          <w:p w14:paraId="0C2F387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(Капитальные вложения в объекты государственной (муниципальной) собственности)</w:t>
            </w:r>
          </w:p>
        </w:tc>
        <w:tc>
          <w:tcPr>
            <w:tcW w:w="630" w:type="dxa"/>
            <w:shd w:val="clear" w:color="auto" w:fill="auto"/>
            <w:noWrap/>
            <w:hideMark/>
          </w:tcPr>
          <w:p w14:paraId="0A96C1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489CD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59B83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7A22E7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14:paraId="281570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5987F7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462,3</w:t>
            </w:r>
          </w:p>
        </w:tc>
        <w:tc>
          <w:tcPr>
            <w:tcW w:w="1276" w:type="dxa"/>
            <w:shd w:val="clear" w:color="auto" w:fill="auto"/>
            <w:noWrap/>
            <w:hideMark/>
          </w:tcPr>
          <w:p w14:paraId="5040B92A" w14:textId="4D47311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E0C5274" w14:textId="3F32AD9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F0DD18A" w14:textId="77777777" w:rsidTr="007B7E56">
        <w:trPr>
          <w:trHeight w:val="675"/>
        </w:trPr>
        <w:tc>
          <w:tcPr>
            <w:tcW w:w="3573" w:type="dxa"/>
            <w:shd w:val="clear" w:color="auto" w:fill="auto"/>
            <w:vAlign w:val="center"/>
            <w:hideMark/>
          </w:tcPr>
          <w:p w14:paraId="11A48EA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w:t>
            </w:r>
            <w:r w:rsidRPr="00BE64FC">
              <w:rPr>
                <w:i/>
                <w:iCs/>
                <w:color w:val="000000"/>
                <w:kern w:val="0"/>
              </w:rPr>
              <w:lastRenderedPageBreak/>
              <w:t>иным некоммерческим организациям)</w:t>
            </w:r>
          </w:p>
        </w:tc>
        <w:tc>
          <w:tcPr>
            <w:tcW w:w="630" w:type="dxa"/>
            <w:shd w:val="clear" w:color="auto" w:fill="auto"/>
            <w:noWrap/>
            <w:hideMark/>
          </w:tcPr>
          <w:p w14:paraId="710191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074</w:t>
            </w:r>
          </w:p>
        </w:tc>
        <w:tc>
          <w:tcPr>
            <w:tcW w:w="521" w:type="dxa"/>
            <w:shd w:val="clear" w:color="auto" w:fill="auto"/>
            <w:noWrap/>
            <w:hideMark/>
          </w:tcPr>
          <w:p w14:paraId="64341C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E3511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14F774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14:paraId="7448CC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7CE46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682,0</w:t>
            </w:r>
          </w:p>
        </w:tc>
        <w:tc>
          <w:tcPr>
            <w:tcW w:w="1276" w:type="dxa"/>
            <w:shd w:val="clear" w:color="auto" w:fill="auto"/>
            <w:noWrap/>
            <w:hideMark/>
          </w:tcPr>
          <w:p w14:paraId="2F8589E9" w14:textId="163A9E8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108861D" w14:textId="61E1442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9D408A6" w14:textId="77777777" w:rsidTr="005D6CD1">
        <w:trPr>
          <w:trHeight w:val="630"/>
        </w:trPr>
        <w:tc>
          <w:tcPr>
            <w:tcW w:w="3573" w:type="dxa"/>
            <w:shd w:val="clear" w:color="auto" w:fill="auto"/>
            <w:vAlign w:val="center"/>
            <w:hideMark/>
          </w:tcPr>
          <w:p w14:paraId="402C6E2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Фонд поддержки территорий Нижегородской области</w:t>
            </w:r>
          </w:p>
        </w:tc>
        <w:tc>
          <w:tcPr>
            <w:tcW w:w="630" w:type="dxa"/>
            <w:shd w:val="clear" w:color="auto" w:fill="auto"/>
            <w:noWrap/>
            <w:hideMark/>
          </w:tcPr>
          <w:p w14:paraId="038AB1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AD795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B888A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0236E7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01.5.04.22000</w:t>
            </w:r>
          </w:p>
        </w:tc>
        <w:tc>
          <w:tcPr>
            <w:tcW w:w="614" w:type="dxa"/>
            <w:shd w:val="clear" w:color="auto" w:fill="auto"/>
            <w:noWrap/>
            <w:hideMark/>
          </w:tcPr>
          <w:p w14:paraId="6A5232E8" w14:textId="19FFE66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E77E06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520,0</w:t>
            </w:r>
          </w:p>
        </w:tc>
        <w:tc>
          <w:tcPr>
            <w:tcW w:w="1276" w:type="dxa"/>
            <w:shd w:val="clear" w:color="auto" w:fill="auto"/>
            <w:noWrap/>
            <w:hideMark/>
          </w:tcPr>
          <w:p w14:paraId="07E8836C" w14:textId="0936E8A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E067C1B" w14:textId="1A87B2A6"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866072B" w14:textId="77777777" w:rsidTr="005D6CD1">
        <w:trPr>
          <w:trHeight w:val="1575"/>
        </w:trPr>
        <w:tc>
          <w:tcPr>
            <w:tcW w:w="3573" w:type="dxa"/>
            <w:shd w:val="clear" w:color="auto" w:fill="auto"/>
            <w:vAlign w:val="center"/>
            <w:hideMark/>
          </w:tcPr>
          <w:p w14:paraId="365CB76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DF592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0FDA5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DD147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70C07E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01.5.04.22000</w:t>
            </w:r>
          </w:p>
        </w:tc>
        <w:tc>
          <w:tcPr>
            <w:tcW w:w="614" w:type="dxa"/>
            <w:shd w:val="clear" w:color="auto" w:fill="auto"/>
            <w:noWrap/>
            <w:hideMark/>
          </w:tcPr>
          <w:p w14:paraId="23C976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2DB19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520,0</w:t>
            </w:r>
          </w:p>
        </w:tc>
        <w:tc>
          <w:tcPr>
            <w:tcW w:w="1276" w:type="dxa"/>
            <w:shd w:val="clear" w:color="auto" w:fill="auto"/>
            <w:noWrap/>
            <w:hideMark/>
          </w:tcPr>
          <w:p w14:paraId="2A7C7B58" w14:textId="62DD405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494B811" w14:textId="5CF9AEE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64A562F" w14:textId="77777777" w:rsidTr="005D6CD1">
        <w:trPr>
          <w:trHeight w:val="315"/>
        </w:trPr>
        <w:tc>
          <w:tcPr>
            <w:tcW w:w="3573" w:type="dxa"/>
            <w:shd w:val="clear" w:color="auto" w:fill="auto"/>
            <w:vAlign w:val="center"/>
            <w:hideMark/>
          </w:tcPr>
          <w:p w14:paraId="5D2DCFC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41896A0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FB63D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D58B9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6FDEFF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14:paraId="58F0E593" w14:textId="71B8C72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CA40C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1 481,6</w:t>
            </w:r>
          </w:p>
        </w:tc>
        <w:tc>
          <w:tcPr>
            <w:tcW w:w="1276" w:type="dxa"/>
            <w:shd w:val="clear" w:color="auto" w:fill="auto"/>
            <w:noWrap/>
            <w:hideMark/>
          </w:tcPr>
          <w:p w14:paraId="2C70F0C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709,8</w:t>
            </w:r>
          </w:p>
        </w:tc>
        <w:tc>
          <w:tcPr>
            <w:tcW w:w="1276" w:type="dxa"/>
            <w:shd w:val="clear" w:color="auto" w:fill="auto"/>
            <w:noWrap/>
            <w:hideMark/>
          </w:tcPr>
          <w:p w14:paraId="03D2BA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709,8</w:t>
            </w:r>
          </w:p>
        </w:tc>
      </w:tr>
      <w:tr w:rsidR="00BE64FC" w:rsidRPr="00BE64FC" w14:paraId="46D4DB6A" w14:textId="77777777" w:rsidTr="005D6CD1">
        <w:trPr>
          <w:trHeight w:val="1260"/>
        </w:trPr>
        <w:tc>
          <w:tcPr>
            <w:tcW w:w="3573" w:type="dxa"/>
            <w:shd w:val="clear" w:color="auto" w:fill="auto"/>
            <w:vAlign w:val="center"/>
            <w:hideMark/>
          </w:tcPr>
          <w:p w14:paraId="2CD9290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208F2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C3BA3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7016A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7C6AF1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14:paraId="2DD28D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19D1D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1 481,6</w:t>
            </w:r>
          </w:p>
        </w:tc>
        <w:tc>
          <w:tcPr>
            <w:tcW w:w="1276" w:type="dxa"/>
            <w:shd w:val="clear" w:color="auto" w:fill="auto"/>
            <w:noWrap/>
            <w:hideMark/>
          </w:tcPr>
          <w:p w14:paraId="038BA4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709,8</w:t>
            </w:r>
          </w:p>
        </w:tc>
        <w:tc>
          <w:tcPr>
            <w:tcW w:w="1276" w:type="dxa"/>
            <w:shd w:val="clear" w:color="auto" w:fill="auto"/>
            <w:noWrap/>
            <w:hideMark/>
          </w:tcPr>
          <w:p w14:paraId="1F2AC5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709,8</w:t>
            </w:r>
          </w:p>
        </w:tc>
      </w:tr>
      <w:tr w:rsidR="00BE64FC" w:rsidRPr="00BE64FC" w14:paraId="70A0FC67" w14:textId="77777777" w:rsidTr="005D6CD1">
        <w:trPr>
          <w:trHeight w:val="630"/>
        </w:trPr>
        <w:tc>
          <w:tcPr>
            <w:tcW w:w="3573" w:type="dxa"/>
            <w:shd w:val="clear" w:color="auto" w:fill="auto"/>
            <w:vAlign w:val="center"/>
            <w:hideMark/>
          </w:tcPr>
          <w:p w14:paraId="6EF24B7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14:paraId="6045B6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D8479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E3CA9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838E0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14:paraId="49074297" w14:textId="58BE576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69278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120,4</w:t>
            </w:r>
          </w:p>
        </w:tc>
        <w:tc>
          <w:tcPr>
            <w:tcW w:w="1276" w:type="dxa"/>
            <w:shd w:val="clear" w:color="auto" w:fill="auto"/>
            <w:noWrap/>
            <w:hideMark/>
          </w:tcPr>
          <w:p w14:paraId="2C17DC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118,0</w:t>
            </w:r>
          </w:p>
        </w:tc>
        <w:tc>
          <w:tcPr>
            <w:tcW w:w="1276" w:type="dxa"/>
            <w:shd w:val="clear" w:color="auto" w:fill="auto"/>
            <w:noWrap/>
            <w:hideMark/>
          </w:tcPr>
          <w:p w14:paraId="2A6E9D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118,0</w:t>
            </w:r>
          </w:p>
        </w:tc>
      </w:tr>
      <w:tr w:rsidR="00BE64FC" w:rsidRPr="00BE64FC" w14:paraId="69CDB49D" w14:textId="77777777" w:rsidTr="005D6CD1">
        <w:trPr>
          <w:trHeight w:val="1575"/>
        </w:trPr>
        <w:tc>
          <w:tcPr>
            <w:tcW w:w="3573" w:type="dxa"/>
            <w:shd w:val="clear" w:color="auto" w:fill="auto"/>
            <w:vAlign w:val="center"/>
            <w:hideMark/>
          </w:tcPr>
          <w:p w14:paraId="6AFFE4F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600BB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52874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C110A4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4C53D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14:paraId="5DC34E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8B786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120,4</w:t>
            </w:r>
          </w:p>
        </w:tc>
        <w:tc>
          <w:tcPr>
            <w:tcW w:w="1276" w:type="dxa"/>
            <w:shd w:val="clear" w:color="auto" w:fill="auto"/>
            <w:noWrap/>
            <w:hideMark/>
          </w:tcPr>
          <w:p w14:paraId="23B3BE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118,0</w:t>
            </w:r>
          </w:p>
        </w:tc>
        <w:tc>
          <w:tcPr>
            <w:tcW w:w="1276" w:type="dxa"/>
            <w:shd w:val="clear" w:color="auto" w:fill="auto"/>
            <w:noWrap/>
            <w:hideMark/>
          </w:tcPr>
          <w:p w14:paraId="4190C4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118,0</w:t>
            </w:r>
          </w:p>
        </w:tc>
      </w:tr>
      <w:tr w:rsidR="00BE64FC" w:rsidRPr="00BE64FC" w14:paraId="70F3F369" w14:textId="77777777" w:rsidTr="005D6CD1">
        <w:trPr>
          <w:trHeight w:val="1260"/>
        </w:trPr>
        <w:tc>
          <w:tcPr>
            <w:tcW w:w="3573" w:type="dxa"/>
            <w:shd w:val="clear" w:color="auto" w:fill="auto"/>
            <w:vAlign w:val="center"/>
            <w:hideMark/>
          </w:tcPr>
          <w:p w14:paraId="1396CB65" w14:textId="13C2D82D"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30" w:type="dxa"/>
            <w:shd w:val="clear" w:color="auto" w:fill="auto"/>
            <w:noWrap/>
            <w:hideMark/>
          </w:tcPr>
          <w:p w14:paraId="1B05AB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39C7D3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57D55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44A5A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w:t>
            </w:r>
            <w:proofErr w:type="gramStart"/>
            <w:r w:rsidRPr="00BE64FC">
              <w:rPr>
                <w:color w:val="000000"/>
                <w:kern w:val="0"/>
              </w:rPr>
              <w:t>04.S</w:t>
            </w:r>
            <w:proofErr w:type="gramEnd"/>
            <w:r w:rsidRPr="00BE64FC">
              <w:rPr>
                <w:color w:val="000000"/>
                <w:kern w:val="0"/>
              </w:rPr>
              <w:t>2180</w:t>
            </w:r>
          </w:p>
        </w:tc>
        <w:tc>
          <w:tcPr>
            <w:tcW w:w="614" w:type="dxa"/>
            <w:shd w:val="clear" w:color="auto" w:fill="auto"/>
            <w:noWrap/>
            <w:hideMark/>
          </w:tcPr>
          <w:p w14:paraId="0385753E" w14:textId="192BD1A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1EF8F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8 414,4</w:t>
            </w:r>
          </w:p>
        </w:tc>
        <w:tc>
          <w:tcPr>
            <w:tcW w:w="1276" w:type="dxa"/>
            <w:shd w:val="clear" w:color="auto" w:fill="auto"/>
            <w:noWrap/>
            <w:hideMark/>
          </w:tcPr>
          <w:p w14:paraId="4E6338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8 414,4</w:t>
            </w:r>
          </w:p>
        </w:tc>
        <w:tc>
          <w:tcPr>
            <w:tcW w:w="1276" w:type="dxa"/>
            <w:shd w:val="clear" w:color="auto" w:fill="auto"/>
            <w:noWrap/>
            <w:hideMark/>
          </w:tcPr>
          <w:p w14:paraId="4F6BAD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8 414,4</w:t>
            </w:r>
          </w:p>
        </w:tc>
      </w:tr>
      <w:tr w:rsidR="00BE64FC" w:rsidRPr="00BE64FC" w14:paraId="4234EF99" w14:textId="77777777" w:rsidTr="005D6CD1">
        <w:trPr>
          <w:trHeight w:val="2205"/>
        </w:trPr>
        <w:tc>
          <w:tcPr>
            <w:tcW w:w="3573" w:type="dxa"/>
            <w:shd w:val="clear" w:color="auto" w:fill="auto"/>
            <w:vAlign w:val="center"/>
            <w:hideMark/>
          </w:tcPr>
          <w:p w14:paraId="59CDEA3F" w14:textId="34EBE2EE"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BA04A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F5051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74EE0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180404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w:t>
            </w:r>
            <w:proofErr w:type="gramStart"/>
            <w:r w:rsidRPr="00BE64FC">
              <w:rPr>
                <w:i/>
                <w:iCs/>
                <w:color w:val="000000"/>
                <w:kern w:val="0"/>
              </w:rPr>
              <w:t>04.S</w:t>
            </w:r>
            <w:proofErr w:type="gramEnd"/>
            <w:r w:rsidRPr="00BE64FC">
              <w:rPr>
                <w:i/>
                <w:iCs/>
                <w:color w:val="000000"/>
                <w:kern w:val="0"/>
              </w:rPr>
              <w:t>2180</w:t>
            </w:r>
          </w:p>
        </w:tc>
        <w:tc>
          <w:tcPr>
            <w:tcW w:w="614" w:type="dxa"/>
            <w:shd w:val="clear" w:color="auto" w:fill="auto"/>
            <w:noWrap/>
            <w:hideMark/>
          </w:tcPr>
          <w:p w14:paraId="6D36DC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CBF38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8 414,4</w:t>
            </w:r>
          </w:p>
        </w:tc>
        <w:tc>
          <w:tcPr>
            <w:tcW w:w="1276" w:type="dxa"/>
            <w:shd w:val="clear" w:color="auto" w:fill="auto"/>
            <w:noWrap/>
            <w:hideMark/>
          </w:tcPr>
          <w:p w14:paraId="7EDBA1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8 414,4</w:t>
            </w:r>
          </w:p>
        </w:tc>
        <w:tc>
          <w:tcPr>
            <w:tcW w:w="1276" w:type="dxa"/>
            <w:shd w:val="clear" w:color="auto" w:fill="auto"/>
            <w:noWrap/>
            <w:hideMark/>
          </w:tcPr>
          <w:p w14:paraId="4AD400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8 414,4</w:t>
            </w:r>
          </w:p>
        </w:tc>
      </w:tr>
      <w:tr w:rsidR="00BE64FC" w:rsidRPr="00BE64FC" w14:paraId="3DB4865D" w14:textId="77777777" w:rsidTr="005D6CD1">
        <w:trPr>
          <w:trHeight w:val="315"/>
        </w:trPr>
        <w:tc>
          <w:tcPr>
            <w:tcW w:w="3573" w:type="dxa"/>
            <w:shd w:val="clear" w:color="auto" w:fill="auto"/>
            <w:vAlign w:val="center"/>
            <w:hideMark/>
          </w:tcPr>
          <w:p w14:paraId="03D8967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Дополнительное образование детей</w:t>
            </w:r>
          </w:p>
        </w:tc>
        <w:tc>
          <w:tcPr>
            <w:tcW w:w="630" w:type="dxa"/>
            <w:shd w:val="clear" w:color="auto" w:fill="auto"/>
            <w:noWrap/>
            <w:hideMark/>
          </w:tcPr>
          <w:p w14:paraId="271099C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42E79B7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4A4404F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2E7F3E50" w14:textId="4117A9B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28660F2" w14:textId="43D6E9C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842149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16 752,9</w:t>
            </w:r>
          </w:p>
        </w:tc>
        <w:tc>
          <w:tcPr>
            <w:tcW w:w="1276" w:type="dxa"/>
            <w:shd w:val="clear" w:color="auto" w:fill="auto"/>
            <w:noWrap/>
            <w:hideMark/>
          </w:tcPr>
          <w:p w14:paraId="7A1D5F5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17 843,4</w:t>
            </w:r>
          </w:p>
        </w:tc>
        <w:tc>
          <w:tcPr>
            <w:tcW w:w="1276" w:type="dxa"/>
            <w:shd w:val="clear" w:color="auto" w:fill="auto"/>
            <w:noWrap/>
            <w:hideMark/>
          </w:tcPr>
          <w:p w14:paraId="53DF6F0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17 843,4</w:t>
            </w:r>
          </w:p>
        </w:tc>
      </w:tr>
      <w:tr w:rsidR="00BE64FC" w:rsidRPr="00BE64FC" w14:paraId="6A2AF153" w14:textId="77777777" w:rsidTr="005D6CD1">
        <w:trPr>
          <w:trHeight w:val="1260"/>
        </w:trPr>
        <w:tc>
          <w:tcPr>
            <w:tcW w:w="3573" w:type="dxa"/>
            <w:shd w:val="clear" w:color="auto" w:fill="auto"/>
            <w:vAlign w:val="center"/>
            <w:hideMark/>
          </w:tcPr>
          <w:p w14:paraId="5193778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30" w:type="dxa"/>
            <w:shd w:val="clear" w:color="auto" w:fill="auto"/>
            <w:noWrap/>
            <w:hideMark/>
          </w:tcPr>
          <w:p w14:paraId="215E26E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4082F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91741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4C3980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01.2.01.23590</w:t>
            </w:r>
          </w:p>
        </w:tc>
        <w:tc>
          <w:tcPr>
            <w:tcW w:w="614" w:type="dxa"/>
            <w:shd w:val="clear" w:color="auto" w:fill="auto"/>
            <w:noWrap/>
            <w:hideMark/>
          </w:tcPr>
          <w:p w14:paraId="5514F139" w14:textId="26D48E9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F76F6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8 003,2</w:t>
            </w:r>
          </w:p>
        </w:tc>
        <w:tc>
          <w:tcPr>
            <w:tcW w:w="1276" w:type="dxa"/>
            <w:shd w:val="clear" w:color="auto" w:fill="auto"/>
            <w:noWrap/>
            <w:hideMark/>
          </w:tcPr>
          <w:p w14:paraId="31E3B0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7 174,7</w:t>
            </w:r>
          </w:p>
        </w:tc>
        <w:tc>
          <w:tcPr>
            <w:tcW w:w="1276" w:type="dxa"/>
            <w:shd w:val="clear" w:color="auto" w:fill="auto"/>
            <w:noWrap/>
            <w:hideMark/>
          </w:tcPr>
          <w:p w14:paraId="06FB1A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6 790,4</w:t>
            </w:r>
          </w:p>
        </w:tc>
      </w:tr>
      <w:tr w:rsidR="00BE64FC" w:rsidRPr="00BE64FC" w14:paraId="7C8D536F" w14:textId="77777777" w:rsidTr="005D6CD1">
        <w:trPr>
          <w:trHeight w:val="1890"/>
        </w:trPr>
        <w:tc>
          <w:tcPr>
            <w:tcW w:w="3573" w:type="dxa"/>
            <w:shd w:val="clear" w:color="auto" w:fill="auto"/>
            <w:vAlign w:val="center"/>
            <w:hideMark/>
          </w:tcPr>
          <w:p w14:paraId="0C78E27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14946C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D0629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075CD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25CBD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01.2.01.23590</w:t>
            </w:r>
          </w:p>
        </w:tc>
        <w:tc>
          <w:tcPr>
            <w:tcW w:w="614" w:type="dxa"/>
            <w:shd w:val="clear" w:color="auto" w:fill="auto"/>
            <w:noWrap/>
            <w:hideMark/>
          </w:tcPr>
          <w:p w14:paraId="0ADF82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BAB3E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8 003,2</w:t>
            </w:r>
          </w:p>
        </w:tc>
        <w:tc>
          <w:tcPr>
            <w:tcW w:w="1276" w:type="dxa"/>
            <w:shd w:val="clear" w:color="auto" w:fill="auto"/>
            <w:noWrap/>
            <w:hideMark/>
          </w:tcPr>
          <w:p w14:paraId="33908B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7 174,7</w:t>
            </w:r>
          </w:p>
        </w:tc>
        <w:tc>
          <w:tcPr>
            <w:tcW w:w="1276" w:type="dxa"/>
            <w:shd w:val="clear" w:color="auto" w:fill="auto"/>
            <w:noWrap/>
            <w:hideMark/>
          </w:tcPr>
          <w:p w14:paraId="4B43A1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6 790,4</w:t>
            </w:r>
          </w:p>
        </w:tc>
      </w:tr>
      <w:tr w:rsidR="00BE64FC" w:rsidRPr="00BE64FC" w14:paraId="1D40D610" w14:textId="77777777" w:rsidTr="005D6CD1">
        <w:trPr>
          <w:trHeight w:val="1260"/>
        </w:trPr>
        <w:tc>
          <w:tcPr>
            <w:tcW w:w="3573" w:type="dxa"/>
            <w:shd w:val="clear" w:color="auto" w:fill="auto"/>
            <w:vAlign w:val="center"/>
            <w:hideMark/>
          </w:tcPr>
          <w:p w14:paraId="54C6C4F4" w14:textId="586DA139"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Иные межбюджетные трансферты на выплату з/платы (с начислениями на нее) работникам </w:t>
            </w:r>
            <w:proofErr w:type="spellStart"/>
            <w:r w:rsidRPr="00BE64FC">
              <w:rPr>
                <w:color w:val="000000"/>
                <w:kern w:val="0"/>
              </w:rPr>
              <w:t>муниц</w:t>
            </w:r>
            <w:proofErr w:type="spellEnd"/>
            <w:r w:rsidRPr="00BE64FC">
              <w:rPr>
                <w:color w:val="000000"/>
                <w:kern w:val="0"/>
              </w:rPr>
              <w:t>.</w:t>
            </w:r>
            <w:r w:rsidR="00431039">
              <w:rPr>
                <w:color w:val="000000"/>
                <w:kern w:val="0"/>
              </w:rPr>
              <w:t xml:space="preserve"> </w:t>
            </w:r>
            <w:proofErr w:type="spellStart"/>
            <w:r w:rsidRPr="00BE64FC">
              <w:rPr>
                <w:color w:val="000000"/>
                <w:kern w:val="0"/>
              </w:rPr>
              <w:t>учрежд</w:t>
            </w:r>
            <w:proofErr w:type="spellEnd"/>
            <w:proofErr w:type="gramStart"/>
            <w:r w:rsidRPr="00BE64FC">
              <w:rPr>
                <w:color w:val="000000"/>
                <w:kern w:val="0"/>
              </w:rPr>
              <w:t>.</w:t>
            </w:r>
            <w:proofErr w:type="gramEnd"/>
            <w:r w:rsidRPr="00BE64FC">
              <w:rPr>
                <w:color w:val="000000"/>
                <w:kern w:val="0"/>
              </w:rPr>
              <w:t xml:space="preserve"> и органов МСУ</w:t>
            </w:r>
          </w:p>
        </w:tc>
        <w:tc>
          <w:tcPr>
            <w:tcW w:w="630" w:type="dxa"/>
            <w:shd w:val="clear" w:color="auto" w:fill="auto"/>
            <w:noWrap/>
            <w:hideMark/>
          </w:tcPr>
          <w:p w14:paraId="687EB9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0A8F7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D235A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605975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w:t>
            </w:r>
            <w:proofErr w:type="gramStart"/>
            <w:r w:rsidRPr="00BE64FC">
              <w:rPr>
                <w:color w:val="000000"/>
                <w:kern w:val="0"/>
              </w:rPr>
              <w:t>01.S</w:t>
            </w:r>
            <w:proofErr w:type="gramEnd"/>
            <w:r w:rsidRPr="00BE64FC">
              <w:rPr>
                <w:color w:val="000000"/>
                <w:kern w:val="0"/>
              </w:rPr>
              <w:t>4090</w:t>
            </w:r>
          </w:p>
        </w:tc>
        <w:tc>
          <w:tcPr>
            <w:tcW w:w="614" w:type="dxa"/>
            <w:shd w:val="clear" w:color="auto" w:fill="auto"/>
            <w:noWrap/>
            <w:hideMark/>
          </w:tcPr>
          <w:p w14:paraId="6309686E" w14:textId="436F931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AF822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136,2</w:t>
            </w:r>
          </w:p>
        </w:tc>
        <w:tc>
          <w:tcPr>
            <w:tcW w:w="1276" w:type="dxa"/>
            <w:shd w:val="clear" w:color="auto" w:fill="auto"/>
            <w:noWrap/>
            <w:hideMark/>
          </w:tcPr>
          <w:p w14:paraId="1C5CAA7B" w14:textId="2A69ED4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A050295" w14:textId="3CC1CC6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10928FA" w14:textId="77777777" w:rsidTr="005D6CD1">
        <w:trPr>
          <w:trHeight w:val="2205"/>
        </w:trPr>
        <w:tc>
          <w:tcPr>
            <w:tcW w:w="3573" w:type="dxa"/>
            <w:shd w:val="clear" w:color="auto" w:fill="auto"/>
            <w:vAlign w:val="center"/>
            <w:hideMark/>
          </w:tcPr>
          <w:p w14:paraId="5B60E5AC" w14:textId="00CEDC9B"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Иные межбюджетные трансферты на выплату з/платы (с начислениями на нее) работникам </w:t>
            </w:r>
            <w:proofErr w:type="spellStart"/>
            <w:r w:rsidRPr="00BE64FC">
              <w:rPr>
                <w:i/>
                <w:iCs/>
                <w:color w:val="000000"/>
                <w:kern w:val="0"/>
              </w:rPr>
              <w:t>муниц</w:t>
            </w:r>
            <w:proofErr w:type="spellEnd"/>
            <w:r w:rsidRPr="00BE64FC">
              <w:rPr>
                <w:i/>
                <w:iCs/>
                <w:color w:val="000000"/>
                <w:kern w:val="0"/>
              </w:rPr>
              <w:t>.</w:t>
            </w:r>
            <w:r w:rsidR="00431039">
              <w:rPr>
                <w:i/>
                <w:iCs/>
                <w:color w:val="000000"/>
                <w:kern w:val="0"/>
              </w:rPr>
              <w:t xml:space="preserve"> </w:t>
            </w:r>
            <w:proofErr w:type="spellStart"/>
            <w:r w:rsidRPr="00BE64FC">
              <w:rPr>
                <w:i/>
                <w:iCs/>
                <w:color w:val="000000"/>
                <w:kern w:val="0"/>
              </w:rPr>
              <w:t>учрежд</w:t>
            </w:r>
            <w:proofErr w:type="spellEnd"/>
            <w:proofErr w:type="gramStart"/>
            <w:r w:rsidRPr="00BE64FC">
              <w:rPr>
                <w:i/>
                <w:iCs/>
                <w:color w:val="000000"/>
                <w:kern w:val="0"/>
              </w:rPr>
              <w:t>.</w:t>
            </w:r>
            <w:proofErr w:type="gramEnd"/>
            <w:r w:rsidRPr="00BE64FC">
              <w:rPr>
                <w:i/>
                <w:iCs/>
                <w:color w:val="000000"/>
                <w:kern w:val="0"/>
              </w:rPr>
              <w:t xml:space="preserve"> и органов 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F57EA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AD4A2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A7D66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7E45E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w:t>
            </w:r>
            <w:proofErr w:type="gramStart"/>
            <w:r w:rsidRPr="00BE64FC">
              <w:rPr>
                <w:i/>
                <w:iCs/>
                <w:color w:val="000000"/>
                <w:kern w:val="0"/>
              </w:rPr>
              <w:t>01.S</w:t>
            </w:r>
            <w:proofErr w:type="gramEnd"/>
            <w:r w:rsidRPr="00BE64FC">
              <w:rPr>
                <w:i/>
                <w:iCs/>
                <w:color w:val="000000"/>
                <w:kern w:val="0"/>
              </w:rPr>
              <w:t>4090</w:t>
            </w:r>
          </w:p>
        </w:tc>
        <w:tc>
          <w:tcPr>
            <w:tcW w:w="614" w:type="dxa"/>
            <w:shd w:val="clear" w:color="auto" w:fill="auto"/>
            <w:noWrap/>
            <w:hideMark/>
          </w:tcPr>
          <w:p w14:paraId="7F1BCA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8364C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136,2</w:t>
            </w:r>
          </w:p>
        </w:tc>
        <w:tc>
          <w:tcPr>
            <w:tcW w:w="1276" w:type="dxa"/>
            <w:shd w:val="clear" w:color="auto" w:fill="auto"/>
            <w:noWrap/>
            <w:hideMark/>
          </w:tcPr>
          <w:p w14:paraId="06135DCA" w14:textId="71CABFE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001D305" w14:textId="0A30641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770F86A" w14:textId="77777777" w:rsidTr="005D6CD1">
        <w:trPr>
          <w:trHeight w:val="315"/>
        </w:trPr>
        <w:tc>
          <w:tcPr>
            <w:tcW w:w="3573" w:type="dxa"/>
            <w:shd w:val="clear" w:color="auto" w:fill="auto"/>
            <w:vAlign w:val="center"/>
            <w:hideMark/>
          </w:tcPr>
          <w:p w14:paraId="6775E79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3141A3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E23BE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C5BD7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6A5D9A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01.2.02.24010</w:t>
            </w:r>
          </w:p>
        </w:tc>
        <w:tc>
          <w:tcPr>
            <w:tcW w:w="614" w:type="dxa"/>
            <w:shd w:val="clear" w:color="auto" w:fill="auto"/>
            <w:noWrap/>
            <w:hideMark/>
          </w:tcPr>
          <w:p w14:paraId="23EDA7FF" w14:textId="7D7BE31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F529F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14:paraId="4FB359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w:t>
            </w:r>
          </w:p>
        </w:tc>
        <w:tc>
          <w:tcPr>
            <w:tcW w:w="1276" w:type="dxa"/>
            <w:shd w:val="clear" w:color="auto" w:fill="auto"/>
            <w:noWrap/>
            <w:hideMark/>
          </w:tcPr>
          <w:p w14:paraId="2E86E0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80,0</w:t>
            </w:r>
          </w:p>
        </w:tc>
      </w:tr>
      <w:tr w:rsidR="00BE64FC" w:rsidRPr="00BE64FC" w14:paraId="792CD926" w14:textId="77777777" w:rsidTr="005D6CD1">
        <w:trPr>
          <w:trHeight w:val="1260"/>
        </w:trPr>
        <w:tc>
          <w:tcPr>
            <w:tcW w:w="3573" w:type="dxa"/>
            <w:shd w:val="clear" w:color="auto" w:fill="auto"/>
            <w:vAlign w:val="center"/>
            <w:hideMark/>
          </w:tcPr>
          <w:p w14:paraId="13F6B31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A40E5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6AE54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8E4CF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4CF4D2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01.2.02.24010</w:t>
            </w:r>
          </w:p>
        </w:tc>
        <w:tc>
          <w:tcPr>
            <w:tcW w:w="614" w:type="dxa"/>
            <w:shd w:val="clear" w:color="auto" w:fill="auto"/>
            <w:noWrap/>
            <w:hideMark/>
          </w:tcPr>
          <w:p w14:paraId="673846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50220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14:paraId="6DA7FD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76" w:type="dxa"/>
            <w:shd w:val="clear" w:color="auto" w:fill="auto"/>
            <w:noWrap/>
            <w:hideMark/>
          </w:tcPr>
          <w:p w14:paraId="60AA1D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r>
      <w:tr w:rsidR="00BE64FC" w:rsidRPr="00BE64FC" w14:paraId="74B9070A" w14:textId="77777777" w:rsidTr="005D6CD1">
        <w:trPr>
          <w:trHeight w:val="315"/>
        </w:trPr>
        <w:tc>
          <w:tcPr>
            <w:tcW w:w="3573" w:type="dxa"/>
            <w:shd w:val="clear" w:color="auto" w:fill="auto"/>
            <w:vAlign w:val="center"/>
            <w:hideMark/>
          </w:tcPr>
          <w:p w14:paraId="4893764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5C2E263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17DC9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1B491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73BBA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01.2.03.24010</w:t>
            </w:r>
          </w:p>
        </w:tc>
        <w:tc>
          <w:tcPr>
            <w:tcW w:w="614" w:type="dxa"/>
            <w:shd w:val="clear" w:color="auto" w:fill="auto"/>
            <w:noWrap/>
            <w:hideMark/>
          </w:tcPr>
          <w:p w14:paraId="19600198" w14:textId="14C3364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329F5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363,4</w:t>
            </w:r>
          </w:p>
        </w:tc>
        <w:tc>
          <w:tcPr>
            <w:tcW w:w="1276" w:type="dxa"/>
            <w:shd w:val="clear" w:color="auto" w:fill="auto"/>
            <w:noWrap/>
            <w:hideMark/>
          </w:tcPr>
          <w:p w14:paraId="4BCAA93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265,0</w:t>
            </w:r>
          </w:p>
        </w:tc>
        <w:tc>
          <w:tcPr>
            <w:tcW w:w="1276" w:type="dxa"/>
            <w:shd w:val="clear" w:color="auto" w:fill="auto"/>
            <w:noWrap/>
            <w:hideMark/>
          </w:tcPr>
          <w:p w14:paraId="38CB92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265,0</w:t>
            </w:r>
          </w:p>
        </w:tc>
      </w:tr>
      <w:tr w:rsidR="00BE64FC" w:rsidRPr="00BE64FC" w14:paraId="26E8A331" w14:textId="77777777" w:rsidTr="005D6CD1">
        <w:trPr>
          <w:trHeight w:val="1260"/>
        </w:trPr>
        <w:tc>
          <w:tcPr>
            <w:tcW w:w="3573" w:type="dxa"/>
            <w:shd w:val="clear" w:color="auto" w:fill="auto"/>
            <w:vAlign w:val="center"/>
            <w:hideMark/>
          </w:tcPr>
          <w:p w14:paraId="794FEDC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A6137A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EA16F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2365C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A9590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01.2.03.24010</w:t>
            </w:r>
          </w:p>
        </w:tc>
        <w:tc>
          <w:tcPr>
            <w:tcW w:w="614" w:type="dxa"/>
            <w:shd w:val="clear" w:color="auto" w:fill="auto"/>
            <w:noWrap/>
            <w:hideMark/>
          </w:tcPr>
          <w:p w14:paraId="76CEE4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A33D5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363,4</w:t>
            </w:r>
          </w:p>
        </w:tc>
        <w:tc>
          <w:tcPr>
            <w:tcW w:w="1276" w:type="dxa"/>
            <w:shd w:val="clear" w:color="auto" w:fill="auto"/>
            <w:noWrap/>
            <w:hideMark/>
          </w:tcPr>
          <w:p w14:paraId="319207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265,0</w:t>
            </w:r>
          </w:p>
        </w:tc>
        <w:tc>
          <w:tcPr>
            <w:tcW w:w="1276" w:type="dxa"/>
            <w:shd w:val="clear" w:color="auto" w:fill="auto"/>
            <w:noWrap/>
            <w:hideMark/>
          </w:tcPr>
          <w:p w14:paraId="4A4728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265,0</w:t>
            </w:r>
          </w:p>
        </w:tc>
      </w:tr>
      <w:tr w:rsidR="00BE64FC" w:rsidRPr="00BE64FC" w14:paraId="4546AB28" w14:textId="77777777" w:rsidTr="005D6CD1">
        <w:trPr>
          <w:trHeight w:val="315"/>
        </w:trPr>
        <w:tc>
          <w:tcPr>
            <w:tcW w:w="3573" w:type="dxa"/>
            <w:shd w:val="clear" w:color="auto" w:fill="auto"/>
            <w:vAlign w:val="center"/>
            <w:hideMark/>
          </w:tcPr>
          <w:p w14:paraId="45C9649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5A24F4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56BA73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9EF7BD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36F4A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01.2.04.24010</w:t>
            </w:r>
          </w:p>
        </w:tc>
        <w:tc>
          <w:tcPr>
            <w:tcW w:w="614" w:type="dxa"/>
            <w:shd w:val="clear" w:color="auto" w:fill="auto"/>
            <w:noWrap/>
            <w:hideMark/>
          </w:tcPr>
          <w:p w14:paraId="5F9027E2" w14:textId="20053A4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56F7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15,5</w:t>
            </w:r>
          </w:p>
        </w:tc>
        <w:tc>
          <w:tcPr>
            <w:tcW w:w="1276" w:type="dxa"/>
            <w:shd w:val="clear" w:color="auto" w:fill="auto"/>
            <w:noWrap/>
            <w:hideMark/>
          </w:tcPr>
          <w:p w14:paraId="7B71E5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27,5</w:t>
            </w:r>
          </w:p>
        </w:tc>
        <w:tc>
          <w:tcPr>
            <w:tcW w:w="1276" w:type="dxa"/>
            <w:shd w:val="clear" w:color="auto" w:fill="auto"/>
            <w:noWrap/>
            <w:hideMark/>
          </w:tcPr>
          <w:p w14:paraId="5B6B7A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27,5</w:t>
            </w:r>
          </w:p>
        </w:tc>
      </w:tr>
      <w:tr w:rsidR="00BE64FC" w:rsidRPr="00BE64FC" w14:paraId="535D0D29" w14:textId="77777777" w:rsidTr="005D6CD1">
        <w:trPr>
          <w:trHeight w:val="1260"/>
        </w:trPr>
        <w:tc>
          <w:tcPr>
            <w:tcW w:w="3573" w:type="dxa"/>
            <w:shd w:val="clear" w:color="auto" w:fill="auto"/>
            <w:vAlign w:val="center"/>
            <w:hideMark/>
          </w:tcPr>
          <w:p w14:paraId="4320FBA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362A1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9E67D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A5F24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EF570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01.2.04.24010</w:t>
            </w:r>
          </w:p>
        </w:tc>
        <w:tc>
          <w:tcPr>
            <w:tcW w:w="614" w:type="dxa"/>
            <w:shd w:val="clear" w:color="auto" w:fill="auto"/>
            <w:noWrap/>
            <w:hideMark/>
          </w:tcPr>
          <w:p w14:paraId="18E1A1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230229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15,5</w:t>
            </w:r>
          </w:p>
        </w:tc>
        <w:tc>
          <w:tcPr>
            <w:tcW w:w="1276" w:type="dxa"/>
            <w:shd w:val="clear" w:color="auto" w:fill="auto"/>
            <w:noWrap/>
            <w:hideMark/>
          </w:tcPr>
          <w:p w14:paraId="24F849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27,5</w:t>
            </w:r>
          </w:p>
        </w:tc>
        <w:tc>
          <w:tcPr>
            <w:tcW w:w="1276" w:type="dxa"/>
            <w:shd w:val="clear" w:color="auto" w:fill="auto"/>
            <w:noWrap/>
            <w:hideMark/>
          </w:tcPr>
          <w:p w14:paraId="6434A9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27,5</w:t>
            </w:r>
          </w:p>
        </w:tc>
      </w:tr>
      <w:tr w:rsidR="00BE64FC" w:rsidRPr="00BE64FC" w14:paraId="2339BE8A" w14:textId="77777777" w:rsidTr="005D6CD1">
        <w:trPr>
          <w:trHeight w:val="315"/>
        </w:trPr>
        <w:tc>
          <w:tcPr>
            <w:tcW w:w="3573" w:type="dxa"/>
            <w:shd w:val="clear" w:color="auto" w:fill="auto"/>
            <w:vAlign w:val="center"/>
            <w:hideMark/>
          </w:tcPr>
          <w:p w14:paraId="33CEBF2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1D880C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7478EA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F38B6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DB83C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01.2.05.24010</w:t>
            </w:r>
          </w:p>
        </w:tc>
        <w:tc>
          <w:tcPr>
            <w:tcW w:w="614" w:type="dxa"/>
            <w:shd w:val="clear" w:color="auto" w:fill="auto"/>
            <w:noWrap/>
            <w:hideMark/>
          </w:tcPr>
          <w:p w14:paraId="3FFDFDCA" w14:textId="03986C8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DFE08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270,5</w:t>
            </w:r>
          </w:p>
        </w:tc>
        <w:tc>
          <w:tcPr>
            <w:tcW w:w="1276" w:type="dxa"/>
            <w:shd w:val="clear" w:color="auto" w:fill="auto"/>
            <w:noWrap/>
            <w:hideMark/>
          </w:tcPr>
          <w:p w14:paraId="65A823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195,0</w:t>
            </w:r>
          </w:p>
        </w:tc>
        <w:tc>
          <w:tcPr>
            <w:tcW w:w="1276" w:type="dxa"/>
            <w:shd w:val="clear" w:color="auto" w:fill="auto"/>
            <w:noWrap/>
            <w:hideMark/>
          </w:tcPr>
          <w:p w14:paraId="7E5BCF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195,0</w:t>
            </w:r>
          </w:p>
        </w:tc>
      </w:tr>
      <w:tr w:rsidR="00BE64FC" w:rsidRPr="00BE64FC" w14:paraId="6CA5F8D2" w14:textId="77777777" w:rsidTr="005D6CD1">
        <w:trPr>
          <w:trHeight w:val="1260"/>
        </w:trPr>
        <w:tc>
          <w:tcPr>
            <w:tcW w:w="3573" w:type="dxa"/>
            <w:shd w:val="clear" w:color="auto" w:fill="auto"/>
            <w:vAlign w:val="center"/>
            <w:hideMark/>
          </w:tcPr>
          <w:p w14:paraId="794F86A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AECA7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3EE51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8A9D5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676D3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01.2.05.24010</w:t>
            </w:r>
          </w:p>
        </w:tc>
        <w:tc>
          <w:tcPr>
            <w:tcW w:w="614" w:type="dxa"/>
            <w:shd w:val="clear" w:color="auto" w:fill="auto"/>
            <w:noWrap/>
            <w:hideMark/>
          </w:tcPr>
          <w:p w14:paraId="07A40D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BA9F6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270,5</w:t>
            </w:r>
          </w:p>
        </w:tc>
        <w:tc>
          <w:tcPr>
            <w:tcW w:w="1276" w:type="dxa"/>
            <w:shd w:val="clear" w:color="auto" w:fill="auto"/>
            <w:noWrap/>
            <w:hideMark/>
          </w:tcPr>
          <w:p w14:paraId="02674E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195,0</w:t>
            </w:r>
          </w:p>
        </w:tc>
        <w:tc>
          <w:tcPr>
            <w:tcW w:w="1276" w:type="dxa"/>
            <w:shd w:val="clear" w:color="auto" w:fill="auto"/>
            <w:noWrap/>
            <w:hideMark/>
          </w:tcPr>
          <w:p w14:paraId="504470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195,0</w:t>
            </w:r>
          </w:p>
        </w:tc>
      </w:tr>
      <w:tr w:rsidR="00BE64FC" w:rsidRPr="00BE64FC" w14:paraId="3D3293EB" w14:textId="77777777" w:rsidTr="005D6CD1">
        <w:trPr>
          <w:trHeight w:val="315"/>
        </w:trPr>
        <w:tc>
          <w:tcPr>
            <w:tcW w:w="3573" w:type="dxa"/>
            <w:shd w:val="clear" w:color="auto" w:fill="auto"/>
            <w:vAlign w:val="center"/>
            <w:hideMark/>
          </w:tcPr>
          <w:p w14:paraId="3647924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72C4006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450D3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BBD6C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D0A38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01.2.06.24010</w:t>
            </w:r>
          </w:p>
        </w:tc>
        <w:tc>
          <w:tcPr>
            <w:tcW w:w="614" w:type="dxa"/>
            <w:shd w:val="clear" w:color="auto" w:fill="auto"/>
            <w:noWrap/>
            <w:hideMark/>
          </w:tcPr>
          <w:p w14:paraId="0C213290" w14:textId="0988A1F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09D6B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62376EA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c>
          <w:tcPr>
            <w:tcW w:w="1276" w:type="dxa"/>
            <w:shd w:val="clear" w:color="auto" w:fill="auto"/>
            <w:noWrap/>
            <w:hideMark/>
          </w:tcPr>
          <w:p w14:paraId="039D1B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w:t>
            </w:r>
          </w:p>
        </w:tc>
      </w:tr>
      <w:tr w:rsidR="00BE64FC" w:rsidRPr="00BE64FC" w14:paraId="0A4F961B" w14:textId="77777777" w:rsidTr="005D6CD1">
        <w:trPr>
          <w:trHeight w:val="1260"/>
        </w:trPr>
        <w:tc>
          <w:tcPr>
            <w:tcW w:w="3573" w:type="dxa"/>
            <w:shd w:val="clear" w:color="auto" w:fill="auto"/>
            <w:vAlign w:val="center"/>
            <w:hideMark/>
          </w:tcPr>
          <w:p w14:paraId="58617E5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F3936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0F3B8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0F275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08A29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01.2.06.24010</w:t>
            </w:r>
          </w:p>
        </w:tc>
        <w:tc>
          <w:tcPr>
            <w:tcW w:w="614" w:type="dxa"/>
            <w:shd w:val="clear" w:color="auto" w:fill="auto"/>
            <w:noWrap/>
            <w:hideMark/>
          </w:tcPr>
          <w:p w14:paraId="5F5555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7B732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7A0D17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c>
          <w:tcPr>
            <w:tcW w:w="1276" w:type="dxa"/>
            <w:shd w:val="clear" w:color="auto" w:fill="auto"/>
            <w:noWrap/>
            <w:hideMark/>
          </w:tcPr>
          <w:p w14:paraId="634C89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w:t>
            </w:r>
          </w:p>
        </w:tc>
      </w:tr>
      <w:tr w:rsidR="00BE64FC" w:rsidRPr="00BE64FC" w14:paraId="40A465CC" w14:textId="77777777" w:rsidTr="005D6CD1">
        <w:trPr>
          <w:trHeight w:val="315"/>
        </w:trPr>
        <w:tc>
          <w:tcPr>
            <w:tcW w:w="3573" w:type="dxa"/>
            <w:shd w:val="clear" w:color="auto" w:fill="auto"/>
            <w:vAlign w:val="center"/>
            <w:hideMark/>
          </w:tcPr>
          <w:p w14:paraId="2A3E3D5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30C4CB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8AEFA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BBCC6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40D8DA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01.2.12.24010</w:t>
            </w:r>
          </w:p>
        </w:tc>
        <w:tc>
          <w:tcPr>
            <w:tcW w:w="614" w:type="dxa"/>
            <w:shd w:val="clear" w:color="auto" w:fill="auto"/>
            <w:noWrap/>
            <w:hideMark/>
          </w:tcPr>
          <w:p w14:paraId="2700907F" w14:textId="59B9F3D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BB414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9,9</w:t>
            </w:r>
          </w:p>
        </w:tc>
        <w:tc>
          <w:tcPr>
            <w:tcW w:w="1276" w:type="dxa"/>
            <w:shd w:val="clear" w:color="auto" w:fill="auto"/>
            <w:noWrap/>
            <w:hideMark/>
          </w:tcPr>
          <w:p w14:paraId="268468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14:paraId="40A2CD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r>
      <w:tr w:rsidR="00BE64FC" w:rsidRPr="00BE64FC" w14:paraId="6289697D" w14:textId="77777777" w:rsidTr="005D6CD1">
        <w:trPr>
          <w:trHeight w:val="1260"/>
        </w:trPr>
        <w:tc>
          <w:tcPr>
            <w:tcW w:w="3573" w:type="dxa"/>
            <w:shd w:val="clear" w:color="auto" w:fill="auto"/>
            <w:vAlign w:val="center"/>
            <w:hideMark/>
          </w:tcPr>
          <w:p w14:paraId="7DE211C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4D11B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50E0D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716D6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21CC5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01.2.12.24010</w:t>
            </w:r>
          </w:p>
        </w:tc>
        <w:tc>
          <w:tcPr>
            <w:tcW w:w="614" w:type="dxa"/>
            <w:shd w:val="clear" w:color="auto" w:fill="auto"/>
            <w:noWrap/>
            <w:hideMark/>
          </w:tcPr>
          <w:p w14:paraId="34E495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0394C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9,9</w:t>
            </w:r>
          </w:p>
        </w:tc>
        <w:tc>
          <w:tcPr>
            <w:tcW w:w="1276" w:type="dxa"/>
            <w:shd w:val="clear" w:color="auto" w:fill="auto"/>
            <w:noWrap/>
            <w:hideMark/>
          </w:tcPr>
          <w:p w14:paraId="713227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2C2A01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r>
      <w:tr w:rsidR="00BE64FC" w:rsidRPr="00BE64FC" w14:paraId="43D595D8" w14:textId="77777777" w:rsidTr="005D6CD1">
        <w:trPr>
          <w:trHeight w:val="945"/>
        </w:trPr>
        <w:tc>
          <w:tcPr>
            <w:tcW w:w="3573" w:type="dxa"/>
            <w:shd w:val="clear" w:color="auto" w:fill="auto"/>
            <w:vAlign w:val="center"/>
            <w:hideMark/>
          </w:tcPr>
          <w:p w14:paraId="4CA0CB4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функционирования модели персонифицированного финансирования дополнительного образования детей</w:t>
            </w:r>
          </w:p>
        </w:tc>
        <w:tc>
          <w:tcPr>
            <w:tcW w:w="630" w:type="dxa"/>
            <w:shd w:val="clear" w:color="auto" w:fill="auto"/>
            <w:noWrap/>
            <w:hideMark/>
          </w:tcPr>
          <w:p w14:paraId="4FA27D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7B7EE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63DFC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31B15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01.2.13.23590</w:t>
            </w:r>
          </w:p>
        </w:tc>
        <w:tc>
          <w:tcPr>
            <w:tcW w:w="614" w:type="dxa"/>
            <w:shd w:val="clear" w:color="auto" w:fill="auto"/>
            <w:noWrap/>
            <w:hideMark/>
          </w:tcPr>
          <w:p w14:paraId="611CB604" w14:textId="4DCC760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57F9B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7 475,8</w:t>
            </w:r>
          </w:p>
        </w:tc>
        <w:tc>
          <w:tcPr>
            <w:tcW w:w="1276" w:type="dxa"/>
            <w:shd w:val="clear" w:color="auto" w:fill="auto"/>
            <w:noWrap/>
            <w:hideMark/>
          </w:tcPr>
          <w:p w14:paraId="2B7F8A3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9 875,3</w:t>
            </w:r>
          </w:p>
        </w:tc>
        <w:tc>
          <w:tcPr>
            <w:tcW w:w="1276" w:type="dxa"/>
            <w:shd w:val="clear" w:color="auto" w:fill="auto"/>
            <w:noWrap/>
            <w:hideMark/>
          </w:tcPr>
          <w:p w14:paraId="56E5AA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10 259,5</w:t>
            </w:r>
          </w:p>
        </w:tc>
      </w:tr>
      <w:tr w:rsidR="00BE64FC" w:rsidRPr="00BE64FC" w14:paraId="6C45AEF5" w14:textId="77777777" w:rsidTr="005D6CD1">
        <w:trPr>
          <w:trHeight w:val="1890"/>
        </w:trPr>
        <w:tc>
          <w:tcPr>
            <w:tcW w:w="3573" w:type="dxa"/>
            <w:shd w:val="clear" w:color="auto" w:fill="auto"/>
            <w:vAlign w:val="center"/>
            <w:hideMark/>
          </w:tcPr>
          <w:p w14:paraId="73E25B7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DDC59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966FD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F23A7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35ECD0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01.2.13.23590</w:t>
            </w:r>
          </w:p>
        </w:tc>
        <w:tc>
          <w:tcPr>
            <w:tcW w:w="614" w:type="dxa"/>
            <w:shd w:val="clear" w:color="auto" w:fill="auto"/>
            <w:noWrap/>
            <w:hideMark/>
          </w:tcPr>
          <w:p w14:paraId="59128B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7838C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7 475,8</w:t>
            </w:r>
          </w:p>
        </w:tc>
        <w:tc>
          <w:tcPr>
            <w:tcW w:w="1276" w:type="dxa"/>
            <w:shd w:val="clear" w:color="auto" w:fill="auto"/>
            <w:noWrap/>
            <w:hideMark/>
          </w:tcPr>
          <w:p w14:paraId="4CBDBB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9 675,3</w:t>
            </w:r>
          </w:p>
        </w:tc>
        <w:tc>
          <w:tcPr>
            <w:tcW w:w="1276" w:type="dxa"/>
            <w:shd w:val="clear" w:color="auto" w:fill="auto"/>
            <w:noWrap/>
            <w:hideMark/>
          </w:tcPr>
          <w:p w14:paraId="25D15F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10 059,5</w:t>
            </w:r>
          </w:p>
        </w:tc>
      </w:tr>
      <w:tr w:rsidR="00BE64FC" w:rsidRPr="00BE64FC" w14:paraId="3446AC4E" w14:textId="77777777" w:rsidTr="005D6CD1">
        <w:trPr>
          <w:trHeight w:val="1260"/>
        </w:trPr>
        <w:tc>
          <w:tcPr>
            <w:tcW w:w="3573" w:type="dxa"/>
            <w:shd w:val="clear" w:color="auto" w:fill="auto"/>
            <w:vAlign w:val="center"/>
            <w:hideMark/>
          </w:tcPr>
          <w:p w14:paraId="4855E43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30" w:type="dxa"/>
            <w:shd w:val="clear" w:color="auto" w:fill="auto"/>
            <w:noWrap/>
            <w:hideMark/>
          </w:tcPr>
          <w:p w14:paraId="2220EB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3F829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25C17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1F2A5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01.2.13.23590</w:t>
            </w:r>
          </w:p>
        </w:tc>
        <w:tc>
          <w:tcPr>
            <w:tcW w:w="614" w:type="dxa"/>
            <w:shd w:val="clear" w:color="auto" w:fill="auto"/>
            <w:noWrap/>
            <w:hideMark/>
          </w:tcPr>
          <w:p w14:paraId="34D2F5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C2772CC" w14:textId="37D85B6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06BAF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2E2A9F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r>
      <w:tr w:rsidR="00BE64FC" w:rsidRPr="00BE64FC" w14:paraId="445E0427" w14:textId="77777777" w:rsidTr="005D6CD1">
        <w:trPr>
          <w:trHeight w:val="630"/>
        </w:trPr>
        <w:tc>
          <w:tcPr>
            <w:tcW w:w="3573" w:type="dxa"/>
            <w:shd w:val="clear" w:color="auto" w:fill="auto"/>
            <w:vAlign w:val="center"/>
            <w:hideMark/>
          </w:tcPr>
          <w:p w14:paraId="164CF85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14:paraId="21DEF5F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18E19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3728C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C96D1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14:paraId="60E36A70" w14:textId="02378A7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77224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12,0</w:t>
            </w:r>
          </w:p>
        </w:tc>
        <w:tc>
          <w:tcPr>
            <w:tcW w:w="1276" w:type="dxa"/>
            <w:shd w:val="clear" w:color="auto" w:fill="auto"/>
            <w:noWrap/>
            <w:hideMark/>
          </w:tcPr>
          <w:p w14:paraId="686AE498" w14:textId="27C7970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7D07D26" w14:textId="2EF8B57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4831128" w14:textId="77777777" w:rsidTr="00D349CC">
        <w:trPr>
          <w:trHeight w:val="675"/>
        </w:trPr>
        <w:tc>
          <w:tcPr>
            <w:tcW w:w="3573" w:type="dxa"/>
            <w:shd w:val="clear" w:color="auto" w:fill="auto"/>
            <w:vAlign w:val="center"/>
            <w:hideMark/>
          </w:tcPr>
          <w:p w14:paraId="65D234D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Подготовка рабочих кадров и специалистов (Предоставление субсидий бюджетным, автономным учреждениям и </w:t>
            </w:r>
            <w:r w:rsidRPr="00BE64FC">
              <w:rPr>
                <w:i/>
                <w:iCs/>
                <w:color w:val="000000"/>
                <w:kern w:val="0"/>
              </w:rPr>
              <w:lastRenderedPageBreak/>
              <w:t>иным некоммерческим организациям)</w:t>
            </w:r>
          </w:p>
        </w:tc>
        <w:tc>
          <w:tcPr>
            <w:tcW w:w="630" w:type="dxa"/>
            <w:shd w:val="clear" w:color="auto" w:fill="auto"/>
            <w:noWrap/>
            <w:hideMark/>
          </w:tcPr>
          <w:p w14:paraId="4C4212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074</w:t>
            </w:r>
          </w:p>
        </w:tc>
        <w:tc>
          <w:tcPr>
            <w:tcW w:w="521" w:type="dxa"/>
            <w:shd w:val="clear" w:color="auto" w:fill="auto"/>
            <w:noWrap/>
            <w:hideMark/>
          </w:tcPr>
          <w:p w14:paraId="1DD7C4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9A591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FD6B7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14:paraId="4B465C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553DC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w:t>
            </w:r>
          </w:p>
        </w:tc>
        <w:tc>
          <w:tcPr>
            <w:tcW w:w="1276" w:type="dxa"/>
            <w:shd w:val="clear" w:color="auto" w:fill="auto"/>
            <w:noWrap/>
            <w:hideMark/>
          </w:tcPr>
          <w:p w14:paraId="5D4E123C" w14:textId="165583C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71E67DC" w14:textId="69AC0C1A"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32FF63F" w14:textId="77777777" w:rsidTr="005D6CD1">
        <w:trPr>
          <w:trHeight w:val="630"/>
        </w:trPr>
        <w:tc>
          <w:tcPr>
            <w:tcW w:w="3573" w:type="dxa"/>
            <w:shd w:val="clear" w:color="auto" w:fill="auto"/>
            <w:vAlign w:val="center"/>
            <w:hideMark/>
          </w:tcPr>
          <w:p w14:paraId="3335E1C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из фонда на поддержку территорий</w:t>
            </w:r>
          </w:p>
        </w:tc>
        <w:tc>
          <w:tcPr>
            <w:tcW w:w="630" w:type="dxa"/>
            <w:shd w:val="clear" w:color="auto" w:fill="auto"/>
            <w:noWrap/>
            <w:hideMark/>
          </w:tcPr>
          <w:p w14:paraId="35237C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D706D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D21BE2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2884D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01.4.05.22000</w:t>
            </w:r>
          </w:p>
        </w:tc>
        <w:tc>
          <w:tcPr>
            <w:tcW w:w="614" w:type="dxa"/>
            <w:shd w:val="clear" w:color="auto" w:fill="auto"/>
            <w:noWrap/>
            <w:hideMark/>
          </w:tcPr>
          <w:p w14:paraId="62248D65" w14:textId="085939D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F5135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140,0</w:t>
            </w:r>
          </w:p>
        </w:tc>
        <w:tc>
          <w:tcPr>
            <w:tcW w:w="1276" w:type="dxa"/>
            <w:shd w:val="clear" w:color="auto" w:fill="auto"/>
            <w:noWrap/>
            <w:hideMark/>
          </w:tcPr>
          <w:p w14:paraId="597114B9" w14:textId="620D5C6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234EB33" w14:textId="359FA195"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CAF2DD9" w14:textId="77777777" w:rsidTr="005D6CD1">
        <w:trPr>
          <w:trHeight w:val="1575"/>
        </w:trPr>
        <w:tc>
          <w:tcPr>
            <w:tcW w:w="3573" w:type="dxa"/>
            <w:shd w:val="clear" w:color="auto" w:fill="auto"/>
            <w:vAlign w:val="center"/>
            <w:hideMark/>
          </w:tcPr>
          <w:p w14:paraId="020685E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F4B15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0E8001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5FD03F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53322A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01.4.05.22000</w:t>
            </w:r>
          </w:p>
        </w:tc>
        <w:tc>
          <w:tcPr>
            <w:tcW w:w="614" w:type="dxa"/>
            <w:shd w:val="clear" w:color="auto" w:fill="auto"/>
            <w:noWrap/>
            <w:hideMark/>
          </w:tcPr>
          <w:p w14:paraId="468C36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C05C8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140,0</w:t>
            </w:r>
          </w:p>
        </w:tc>
        <w:tc>
          <w:tcPr>
            <w:tcW w:w="1276" w:type="dxa"/>
            <w:shd w:val="clear" w:color="auto" w:fill="auto"/>
            <w:noWrap/>
            <w:hideMark/>
          </w:tcPr>
          <w:p w14:paraId="54F697B4" w14:textId="48069EC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326A5B1" w14:textId="410532D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A97568F" w14:textId="77777777" w:rsidTr="005D6CD1">
        <w:trPr>
          <w:trHeight w:val="315"/>
        </w:trPr>
        <w:tc>
          <w:tcPr>
            <w:tcW w:w="3573" w:type="dxa"/>
            <w:shd w:val="clear" w:color="auto" w:fill="auto"/>
            <w:vAlign w:val="center"/>
            <w:hideMark/>
          </w:tcPr>
          <w:p w14:paraId="777EC0A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14:paraId="54B203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C4261F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9B48A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E203E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01.4.05.25200</w:t>
            </w:r>
          </w:p>
        </w:tc>
        <w:tc>
          <w:tcPr>
            <w:tcW w:w="614" w:type="dxa"/>
            <w:shd w:val="clear" w:color="auto" w:fill="auto"/>
            <w:noWrap/>
            <w:hideMark/>
          </w:tcPr>
          <w:p w14:paraId="05FE4C6C" w14:textId="7F7C756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7C679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1276" w:type="dxa"/>
            <w:shd w:val="clear" w:color="auto" w:fill="auto"/>
            <w:noWrap/>
            <w:hideMark/>
          </w:tcPr>
          <w:p w14:paraId="6428E7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110,0</w:t>
            </w:r>
          </w:p>
        </w:tc>
        <w:tc>
          <w:tcPr>
            <w:tcW w:w="1276" w:type="dxa"/>
            <w:shd w:val="clear" w:color="auto" w:fill="auto"/>
            <w:noWrap/>
            <w:hideMark/>
          </w:tcPr>
          <w:p w14:paraId="10369F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110,0</w:t>
            </w:r>
          </w:p>
        </w:tc>
      </w:tr>
      <w:tr w:rsidR="00BE64FC" w:rsidRPr="00BE64FC" w14:paraId="753BAFEC" w14:textId="77777777" w:rsidTr="005D6CD1">
        <w:trPr>
          <w:trHeight w:val="1260"/>
        </w:trPr>
        <w:tc>
          <w:tcPr>
            <w:tcW w:w="3573" w:type="dxa"/>
            <w:shd w:val="clear" w:color="auto" w:fill="auto"/>
            <w:vAlign w:val="center"/>
            <w:hideMark/>
          </w:tcPr>
          <w:p w14:paraId="3AE068B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4E1E1A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3E13C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2EA19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9EF63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01.4.05.25200</w:t>
            </w:r>
          </w:p>
        </w:tc>
        <w:tc>
          <w:tcPr>
            <w:tcW w:w="614" w:type="dxa"/>
            <w:shd w:val="clear" w:color="auto" w:fill="auto"/>
            <w:noWrap/>
            <w:hideMark/>
          </w:tcPr>
          <w:p w14:paraId="3FC6C1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6F2FD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1276" w:type="dxa"/>
            <w:shd w:val="clear" w:color="auto" w:fill="auto"/>
            <w:noWrap/>
            <w:hideMark/>
          </w:tcPr>
          <w:p w14:paraId="72E266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110,0</w:t>
            </w:r>
          </w:p>
        </w:tc>
        <w:tc>
          <w:tcPr>
            <w:tcW w:w="1276" w:type="dxa"/>
            <w:shd w:val="clear" w:color="auto" w:fill="auto"/>
            <w:noWrap/>
            <w:hideMark/>
          </w:tcPr>
          <w:p w14:paraId="728F0E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110,0</w:t>
            </w:r>
          </w:p>
        </w:tc>
      </w:tr>
      <w:tr w:rsidR="00BE64FC" w:rsidRPr="00BE64FC" w14:paraId="627ED27B" w14:textId="77777777" w:rsidTr="005D6CD1">
        <w:trPr>
          <w:trHeight w:val="945"/>
        </w:trPr>
        <w:tc>
          <w:tcPr>
            <w:tcW w:w="3573" w:type="dxa"/>
            <w:shd w:val="clear" w:color="auto" w:fill="auto"/>
            <w:vAlign w:val="center"/>
            <w:hideMark/>
          </w:tcPr>
          <w:p w14:paraId="0DD8E24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546C924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434B6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54E72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3D88FE8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01.5.04.00040</w:t>
            </w:r>
          </w:p>
        </w:tc>
        <w:tc>
          <w:tcPr>
            <w:tcW w:w="614" w:type="dxa"/>
            <w:shd w:val="clear" w:color="auto" w:fill="auto"/>
            <w:noWrap/>
            <w:hideMark/>
          </w:tcPr>
          <w:p w14:paraId="4B98E0E6" w14:textId="64B1416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2F8B4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150,0</w:t>
            </w:r>
          </w:p>
        </w:tc>
        <w:tc>
          <w:tcPr>
            <w:tcW w:w="1276" w:type="dxa"/>
            <w:shd w:val="clear" w:color="auto" w:fill="auto"/>
            <w:noWrap/>
            <w:hideMark/>
          </w:tcPr>
          <w:p w14:paraId="5A2A5C51" w14:textId="7F268A1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62487EA" w14:textId="048CA2B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A8B5126" w14:textId="77777777" w:rsidTr="005D6CD1">
        <w:trPr>
          <w:trHeight w:val="1890"/>
        </w:trPr>
        <w:tc>
          <w:tcPr>
            <w:tcW w:w="3573" w:type="dxa"/>
            <w:shd w:val="clear" w:color="auto" w:fill="auto"/>
            <w:vAlign w:val="center"/>
            <w:hideMark/>
          </w:tcPr>
          <w:p w14:paraId="365D948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F188C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BE0B1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5F83D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F638F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01.5.04.00040</w:t>
            </w:r>
          </w:p>
        </w:tc>
        <w:tc>
          <w:tcPr>
            <w:tcW w:w="614" w:type="dxa"/>
            <w:shd w:val="clear" w:color="auto" w:fill="auto"/>
            <w:noWrap/>
            <w:hideMark/>
          </w:tcPr>
          <w:p w14:paraId="297411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4D17B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150,0</w:t>
            </w:r>
          </w:p>
        </w:tc>
        <w:tc>
          <w:tcPr>
            <w:tcW w:w="1276" w:type="dxa"/>
            <w:shd w:val="clear" w:color="auto" w:fill="auto"/>
            <w:noWrap/>
            <w:hideMark/>
          </w:tcPr>
          <w:p w14:paraId="537EA931" w14:textId="224B4B2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D2DA121" w14:textId="3D8FF17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F0EBD37" w14:textId="77777777" w:rsidTr="005D6CD1">
        <w:trPr>
          <w:trHeight w:val="315"/>
        </w:trPr>
        <w:tc>
          <w:tcPr>
            <w:tcW w:w="3573" w:type="dxa"/>
            <w:shd w:val="clear" w:color="auto" w:fill="auto"/>
            <w:vAlign w:val="center"/>
            <w:hideMark/>
          </w:tcPr>
          <w:p w14:paraId="6DB4D05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Противопожарные мероприятия</w:t>
            </w:r>
          </w:p>
        </w:tc>
        <w:tc>
          <w:tcPr>
            <w:tcW w:w="630" w:type="dxa"/>
            <w:shd w:val="clear" w:color="auto" w:fill="auto"/>
            <w:noWrap/>
            <w:hideMark/>
          </w:tcPr>
          <w:p w14:paraId="4CA929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09E0E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A9571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23913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01.5.04.25110</w:t>
            </w:r>
          </w:p>
        </w:tc>
        <w:tc>
          <w:tcPr>
            <w:tcW w:w="614" w:type="dxa"/>
            <w:shd w:val="clear" w:color="auto" w:fill="auto"/>
            <w:noWrap/>
            <w:hideMark/>
          </w:tcPr>
          <w:p w14:paraId="12BCB619" w14:textId="563010B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CA28D4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71,1</w:t>
            </w:r>
          </w:p>
        </w:tc>
        <w:tc>
          <w:tcPr>
            <w:tcW w:w="1276" w:type="dxa"/>
            <w:shd w:val="clear" w:color="auto" w:fill="auto"/>
            <w:noWrap/>
            <w:hideMark/>
          </w:tcPr>
          <w:p w14:paraId="331215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w:t>
            </w:r>
          </w:p>
        </w:tc>
        <w:tc>
          <w:tcPr>
            <w:tcW w:w="1276" w:type="dxa"/>
            <w:shd w:val="clear" w:color="auto" w:fill="auto"/>
            <w:noWrap/>
            <w:hideMark/>
          </w:tcPr>
          <w:p w14:paraId="57C86D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w:t>
            </w:r>
          </w:p>
        </w:tc>
      </w:tr>
      <w:tr w:rsidR="00BE64FC" w:rsidRPr="00BE64FC" w14:paraId="2FECDF5B" w14:textId="77777777" w:rsidTr="005D6CD1">
        <w:trPr>
          <w:trHeight w:val="1260"/>
        </w:trPr>
        <w:tc>
          <w:tcPr>
            <w:tcW w:w="3573" w:type="dxa"/>
            <w:shd w:val="clear" w:color="auto" w:fill="auto"/>
            <w:vAlign w:val="center"/>
            <w:hideMark/>
          </w:tcPr>
          <w:p w14:paraId="337DABF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73BED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122FE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67CF7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432C37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01.5.04.25110</w:t>
            </w:r>
          </w:p>
        </w:tc>
        <w:tc>
          <w:tcPr>
            <w:tcW w:w="614" w:type="dxa"/>
            <w:shd w:val="clear" w:color="auto" w:fill="auto"/>
            <w:noWrap/>
            <w:hideMark/>
          </w:tcPr>
          <w:p w14:paraId="125771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FA322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71,1</w:t>
            </w:r>
          </w:p>
        </w:tc>
        <w:tc>
          <w:tcPr>
            <w:tcW w:w="1276" w:type="dxa"/>
            <w:shd w:val="clear" w:color="auto" w:fill="auto"/>
            <w:noWrap/>
            <w:hideMark/>
          </w:tcPr>
          <w:p w14:paraId="705CDB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72,0</w:t>
            </w:r>
          </w:p>
        </w:tc>
        <w:tc>
          <w:tcPr>
            <w:tcW w:w="1276" w:type="dxa"/>
            <w:shd w:val="clear" w:color="auto" w:fill="auto"/>
            <w:noWrap/>
            <w:hideMark/>
          </w:tcPr>
          <w:p w14:paraId="3558EF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72,0</w:t>
            </w:r>
          </w:p>
        </w:tc>
      </w:tr>
      <w:tr w:rsidR="00BE64FC" w:rsidRPr="00BE64FC" w14:paraId="5FEB02C8" w14:textId="77777777" w:rsidTr="005D6CD1">
        <w:trPr>
          <w:trHeight w:val="630"/>
        </w:trPr>
        <w:tc>
          <w:tcPr>
            <w:tcW w:w="3573" w:type="dxa"/>
            <w:shd w:val="clear" w:color="auto" w:fill="auto"/>
            <w:vAlign w:val="center"/>
            <w:hideMark/>
          </w:tcPr>
          <w:p w14:paraId="2D417BE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терроризма и экстремизма</w:t>
            </w:r>
          </w:p>
        </w:tc>
        <w:tc>
          <w:tcPr>
            <w:tcW w:w="630" w:type="dxa"/>
            <w:shd w:val="clear" w:color="auto" w:fill="auto"/>
            <w:noWrap/>
            <w:hideMark/>
          </w:tcPr>
          <w:p w14:paraId="443C13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FB4DA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825D0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0DB6AC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01.5.04.25130</w:t>
            </w:r>
          </w:p>
        </w:tc>
        <w:tc>
          <w:tcPr>
            <w:tcW w:w="614" w:type="dxa"/>
            <w:shd w:val="clear" w:color="auto" w:fill="auto"/>
            <w:noWrap/>
            <w:hideMark/>
          </w:tcPr>
          <w:p w14:paraId="34146AE5" w14:textId="0CFE213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E559D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9,9</w:t>
            </w:r>
          </w:p>
        </w:tc>
        <w:tc>
          <w:tcPr>
            <w:tcW w:w="1276" w:type="dxa"/>
            <w:shd w:val="clear" w:color="auto" w:fill="auto"/>
            <w:noWrap/>
            <w:hideMark/>
          </w:tcPr>
          <w:p w14:paraId="0588D8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w:t>
            </w:r>
          </w:p>
        </w:tc>
        <w:tc>
          <w:tcPr>
            <w:tcW w:w="1276" w:type="dxa"/>
            <w:shd w:val="clear" w:color="auto" w:fill="auto"/>
            <w:noWrap/>
            <w:hideMark/>
          </w:tcPr>
          <w:p w14:paraId="6DE0B0C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w:t>
            </w:r>
          </w:p>
        </w:tc>
      </w:tr>
      <w:tr w:rsidR="00BE64FC" w:rsidRPr="00BE64FC" w14:paraId="54E7B9AC" w14:textId="77777777" w:rsidTr="005D6CD1">
        <w:trPr>
          <w:trHeight w:val="1575"/>
        </w:trPr>
        <w:tc>
          <w:tcPr>
            <w:tcW w:w="3573" w:type="dxa"/>
            <w:shd w:val="clear" w:color="auto" w:fill="auto"/>
            <w:vAlign w:val="center"/>
            <w:hideMark/>
          </w:tcPr>
          <w:p w14:paraId="55D6A4E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681CB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C6E77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4FC54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F365D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01.5.04.25130</w:t>
            </w:r>
          </w:p>
        </w:tc>
        <w:tc>
          <w:tcPr>
            <w:tcW w:w="614" w:type="dxa"/>
            <w:shd w:val="clear" w:color="auto" w:fill="auto"/>
            <w:noWrap/>
            <w:hideMark/>
          </w:tcPr>
          <w:p w14:paraId="53B47E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E55A3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9,9</w:t>
            </w:r>
          </w:p>
        </w:tc>
        <w:tc>
          <w:tcPr>
            <w:tcW w:w="1276" w:type="dxa"/>
            <w:shd w:val="clear" w:color="auto" w:fill="auto"/>
            <w:noWrap/>
            <w:hideMark/>
          </w:tcPr>
          <w:p w14:paraId="465B19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w:t>
            </w:r>
          </w:p>
        </w:tc>
        <w:tc>
          <w:tcPr>
            <w:tcW w:w="1276" w:type="dxa"/>
            <w:shd w:val="clear" w:color="auto" w:fill="auto"/>
            <w:noWrap/>
            <w:hideMark/>
          </w:tcPr>
          <w:p w14:paraId="2FF7EA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w:t>
            </w:r>
          </w:p>
        </w:tc>
      </w:tr>
      <w:tr w:rsidR="00BE64FC" w:rsidRPr="00BE64FC" w14:paraId="04326B56" w14:textId="77777777" w:rsidTr="005D6CD1">
        <w:trPr>
          <w:trHeight w:val="315"/>
        </w:trPr>
        <w:tc>
          <w:tcPr>
            <w:tcW w:w="3573" w:type="dxa"/>
            <w:shd w:val="clear" w:color="auto" w:fill="auto"/>
            <w:vAlign w:val="center"/>
            <w:hideMark/>
          </w:tcPr>
          <w:p w14:paraId="58CACFE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Молодежная политика</w:t>
            </w:r>
          </w:p>
        </w:tc>
        <w:tc>
          <w:tcPr>
            <w:tcW w:w="630" w:type="dxa"/>
            <w:shd w:val="clear" w:color="auto" w:fill="auto"/>
            <w:noWrap/>
            <w:hideMark/>
          </w:tcPr>
          <w:p w14:paraId="7797AC2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10B389E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52BEAFB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14:paraId="786729C2" w14:textId="0C4BE6B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8B9FF79" w14:textId="56DE976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28A928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2 169,2</w:t>
            </w:r>
          </w:p>
        </w:tc>
        <w:tc>
          <w:tcPr>
            <w:tcW w:w="1276" w:type="dxa"/>
            <w:shd w:val="clear" w:color="auto" w:fill="auto"/>
            <w:noWrap/>
            <w:hideMark/>
          </w:tcPr>
          <w:p w14:paraId="19235EF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2 619,9</w:t>
            </w:r>
          </w:p>
        </w:tc>
        <w:tc>
          <w:tcPr>
            <w:tcW w:w="1276" w:type="dxa"/>
            <w:shd w:val="clear" w:color="auto" w:fill="auto"/>
            <w:noWrap/>
            <w:hideMark/>
          </w:tcPr>
          <w:p w14:paraId="7D0000F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2 619,9</w:t>
            </w:r>
          </w:p>
        </w:tc>
      </w:tr>
      <w:tr w:rsidR="00BE64FC" w:rsidRPr="00BE64FC" w14:paraId="20BBA794" w14:textId="77777777" w:rsidTr="005D6CD1">
        <w:trPr>
          <w:trHeight w:val="630"/>
        </w:trPr>
        <w:tc>
          <w:tcPr>
            <w:tcW w:w="3573" w:type="dxa"/>
            <w:shd w:val="clear" w:color="auto" w:fill="auto"/>
            <w:vAlign w:val="center"/>
            <w:hideMark/>
          </w:tcPr>
          <w:p w14:paraId="1D4C871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организации отдыха и оздоровления детей и молодежи</w:t>
            </w:r>
          </w:p>
        </w:tc>
        <w:tc>
          <w:tcPr>
            <w:tcW w:w="630" w:type="dxa"/>
            <w:shd w:val="clear" w:color="auto" w:fill="auto"/>
            <w:noWrap/>
            <w:hideMark/>
          </w:tcPr>
          <w:p w14:paraId="1BE7C78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5DDC8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873F7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14:paraId="23E09F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01.2.09.24910</w:t>
            </w:r>
          </w:p>
        </w:tc>
        <w:tc>
          <w:tcPr>
            <w:tcW w:w="614" w:type="dxa"/>
            <w:shd w:val="clear" w:color="auto" w:fill="auto"/>
            <w:noWrap/>
            <w:hideMark/>
          </w:tcPr>
          <w:p w14:paraId="7B54B2A4" w14:textId="3463289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B562B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2 001,2</w:t>
            </w:r>
          </w:p>
        </w:tc>
        <w:tc>
          <w:tcPr>
            <w:tcW w:w="1276" w:type="dxa"/>
            <w:shd w:val="clear" w:color="auto" w:fill="auto"/>
            <w:noWrap/>
            <w:hideMark/>
          </w:tcPr>
          <w:p w14:paraId="33BE53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2 397,0</w:t>
            </w:r>
          </w:p>
        </w:tc>
        <w:tc>
          <w:tcPr>
            <w:tcW w:w="1276" w:type="dxa"/>
            <w:shd w:val="clear" w:color="auto" w:fill="auto"/>
            <w:noWrap/>
            <w:hideMark/>
          </w:tcPr>
          <w:p w14:paraId="279F2E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2 397,0</w:t>
            </w:r>
          </w:p>
        </w:tc>
      </w:tr>
      <w:tr w:rsidR="00BE64FC" w:rsidRPr="00BE64FC" w14:paraId="6C220EF8" w14:textId="77777777" w:rsidTr="005D6CD1">
        <w:trPr>
          <w:trHeight w:val="1575"/>
        </w:trPr>
        <w:tc>
          <w:tcPr>
            <w:tcW w:w="3573" w:type="dxa"/>
            <w:shd w:val="clear" w:color="auto" w:fill="auto"/>
            <w:vAlign w:val="center"/>
            <w:hideMark/>
          </w:tcPr>
          <w:p w14:paraId="5A189ED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14:paraId="7D91D8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F1D04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7401B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715F42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01.2.09.24910</w:t>
            </w:r>
          </w:p>
        </w:tc>
        <w:tc>
          <w:tcPr>
            <w:tcW w:w="614" w:type="dxa"/>
            <w:shd w:val="clear" w:color="auto" w:fill="auto"/>
            <w:noWrap/>
            <w:hideMark/>
          </w:tcPr>
          <w:p w14:paraId="6E8E8D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DC790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853,9</w:t>
            </w:r>
          </w:p>
        </w:tc>
        <w:tc>
          <w:tcPr>
            <w:tcW w:w="1276" w:type="dxa"/>
            <w:shd w:val="clear" w:color="auto" w:fill="auto"/>
            <w:noWrap/>
            <w:hideMark/>
          </w:tcPr>
          <w:p w14:paraId="1C0E0C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1 248,0</w:t>
            </w:r>
          </w:p>
        </w:tc>
        <w:tc>
          <w:tcPr>
            <w:tcW w:w="1276" w:type="dxa"/>
            <w:shd w:val="clear" w:color="auto" w:fill="auto"/>
            <w:noWrap/>
            <w:hideMark/>
          </w:tcPr>
          <w:p w14:paraId="620B72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1 248,0</w:t>
            </w:r>
          </w:p>
        </w:tc>
      </w:tr>
      <w:tr w:rsidR="00BE64FC" w:rsidRPr="00BE64FC" w14:paraId="4D262CC2" w14:textId="77777777" w:rsidTr="005D6CD1">
        <w:trPr>
          <w:trHeight w:val="1575"/>
        </w:trPr>
        <w:tc>
          <w:tcPr>
            <w:tcW w:w="3573" w:type="dxa"/>
            <w:shd w:val="clear" w:color="auto" w:fill="auto"/>
            <w:vAlign w:val="center"/>
            <w:hideMark/>
          </w:tcPr>
          <w:p w14:paraId="71A5222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671CE9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B30BC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7BA35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3D9CE8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01.2.09.24910</w:t>
            </w:r>
          </w:p>
        </w:tc>
        <w:tc>
          <w:tcPr>
            <w:tcW w:w="614" w:type="dxa"/>
            <w:shd w:val="clear" w:color="auto" w:fill="auto"/>
            <w:noWrap/>
            <w:hideMark/>
          </w:tcPr>
          <w:p w14:paraId="479062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09244B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1 147,3</w:t>
            </w:r>
          </w:p>
        </w:tc>
        <w:tc>
          <w:tcPr>
            <w:tcW w:w="1276" w:type="dxa"/>
            <w:shd w:val="clear" w:color="auto" w:fill="auto"/>
            <w:noWrap/>
            <w:hideMark/>
          </w:tcPr>
          <w:p w14:paraId="5079C9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1 149,0</w:t>
            </w:r>
          </w:p>
        </w:tc>
        <w:tc>
          <w:tcPr>
            <w:tcW w:w="1276" w:type="dxa"/>
            <w:shd w:val="clear" w:color="auto" w:fill="auto"/>
            <w:noWrap/>
            <w:hideMark/>
          </w:tcPr>
          <w:p w14:paraId="6B3436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1 149,0</w:t>
            </w:r>
          </w:p>
        </w:tc>
      </w:tr>
      <w:tr w:rsidR="00BE64FC" w:rsidRPr="00BE64FC" w14:paraId="49217AD9" w14:textId="77777777" w:rsidTr="005D6CD1">
        <w:trPr>
          <w:trHeight w:val="315"/>
        </w:trPr>
        <w:tc>
          <w:tcPr>
            <w:tcW w:w="3573" w:type="dxa"/>
            <w:shd w:val="clear" w:color="auto" w:fill="auto"/>
            <w:vAlign w:val="center"/>
            <w:hideMark/>
          </w:tcPr>
          <w:p w14:paraId="4C8FFEC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14:paraId="4B2E96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5548D8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6AD0A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14:paraId="1765F2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01.9.01.25200</w:t>
            </w:r>
          </w:p>
        </w:tc>
        <w:tc>
          <w:tcPr>
            <w:tcW w:w="614" w:type="dxa"/>
            <w:shd w:val="clear" w:color="auto" w:fill="auto"/>
            <w:noWrap/>
            <w:hideMark/>
          </w:tcPr>
          <w:p w14:paraId="3D15EBED" w14:textId="5B19822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D08B6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168,0</w:t>
            </w:r>
          </w:p>
        </w:tc>
        <w:tc>
          <w:tcPr>
            <w:tcW w:w="1276" w:type="dxa"/>
            <w:shd w:val="clear" w:color="auto" w:fill="auto"/>
            <w:noWrap/>
            <w:hideMark/>
          </w:tcPr>
          <w:p w14:paraId="224DDF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222,9</w:t>
            </w:r>
          </w:p>
        </w:tc>
        <w:tc>
          <w:tcPr>
            <w:tcW w:w="1276" w:type="dxa"/>
            <w:shd w:val="clear" w:color="auto" w:fill="auto"/>
            <w:noWrap/>
            <w:hideMark/>
          </w:tcPr>
          <w:p w14:paraId="209682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222,9</w:t>
            </w:r>
          </w:p>
        </w:tc>
      </w:tr>
      <w:tr w:rsidR="00BE64FC" w:rsidRPr="00BE64FC" w14:paraId="3780CAEA" w14:textId="77777777" w:rsidTr="005D6CD1">
        <w:trPr>
          <w:trHeight w:val="1260"/>
        </w:trPr>
        <w:tc>
          <w:tcPr>
            <w:tcW w:w="3573" w:type="dxa"/>
            <w:shd w:val="clear" w:color="auto" w:fill="auto"/>
            <w:vAlign w:val="center"/>
            <w:hideMark/>
          </w:tcPr>
          <w:p w14:paraId="2472C4E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14:paraId="61F8A5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AE7E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EB1A5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102EE4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01.9.01.25200</w:t>
            </w:r>
          </w:p>
        </w:tc>
        <w:tc>
          <w:tcPr>
            <w:tcW w:w="614" w:type="dxa"/>
            <w:shd w:val="clear" w:color="auto" w:fill="auto"/>
            <w:noWrap/>
            <w:hideMark/>
          </w:tcPr>
          <w:p w14:paraId="720A64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3D0B2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32,4</w:t>
            </w:r>
          </w:p>
        </w:tc>
        <w:tc>
          <w:tcPr>
            <w:tcW w:w="1276" w:type="dxa"/>
            <w:shd w:val="clear" w:color="auto" w:fill="auto"/>
            <w:noWrap/>
            <w:hideMark/>
          </w:tcPr>
          <w:p w14:paraId="486620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86,0</w:t>
            </w:r>
          </w:p>
        </w:tc>
        <w:tc>
          <w:tcPr>
            <w:tcW w:w="1276" w:type="dxa"/>
            <w:shd w:val="clear" w:color="auto" w:fill="auto"/>
            <w:noWrap/>
            <w:hideMark/>
          </w:tcPr>
          <w:p w14:paraId="11063D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86,0</w:t>
            </w:r>
          </w:p>
        </w:tc>
      </w:tr>
      <w:tr w:rsidR="00BE64FC" w:rsidRPr="00BE64FC" w14:paraId="3D4D9930" w14:textId="77777777" w:rsidTr="005D6CD1">
        <w:trPr>
          <w:trHeight w:val="1260"/>
        </w:trPr>
        <w:tc>
          <w:tcPr>
            <w:tcW w:w="3573" w:type="dxa"/>
            <w:shd w:val="clear" w:color="auto" w:fill="auto"/>
            <w:vAlign w:val="center"/>
            <w:hideMark/>
          </w:tcPr>
          <w:p w14:paraId="62F5353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4087B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046CCC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5CF594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544019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01.9.01.25200</w:t>
            </w:r>
          </w:p>
        </w:tc>
        <w:tc>
          <w:tcPr>
            <w:tcW w:w="614" w:type="dxa"/>
            <w:shd w:val="clear" w:color="auto" w:fill="auto"/>
            <w:noWrap/>
            <w:hideMark/>
          </w:tcPr>
          <w:p w14:paraId="3A19F6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10509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135,6</w:t>
            </w:r>
          </w:p>
        </w:tc>
        <w:tc>
          <w:tcPr>
            <w:tcW w:w="1276" w:type="dxa"/>
            <w:shd w:val="clear" w:color="auto" w:fill="auto"/>
            <w:noWrap/>
            <w:hideMark/>
          </w:tcPr>
          <w:p w14:paraId="093E5A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136,9</w:t>
            </w:r>
          </w:p>
        </w:tc>
        <w:tc>
          <w:tcPr>
            <w:tcW w:w="1276" w:type="dxa"/>
            <w:shd w:val="clear" w:color="auto" w:fill="auto"/>
            <w:noWrap/>
            <w:hideMark/>
          </w:tcPr>
          <w:p w14:paraId="3815F4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136,9</w:t>
            </w:r>
          </w:p>
        </w:tc>
      </w:tr>
      <w:tr w:rsidR="00BE64FC" w:rsidRPr="00BE64FC" w14:paraId="3B5E5710" w14:textId="77777777" w:rsidTr="005D6CD1">
        <w:trPr>
          <w:trHeight w:val="315"/>
        </w:trPr>
        <w:tc>
          <w:tcPr>
            <w:tcW w:w="3573" w:type="dxa"/>
            <w:shd w:val="clear" w:color="auto" w:fill="auto"/>
            <w:vAlign w:val="center"/>
            <w:hideMark/>
          </w:tcPr>
          <w:p w14:paraId="64FA9FC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образования</w:t>
            </w:r>
          </w:p>
        </w:tc>
        <w:tc>
          <w:tcPr>
            <w:tcW w:w="630" w:type="dxa"/>
            <w:shd w:val="clear" w:color="auto" w:fill="auto"/>
            <w:noWrap/>
            <w:hideMark/>
          </w:tcPr>
          <w:p w14:paraId="7DCF765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1AFCEA6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73B8A3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0D6D95D3" w14:textId="7CA2BC5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0197A52" w14:textId="0A20ACA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C767E3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43 763,7</w:t>
            </w:r>
          </w:p>
        </w:tc>
        <w:tc>
          <w:tcPr>
            <w:tcW w:w="1276" w:type="dxa"/>
            <w:shd w:val="clear" w:color="auto" w:fill="auto"/>
            <w:noWrap/>
            <w:hideMark/>
          </w:tcPr>
          <w:p w14:paraId="58D6044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43 708,8</w:t>
            </w:r>
          </w:p>
        </w:tc>
        <w:tc>
          <w:tcPr>
            <w:tcW w:w="1276" w:type="dxa"/>
            <w:shd w:val="clear" w:color="auto" w:fill="auto"/>
            <w:noWrap/>
            <w:hideMark/>
          </w:tcPr>
          <w:p w14:paraId="256F56B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43 724,9</w:t>
            </w:r>
          </w:p>
        </w:tc>
      </w:tr>
      <w:tr w:rsidR="00BE64FC" w:rsidRPr="00BE64FC" w14:paraId="5638138E" w14:textId="77777777" w:rsidTr="005D6CD1">
        <w:trPr>
          <w:trHeight w:val="315"/>
        </w:trPr>
        <w:tc>
          <w:tcPr>
            <w:tcW w:w="3573" w:type="dxa"/>
            <w:shd w:val="clear" w:color="auto" w:fill="auto"/>
            <w:vAlign w:val="center"/>
            <w:hideMark/>
          </w:tcPr>
          <w:p w14:paraId="2D3EDD9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5FC725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5EEA6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F7F30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D7ED1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01.1.02.24010</w:t>
            </w:r>
          </w:p>
        </w:tc>
        <w:tc>
          <w:tcPr>
            <w:tcW w:w="614" w:type="dxa"/>
            <w:shd w:val="clear" w:color="auto" w:fill="auto"/>
            <w:noWrap/>
            <w:hideMark/>
          </w:tcPr>
          <w:p w14:paraId="753816D4" w14:textId="228C422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3D0C2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6,4</w:t>
            </w:r>
          </w:p>
        </w:tc>
        <w:tc>
          <w:tcPr>
            <w:tcW w:w="1276" w:type="dxa"/>
            <w:shd w:val="clear" w:color="auto" w:fill="auto"/>
            <w:noWrap/>
            <w:hideMark/>
          </w:tcPr>
          <w:p w14:paraId="7AC14E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64E8E8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7C16206E" w14:textId="77777777" w:rsidTr="005D6CD1">
        <w:trPr>
          <w:trHeight w:val="1260"/>
        </w:trPr>
        <w:tc>
          <w:tcPr>
            <w:tcW w:w="3573" w:type="dxa"/>
            <w:shd w:val="clear" w:color="auto" w:fill="auto"/>
            <w:vAlign w:val="center"/>
            <w:hideMark/>
          </w:tcPr>
          <w:p w14:paraId="40531DE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4FB00A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F825A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6C677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76F37D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01.1.02.24010</w:t>
            </w:r>
          </w:p>
        </w:tc>
        <w:tc>
          <w:tcPr>
            <w:tcW w:w="614" w:type="dxa"/>
            <w:shd w:val="clear" w:color="auto" w:fill="auto"/>
            <w:noWrap/>
            <w:hideMark/>
          </w:tcPr>
          <w:p w14:paraId="7625D0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3ABD7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6,4</w:t>
            </w:r>
          </w:p>
        </w:tc>
        <w:tc>
          <w:tcPr>
            <w:tcW w:w="1276" w:type="dxa"/>
            <w:shd w:val="clear" w:color="auto" w:fill="auto"/>
            <w:noWrap/>
            <w:hideMark/>
          </w:tcPr>
          <w:p w14:paraId="126F3E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50B2F2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20A375D8" w14:textId="77777777" w:rsidTr="005D6CD1">
        <w:trPr>
          <w:trHeight w:val="315"/>
        </w:trPr>
        <w:tc>
          <w:tcPr>
            <w:tcW w:w="3573" w:type="dxa"/>
            <w:shd w:val="clear" w:color="auto" w:fill="auto"/>
            <w:vAlign w:val="center"/>
            <w:hideMark/>
          </w:tcPr>
          <w:p w14:paraId="77E726E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79CB56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8C592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E8019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33516A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01.1.03.24010</w:t>
            </w:r>
          </w:p>
        </w:tc>
        <w:tc>
          <w:tcPr>
            <w:tcW w:w="614" w:type="dxa"/>
            <w:shd w:val="clear" w:color="auto" w:fill="auto"/>
            <w:noWrap/>
            <w:hideMark/>
          </w:tcPr>
          <w:p w14:paraId="557FA857" w14:textId="79D1E66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D69EB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w:t>
            </w:r>
          </w:p>
        </w:tc>
        <w:tc>
          <w:tcPr>
            <w:tcW w:w="1276" w:type="dxa"/>
            <w:shd w:val="clear" w:color="auto" w:fill="auto"/>
            <w:noWrap/>
            <w:hideMark/>
          </w:tcPr>
          <w:p w14:paraId="0388A57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2C3FA4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507E2B6E" w14:textId="77777777" w:rsidTr="005D6CD1">
        <w:trPr>
          <w:trHeight w:val="1260"/>
        </w:trPr>
        <w:tc>
          <w:tcPr>
            <w:tcW w:w="3573" w:type="dxa"/>
            <w:shd w:val="clear" w:color="auto" w:fill="auto"/>
            <w:vAlign w:val="center"/>
            <w:hideMark/>
          </w:tcPr>
          <w:p w14:paraId="39EC999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44CDF4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C1967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5970C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EC284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01.1.03.24010</w:t>
            </w:r>
          </w:p>
        </w:tc>
        <w:tc>
          <w:tcPr>
            <w:tcW w:w="614" w:type="dxa"/>
            <w:shd w:val="clear" w:color="auto" w:fill="auto"/>
            <w:noWrap/>
            <w:hideMark/>
          </w:tcPr>
          <w:p w14:paraId="3752F9B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542CF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w:t>
            </w:r>
          </w:p>
        </w:tc>
        <w:tc>
          <w:tcPr>
            <w:tcW w:w="1276" w:type="dxa"/>
            <w:shd w:val="clear" w:color="auto" w:fill="auto"/>
            <w:noWrap/>
            <w:hideMark/>
          </w:tcPr>
          <w:p w14:paraId="6F26E7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4283AC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42AE7B37" w14:textId="77777777" w:rsidTr="005D6CD1">
        <w:trPr>
          <w:trHeight w:val="315"/>
        </w:trPr>
        <w:tc>
          <w:tcPr>
            <w:tcW w:w="3573" w:type="dxa"/>
            <w:shd w:val="clear" w:color="auto" w:fill="auto"/>
            <w:vAlign w:val="center"/>
            <w:hideMark/>
          </w:tcPr>
          <w:p w14:paraId="1354EEE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3C5D18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5A7C6D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2806B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3AC2E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01.1.04.24010</w:t>
            </w:r>
          </w:p>
        </w:tc>
        <w:tc>
          <w:tcPr>
            <w:tcW w:w="614" w:type="dxa"/>
            <w:shd w:val="clear" w:color="auto" w:fill="auto"/>
            <w:noWrap/>
            <w:hideMark/>
          </w:tcPr>
          <w:p w14:paraId="3F907D2E" w14:textId="04818F6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51F34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90,0</w:t>
            </w:r>
          </w:p>
        </w:tc>
        <w:tc>
          <w:tcPr>
            <w:tcW w:w="1276" w:type="dxa"/>
            <w:shd w:val="clear" w:color="auto" w:fill="auto"/>
            <w:noWrap/>
            <w:hideMark/>
          </w:tcPr>
          <w:p w14:paraId="391D28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175,0</w:t>
            </w:r>
          </w:p>
        </w:tc>
        <w:tc>
          <w:tcPr>
            <w:tcW w:w="1276" w:type="dxa"/>
            <w:shd w:val="clear" w:color="auto" w:fill="auto"/>
            <w:noWrap/>
            <w:hideMark/>
          </w:tcPr>
          <w:p w14:paraId="2E9FC7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175,0</w:t>
            </w:r>
          </w:p>
        </w:tc>
      </w:tr>
      <w:tr w:rsidR="00BE64FC" w:rsidRPr="00BE64FC" w14:paraId="497BFDFB" w14:textId="77777777" w:rsidTr="005D6CD1">
        <w:trPr>
          <w:trHeight w:val="1260"/>
        </w:trPr>
        <w:tc>
          <w:tcPr>
            <w:tcW w:w="3573" w:type="dxa"/>
            <w:shd w:val="clear" w:color="auto" w:fill="auto"/>
            <w:vAlign w:val="center"/>
            <w:hideMark/>
          </w:tcPr>
          <w:p w14:paraId="3AB9D26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05CAC3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ECACE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556CBD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7A084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01.1.04.24010</w:t>
            </w:r>
          </w:p>
        </w:tc>
        <w:tc>
          <w:tcPr>
            <w:tcW w:w="614" w:type="dxa"/>
            <w:shd w:val="clear" w:color="auto" w:fill="auto"/>
            <w:noWrap/>
            <w:hideMark/>
          </w:tcPr>
          <w:p w14:paraId="7401BF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22C6A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90,0</w:t>
            </w:r>
          </w:p>
        </w:tc>
        <w:tc>
          <w:tcPr>
            <w:tcW w:w="1276" w:type="dxa"/>
            <w:shd w:val="clear" w:color="auto" w:fill="auto"/>
            <w:noWrap/>
            <w:hideMark/>
          </w:tcPr>
          <w:p w14:paraId="7D05FD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175,0</w:t>
            </w:r>
          </w:p>
        </w:tc>
        <w:tc>
          <w:tcPr>
            <w:tcW w:w="1276" w:type="dxa"/>
            <w:shd w:val="clear" w:color="auto" w:fill="auto"/>
            <w:noWrap/>
            <w:hideMark/>
          </w:tcPr>
          <w:p w14:paraId="69E321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175,0</w:t>
            </w:r>
          </w:p>
        </w:tc>
      </w:tr>
      <w:tr w:rsidR="00BE64FC" w:rsidRPr="00BE64FC" w14:paraId="1A41CD63" w14:textId="77777777" w:rsidTr="005D6CD1">
        <w:trPr>
          <w:trHeight w:val="315"/>
        </w:trPr>
        <w:tc>
          <w:tcPr>
            <w:tcW w:w="3573" w:type="dxa"/>
            <w:shd w:val="clear" w:color="auto" w:fill="auto"/>
            <w:vAlign w:val="center"/>
            <w:hideMark/>
          </w:tcPr>
          <w:p w14:paraId="34CB691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7A8B68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51296C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D2EB4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3CBA8F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01.1.06.24010</w:t>
            </w:r>
          </w:p>
        </w:tc>
        <w:tc>
          <w:tcPr>
            <w:tcW w:w="614" w:type="dxa"/>
            <w:shd w:val="clear" w:color="auto" w:fill="auto"/>
            <w:noWrap/>
            <w:hideMark/>
          </w:tcPr>
          <w:p w14:paraId="771EB604" w14:textId="796852D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039BB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57,2</w:t>
            </w:r>
          </w:p>
        </w:tc>
        <w:tc>
          <w:tcPr>
            <w:tcW w:w="1276" w:type="dxa"/>
            <w:shd w:val="clear" w:color="auto" w:fill="auto"/>
            <w:noWrap/>
            <w:hideMark/>
          </w:tcPr>
          <w:p w14:paraId="71EB52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94,0</w:t>
            </w:r>
          </w:p>
        </w:tc>
        <w:tc>
          <w:tcPr>
            <w:tcW w:w="1276" w:type="dxa"/>
            <w:shd w:val="clear" w:color="auto" w:fill="auto"/>
            <w:noWrap/>
            <w:hideMark/>
          </w:tcPr>
          <w:p w14:paraId="6BC25B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94,0</w:t>
            </w:r>
          </w:p>
        </w:tc>
      </w:tr>
      <w:tr w:rsidR="00BE64FC" w:rsidRPr="00BE64FC" w14:paraId="09D981DB" w14:textId="77777777" w:rsidTr="005D6CD1">
        <w:trPr>
          <w:trHeight w:val="1260"/>
        </w:trPr>
        <w:tc>
          <w:tcPr>
            <w:tcW w:w="3573" w:type="dxa"/>
            <w:shd w:val="clear" w:color="auto" w:fill="auto"/>
            <w:vAlign w:val="center"/>
            <w:hideMark/>
          </w:tcPr>
          <w:p w14:paraId="697114B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3234DB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0C8D1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32A01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D8009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01.1.06.24010</w:t>
            </w:r>
          </w:p>
        </w:tc>
        <w:tc>
          <w:tcPr>
            <w:tcW w:w="614" w:type="dxa"/>
            <w:shd w:val="clear" w:color="auto" w:fill="auto"/>
            <w:noWrap/>
            <w:hideMark/>
          </w:tcPr>
          <w:p w14:paraId="540BF8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A543A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57,2</w:t>
            </w:r>
          </w:p>
        </w:tc>
        <w:tc>
          <w:tcPr>
            <w:tcW w:w="1276" w:type="dxa"/>
            <w:shd w:val="clear" w:color="auto" w:fill="auto"/>
            <w:noWrap/>
            <w:hideMark/>
          </w:tcPr>
          <w:p w14:paraId="3C6710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94,0</w:t>
            </w:r>
          </w:p>
        </w:tc>
        <w:tc>
          <w:tcPr>
            <w:tcW w:w="1276" w:type="dxa"/>
            <w:shd w:val="clear" w:color="auto" w:fill="auto"/>
            <w:noWrap/>
            <w:hideMark/>
          </w:tcPr>
          <w:p w14:paraId="5900AC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94,0</w:t>
            </w:r>
          </w:p>
        </w:tc>
      </w:tr>
      <w:tr w:rsidR="00BE64FC" w:rsidRPr="00BE64FC" w14:paraId="2CA5F4E6" w14:textId="77777777" w:rsidTr="005D6CD1">
        <w:trPr>
          <w:trHeight w:val="315"/>
        </w:trPr>
        <w:tc>
          <w:tcPr>
            <w:tcW w:w="3573" w:type="dxa"/>
            <w:shd w:val="clear" w:color="auto" w:fill="auto"/>
            <w:vAlign w:val="center"/>
            <w:hideMark/>
          </w:tcPr>
          <w:p w14:paraId="785763A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4B9802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19544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67312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378F79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01.2.02.24010</w:t>
            </w:r>
          </w:p>
        </w:tc>
        <w:tc>
          <w:tcPr>
            <w:tcW w:w="614" w:type="dxa"/>
            <w:shd w:val="clear" w:color="auto" w:fill="auto"/>
            <w:noWrap/>
            <w:hideMark/>
          </w:tcPr>
          <w:p w14:paraId="1628135B" w14:textId="323EE0D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A7B4E65" w14:textId="31437C2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77B45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w:t>
            </w:r>
          </w:p>
        </w:tc>
        <w:tc>
          <w:tcPr>
            <w:tcW w:w="1276" w:type="dxa"/>
            <w:shd w:val="clear" w:color="auto" w:fill="auto"/>
            <w:noWrap/>
            <w:hideMark/>
          </w:tcPr>
          <w:p w14:paraId="1F2013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25,0</w:t>
            </w:r>
          </w:p>
        </w:tc>
      </w:tr>
      <w:tr w:rsidR="00BE64FC" w:rsidRPr="00BE64FC" w14:paraId="0BEF02B0" w14:textId="77777777" w:rsidTr="005D6CD1">
        <w:trPr>
          <w:trHeight w:val="1260"/>
        </w:trPr>
        <w:tc>
          <w:tcPr>
            <w:tcW w:w="3573" w:type="dxa"/>
            <w:shd w:val="clear" w:color="auto" w:fill="auto"/>
            <w:vAlign w:val="center"/>
            <w:hideMark/>
          </w:tcPr>
          <w:p w14:paraId="75B0F49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20A356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5453D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C535C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50571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01.2.02.24010</w:t>
            </w:r>
          </w:p>
        </w:tc>
        <w:tc>
          <w:tcPr>
            <w:tcW w:w="614" w:type="dxa"/>
            <w:shd w:val="clear" w:color="auto" w:fill="auto"/>
            <w:noWrap/>
            <w:hideMark/>
          </w:tcPr>
          <w:p w14:paraId="1CF2BF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7B2A4C8" w14:textId="04FFCAC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B684E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14:paraId="3B9631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r>
      <w:tr w:rsidR="00BE64FC" w:rsidRPr="00BE64FC" w14:paraId="041AF434" w14:textId="77777777" w:rsidTr="005D6CD1">
        <w:trPr>
          <w:trHeight w:val="315"/>
        </w:trPr>
        <w:tc>
          <w:tcPr>
            <w:tcW w:w="3573" w:type="dxa"/>
            <w:shd w:val="clear" w:color="auto" w:fill="auto"/>
            <w:vAlign w:val="center"/>
            <w:hideMark/>
          </w:tcPr>
          <w:p w14:paraId="6B46E2F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197F07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96037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B4808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5586C6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01.2.03.24010</w:t>
            </w:r>
          </w:p>
        </w:tc>
        <w:tc>
          <w:tcPr>
            <w:tcW w:w="614" w:type="dxa"/>
            <w:shd w:val="clear" w:color="auto" w:fill="auto"/>
            <w:noWrap/>
            <w:hideMark/>
          </w:tcPr>
          <w:p w14:paraId="2E71DD99" w14:textId="6412F48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14F12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24,8</w:t>
            </w:r>
          </w:p>
        </w:tc>
        <w:tc>
          <w:tcPr>
            <w:tcW w:w="1276" w:type="dxa"/>
            <w:shd w:val="clear" w:color="auto" w:fill="auto"/>
            <w:noWrap/>
            <w:hideMark/>
          </w:tcPr>
          <w:p w14:paraId="3191CC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14:paraId="41696A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r>
      <w:tr w:rsidR="00BE64FC" w:rsidRPr="00BE64FC" w14:paraId="7F6B5268" w14:textId="77777777" w:rsidTr="005D6CD1">
        <w:trPr>
          <w:trHeight w:val="1260"/>
        </w:trPr>
        <w:tc>
          <w:tcPr>
            <w:tcW w:w="3573" w:type="dxa"/>
            <w:shd w:val="clear" w:color="auto" w:fill="auto"/>
            <w:vAlign w:val="center"/>
            <w:hideMark/>
          </w:tcPr>
          <w:p w14:paraId="191716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25CDD5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49767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F7377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2BC7F1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01.2.03.24010</w:t>
            </w:r>
          </w:p>
        </w:tc>
        <w:tc>
          <w:tcPr>
            <w:tcW w:w="614" w:type="dxa"/>
            <w:shd w:val="clear" w:color="auto" w:fill="auto"/>
            <w:noWrap/>
            <w:hideMark/>
          </w:tcPr>
          <w:p w14:paraId="309708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32AB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24,8</w:t>
            </w:r>
          </w:p>
        </w:tc>
        <w:tc>
          <w:tcPr>
            <w:tcW w:w="1276" w:type="dxa"/>
            <w:shd w:val="clear" w:color="auto" w:fill="auto"/>
            <w:noWrap/>
            <w:hideMark/>
          </w:tcPr>
          <w:p w14:paraId="0BE3A1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14:paraId="36A8A9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r>
      <w:tr w:rsidR="00BE64FC" w:rsidRPr="00BE64FC" w14:paraId="30538360" w14:textId="77777777" w:rsidTr="005D6CD1">
        <w:trPr>
          <w:trHeight w:val="315"/>
        </w:trPr>
        <w:tc>
          <w:tcPr>
            <w:tcW w:w="3573" w:type="dxa"/>
            <w:shd w:val="clear" w:color="auto" w:fill="auto"/>
            <w:vAlign w:val="center"/>
            <w:hideMark/>
          </w:tcPr>
          <w:p w14:paraId="5345606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279157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0DD750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84946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E276B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01.2.04.24010</w:t>
            </w:r>
          </w:p>
        </w:tc>
        <w:tc>
          <w:tcPr>
            <w:tcW w:w="614" w:type="dxa"/>
            <w:shd w:val="clear" w:color="auto" w:fill="auto"/>
            <w:noWrap/>
            <w:hideMark/>
          </w:tcPr>
          <w:p w14:paraId="59614A1C" w14:textId="463AEC4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64EB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6,5</w:t>
            </w:r>
          </w:p>
        </w:tc>
        <w:tc>
          <w:tcPr>
            <w:tcW w:w="1276" w:type="dxa"/>
            <w:shd w:val="clear" w:color="auto" w:fill="auto"/>
            <w:noWrap/>
            <w:hideMark/>
          </w:tcPr>
          <w:p w14:paraId="2EB29E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41,0</w:t>
            </w:r>
          </w:p>
        </w:tc>
        <w:tc>
          <w:tcPr>
            <w:tcW w:w="1276" w:type="dxa"/>
            <w:shd w:val="clear" w:color="auto" w:fill="auto"/>
            <w:noWrap/>
            <w:hideMark/>
          </w:tcPr>
          <w:p w14:paraId="1581D1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41,0</w:t>
            </w:r>
          </w:p>
        </w:tc>
      </w:tr>
      <w:tr w:rsidR="00BE64FC" w:rsidRPr="00BE64FC" w14:paraId="32611688" w14:textId="77777777" w:rsidTr="005D6CD1">
        <w:trPr>
          <w:trHeight w:val="1260"/>
        </w:trPr>
        <w:tc>
          <w:tcPr>
            <w:tcW w:w="3573" w:type="dxa"/>
            <w:shd w:val="clear" w:color="auto" w:fill="auto"/>
            <w:vAlign w:val="center"/>
            <w:hideMark/>
          </w:tcPr>
          <w:p w14:paraId="0EE3BFB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523E67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F1C71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144B0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032228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01.2.04.24010</w:t>
            </w:r>
          </w:p>
        </w:tc>
        <w:tc>
          <w:tcPr>
            <w:tcW w:w="614" w:type="dxa"/>
            <w:shd w:val="clear" w:color="auto" w:fill="auto"/>
            <w:noWrap/>
            <w:hideMark/>
          </w:tcPr>
          <w:p w14:paraId="507B91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F85FB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6,5</w:t>
            </w:r>
          </w:p>
        </w:tc>
        <w:tc>
          <w:tcPr>
            <w:tcW w:w="1276" w:type="dxa"/>
            <w:shd w:val="clear" w:color="auto" w:fill="auto"/>
            <w:noWrap/>
            <w:hideMark/>
          </w:tcPr>
          <w:p w14:paraId="421CC0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41,0</w:t>
            </w:r>
          </w:p>
        </w:tc>
        <w:tc>
          <w:tcPr>
            <w:tcW w:w="1276" w:type="dxa"/>
            <w:shd w:val="clear" w:color="auto" w:fill="auto"/>
            <w:noWrap/>
            <w:hideMark/>
          </w:tcPr>
          <w:p w14:paraId="64231E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41,0</w:t>
            </w:r>
          </w:p>
        </w:tc>
      </w:tr>
      <w:tr w:rsidR="00BE64FC" w:rsidRPr="00BE64FC" w14:paraId="5690DAA2" w14:textId="77777777" w:rsidTr="005D6CD1">
        <w:trPr>
          <w:trHeight w:val="315"/>
        </w:trPr>
        <w:tc>
          <w:tcPr>
            <w:tcW w:w="3573" w:type="dxa"/>
            <w:shd w:val="clear" w:color="auto" w:fill="auto"/>
            <w:vAlign w:val="center"/>
            <w:hideMark/>
          </w:tcPr>
          <w:p w14:paraId="51AA2F8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08ED48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1FE3C8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6165D7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1B0806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01.2.05.24010</w:t>
            </w:r>
          </w:p>
        </w:tc>
        <w:tc>
          <w:tcPr>
            <w:tcW w:w="614" w:type="dxa"/>
            <w:shd w:val="clear" w:color="auto" w:fill="auto"/>
            <w:noWrap/>
            <w:hideMark/>
          </w:tcPr>
          <w:p w14:paraId="1DE13E7E" w14:textId="5D8648F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5273B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18,4</w:t>
            </w:r>
          </w:p>
        </w:tc>
        <w:tc>
          <w:tcPr>
            <w:tcW w:w="1276" w:type="dxa"/>
            <w:shd w:val="clear" w:color="auto" w:fill="auto"/>
            <w:noWrap/>
            <w:hideMark/>
          </w:tcPr>
          <w:p w14:paraId="2D1B80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14:paraId="13203B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r>
      <w:tr w:rsidR="00BE64FC" w:rsidRPr="00BE64FC" w14:paraId="6E15C0EB" w14:textId="77777777" w:rsidTr="005D6CD1">
        <w:trPr>
          <w:trHeight w:val="1260"/>
        </w:trPr>
        <w:tc>
          <w:tcPr>
            <w:tcW w:w="3573" w:type="dxa"/>
            <w:shd w:val="clear" w:color="auto" w:fill="auto"/>
            <w:vAlign w:val="center"/>
            <w:hideMark/>
          </w:tcPr>
          <w:p w14:paraId="0E205FE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0B0B0B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1B9F3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5C344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7F3119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01.2.05.24010</w:t>
            </w:r>
          </w:p>
        </w:tc>
        <w:tc>
          <w:tcPr>
            <w:tcW w:w="614" w:type="dxa"/>
            <w:shd w:val="clear" w:color="auto" w:fill="auto"/>
            <w:noWrap/>
            <w:hideMark/>
          </w:tcPr>
          <w:p w14:paraId="199E7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06406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18,4</w:t>
            </w:r>
          </w:p>
        </w:tc>
        <w:tc>
          <w:tcPr>
            <w:tcW w:w="1276" w:type="dxa"/>
            <w:shd w:val="clear" w:color="auto" w:fill="auto"/>
            <w:noWrap/>
            <w:hideMark/>
          </w:tcPr>
          <w:p w14:paraId="486837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6117EE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r>
      <w:tr w:rsidR="00BE64FC" w:rsidRPr="00BE64FC" w14:paraId="348971FA" w14:textId="77777777" w:rsidTr="005D6CD1">
        <w:trPr>
          <w:trHeight w:val="315"/>
        </w:trPr>
        <w:tc>
          <w:tcPr>
            <w:tcW w:w="3573" w:type="dxa"/>
            <w:shd w:val="clear" w:color="auto" w:fill="auto"/>
            <w:vAlign w:val="center"/>
            <w:hideMark/>
          </w:tcPr>
          <w:p w14:paraId="5396EC0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5FE9E8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B78A3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E1214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69B54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01.2.08.24010</w:t>
            </w:r>
          </w:p>
        </w:tc>
        <w:tc>
          <w:tcPr>
            <w:tcW w:w="614" w:type="dxa"/>
            <w:shd w:val="clear" w:color="auto" w:fill="auto"/>
            <w:noWrap/>
            <w:hideMark/>
          </w:tcPr>
          <w:p w14:paraId="2FF5B3DF" w14:textId="03A9ECE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00250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72,0</w:t>
            </w:r>
          </w:p>
        </w:tc>
        <w:tc>
          <w:tcPr>
            <w:tcW w:w="1276" w:type="dxa"/>
            <w:shd w:val="clear" w:color="auto" w:fill="auto"/>
            <w:noWrap/>
            <w:hideMark/>
          </w:tcPr>
          <w:p w14:paraId="73DF93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38,0</w:t>
            </w:r>
          </w:p>
        </w:tc>
        <w:tc>
          <w:tcPr>
            <w:tcW w:w="1276" w:type="dxa"/>
            <w:shd w:val="clear" w:color="auto" w:fill="auto"/>
            <w:noWrap/>
            <w:hideMark/>
          </w:tcPr>
          <w:p w14:paraId="6328EFE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38,0</w:t>
            </w:r>
          </w:p>
        </w:tc>
      </w:tr>
      <w:tr w:rsidR="00BE64FC" w:rsidRPr="00BE64FC" w14:paraId="2E4246CF" w14:textId="77777777" w:rsidTr="005D6CD1">
        <w:trPr>
          <w:trHeight w:val="1260"/>
        </w:trPr>
        <w:tc>
          <w:tcPr>
            <w:tcW w:w="3573" w:type="dxa"/>
            <w:shd w:val="clear" w:color="auto" w:fill="auto"/>
            <w:vAlign w:val="center"/>
            <w:hideMark/>
          </w:tcPr>
          <w:p w14:paraId="17E6489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787C32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FA6A0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6600E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E295D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01.2.08.24010</w:t>
            </w:r>
          </w:p>
        </w:tc>
        <w:tc>
          <w:tcPr>
            <w:tcW w:w="614" w:type="dxa"/>
            <w:shd w:val="clear" w:color="auto" w:fill="auto"/>
            <w:noWrap/>
            <w:hideMark/>
          </w:tcPr>
          <w:p w14:paraId="440755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87192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52,0</w:t>
            </w:r>
          </w:p>
        </w:tc>
        <w:tc>
          <w:tcPr>
            <w:tcW w:w="1276" w:type="dxa"/>
            <w:shd w:val="clear" w:color="auto" w:fill="auto"/>
            <w:noWrap/>
            <w:hideMark/>
          </w:tcPr>
          <w:p w14:paraId="680B13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28,0</w:t>
            </w:r>
          </w:p>
        </w:tc>
        <w:tc>
          <w:tcPr>
            <w:tcW w:w="1276" w:type="dxa"/>
            <w:shd w:val="clear" w:color="auto" w:fill="auto"/>
            <w:noWrap/>
            <w:hideMark/>
          </w:tcPr>
          <w:p w14:paraId="0C0170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28,0</w:t>
            </w:r>
          </w:p>
        </w:tc>
      </w:tr>
      <w:tr w:rsidR="00BE64FC" w:rsidRPr="00BE64FC" w14:paraId="1A29C66C" w14:textId="77777777" w:rsidTr="005D6CD1">
        <w:trPr>
          <w:trHeight w:val="945"/>
        </w:trPr>
        <w:tc>
          <w:tcPr>
            <w:tcW w:w="3573" w:type="dxa"/>
            <w:shd w:val="clear" w:color="auto" w:fill="auto"/>
            <w:vAlign w:val="center"/>
            <w:hideMark/>
          </w:tcPr>
          <w:p w14:paraId="3FA344C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в области образования (Социальное обеспечение и иные выплаты населению)</w:t>
            </w:r>
          </w:p>
        </w:tc>
        <w:tc>
          <w:tcPr>
            <w:tcW w:w="630" w:type="dxa"/>
            <w:shd w:val="clear" w:color="auto" w:fill="auto"/>
            <w:noWrap/>
            <w:hideMark/>
          </w:tcPr>
          <w:p w14:paraId="759318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720EB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50116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05CB8F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01.2.08.24010</w:t>
            </w:r>
          </w:p>
        </w:tc>
        <w:tc>
          <w:tcPr>
            <w:tcW w:w="614" w:type="dxa"/>
            <w:shd w:val="clear" w:color="auto" w:fill="auto"/>
            <w:noWrap/>
            <w:hideMark/>
          </w:tcPr>
          <w:p w14:paraId="6D3F497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2FF16D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5C001F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0BB42C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1D9EF933" w14:textId="77777777" w:rsidTr="005D6CD1">
        <w:trPr>
          <w:trHeight w:val="2205"/>
        </w:trPr>
        <w:tc>
          <w:tcPr>
            <w:tcW w:w="3573" w:type="dxa"/>
            <w:shd w:val="clear" w:color="auto" w:fill="auto"/>
            <w:vAlign w:val="center"/>
            <w:hideMark/>
          </w:tcPr>
          <w:p w14:paraId="4FADD02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30" w:type="dxa"/>
            <w:shd w:val="clear" w:color="auto" w:fill="auto"/>
            <w:noWrap/>
            <w:hideMark/>
          </w:tcPr>
          <w:p w14:paraId="5A1888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A40E4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68C4D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6F8F09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01.2.09.73320</w:t>
            </w:r>
          </w:p>
        </w:tc>
        <w:tc>
          <w:tcPr>
            <w:tcW w:w="614" w:type="dxa"/>
            <w:shd w:val="clear" w:color="auto" w:fill="auto"/>
            <w:noWrap/>
            <w:hideMark/>
          </w:tcPr>
          <w:p w14:paraId="5D76E105" w14:textId="28F2CE4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4A372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45,5</w:t>
            </w:r>
          </w:p>
        </w:tc>
        <w:tc>
          <w:tcPr>
            <w:tcW w:w="1276" w:type="dxa"/>
            <w:shd w:val="clear" w:color="auto" w:fill="auto"/>
            <w:noWrap/>
            <w:hideMark/>
          </w:tcPr>
          <w:p w14:paraId="7D790C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197,1</w:t>
            </w:r>
          </w:p>
        </w:tc>
        <w:tc>
          <w:tcPr>
            <w:tcW w:w="1276" w:type="dxa"/>
            <w:shd w:val="clear" w:color="auto" w:fill="auto"/>
            <w:noWrap/>
            <w:hideMark/>
          </w:tcPr>
          <w:p w14:paraId="27D125A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197,1</w:t>
            </w:r>
          </w:p>
        </w:tc>
      </w:tr>
      <w:tr w:rsidR="00BE64FC" w:rsidRPr="00BE64FC" w14:paraId="1B1AA7A5" w14:textId="77777777" w:rsidTr="005D6CD1">
        <w:trPr>
          <w:trHeight w:val="533"/>
        </w:trPr>
        <w:tc>
          <w:tcPr>
            <w:tcW w:w="3573" w:type="dxa"/>
            <w:shd w:val="clear" w:color="auto" w:fill="auto"/>
            <w:vAlign w:val="center"/>
            <w:hideMark/>
          </w:tcPr>
          <w:p w14:paraId="76CAD87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30" w:type="dxa"/>
            <w:shd w:val="clear" w:color="auto" w:fill="auto"/>
            <w:noWrap/>
            <w:hideMark/>
          </w:tcPr>
          <w:p w14:paraId="5EDF3D3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53D89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4BDD3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516834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01.2.09.73320</w:t>
            </w:r>
          </w:p>
        </w:tc>
        <w:tc>
          <w:tcPr>
            <w:tcW w:w="614" w:type="dxa"/>
            <w:shd w:val="clear" w:color="auto" w:fill="auto"/>
            <w:noWrap/>
            <w:hideMark/>
          </w:tcPr>
          <w:p w14:paraId="25C0C7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FBE8C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45,5</w:t>
            </w:r>
          </w:p>
        </w:tc>
        <w:tc>
          <w:tcPr>
            <w:tcW w:w="1276" w:type="dxa"/>
            <w:shd w:val="clear" w:color="auto" w:fill="auto"/>
            <w:noWrap/>
            <w:hideMark/>
          </w:tcPr>
          <w:p w14:paraId="7C1AE9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197,1</w:t>
            </w:r>
          </w:p>
        </w:tc>
        <w:tc>
          <w:tcPr>
            <w:tcW w:w="1276" w:type="dxa"/>
            <w:shd w:val="clear" w:color="auto" w:fill="auto"/>
            <w:noWrap/>
            <w:hideMark/>
          </w:tcPr>
          <w:p w14:paraId="2F81A1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197,1</w:t>
            </w:r>
          </w:p>
        </w:tc>
      </w:tr>
      <w:tr w:rsidR="00BE64FC" w:rsidRPr="00BE64FC" w14:paraId="71EC1461" w14:textId="77777777" w:rsidTr="005D6CD1">
        <w:trPr>
          <w:trHeight w:val="630"/>
        </w:trPr>
        <w:tc>
          <w:tcPr>
            <w:tcW w:w="3573" w:type="dxa"/>
            <w:shd w:val="clear" w:color="auto" w:fill="auto"/>
            <w:vAlign w:val="center"/>
            <w:hideMark/>
          </w:tcPr>
          <w:p w14:paraId="689E1EA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Подготовка рабочих кадров и специалистов</w:t>
            </w:r>
          </w:p>
        </w:tc>
        <w:tc>
          <w:tcPr>
            <w:tcW w:w="630" w:type="dxa"/>
            <w:shd w:val="clear" w:color="auto" w:fill="auto"/>
            <w:noWrap/>
            <w:hideMark/>
          </w:tcPr>
          <w:p w14:paraId="150A27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1A60C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A464E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163F1E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01.3.02.25190</w:t>
            </w:r>
          </w:p>
        </w:tc>
        <w:tc>
          <w:tcPr>
            <w:tcW w:w="614" w:type="dxa"/>
            <w:shd w:val="clear" w:color="auto" w:fill="auto"/>
            <w:noWrap/>
            <w:hideMark/>
          </w:tcPr>
          <w:p w14:paraId="0E88D54D" w14:textId="05DFA07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26BA78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69,8</w:t>
            </w:r>
          </w:p>
        </w:tc>
        <w:tc>
          <w:tcPr>
            <w:tcW w:w="1276" w:type="dxa"/>
            <w:shd w:val="clear" w:color="auto" w:fill="auto"/>
            <w:noWrap/>
            <w:hideMark/>
          </w:tcPr>
          <w:p w14:paraId="670643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7663E8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r>
      <w:tr w:rsidR="00BE64FC" w:rsidRPr="00BE64FC" w14:paraId="0B9D540A" w14:textId="77777777" w:rsidTr="005D6CD1">
        <w:trPr>
          <w:trHeight w:val="1260"/>
        </w:trPr>
        <w:tc>
          <w:tcPr>
            <w:tcW w:w="3573" w:type="dxa"/>
            <w:shd w:val="clear" w:color="auto" w:fill="auto"/>
            <w:vAlign w:val="center"/>
            <w:hideMark/>
          </w:tcPr>
          <w:p w14:paraId="08D6BB5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630" w:type="dxa"/>
            <w:shd w:val="clear" w:color="auto" w:fill="auto"/>
            <w:noWrap/>
            <w:hideMark/>
          </w:tcPr>
          <w:p w14:paraId="30DC99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9EA0DE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3251F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023B37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01.3.02.25190</w:t>
            </w:r>
          </w:p>
        </w:tc>
        <w:tc>
          <w:tcPr>
            <w:tcW w:w="614" w:type="dxa"/>
            <w:shd w:val="clear" w:color="auto" w:fill="auto"/>
            <w:noWrap/>
            <w:hideMark/>
          </w:tcPr>
          <w:p w14:paraId="34DABA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63685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69,8</w:t>
            </w:r>
          </w:p>
        </w:tc>
        <w:tc>
          <w:tcPr>
            <w:tcW w:w="1276" w:type="dxa"/>
            <w:shd w:val="clear" w:color="auto" w:fill="auto"/>
            <w:noWrap/>
            <w:hideMark/>
          </w:tcPr>
          <w:p w14:paraId="34B8467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1C733A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r>
      <w:tr w:rsidR="00BE64FC" w:rsidRPr="00BE64FC" w14:paraId="16AC7032" w14:textId="77777777" w:rsidTr="005D6CD1">
        <w:trPr>
          <w:trHeight w:val="3465"/>
        </w:trPr>
        <w:tc>
          <w:tcPr>
            <w:tcW w:w="3573" w:type="dxa"/>
            <w:shd w:val="clear" w:color="auto" w:fill="auto"/>
            <w:vAlign w:val="center"/>
            <w:hideMark/>
          </w:tcPr>
          <w:p w14:paraId="2DADA86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30" w:type="dxa"/>
            <w:shd w:val="clear" w:color="auto" w:fill="auto"/>
            <w:noWrap/>
            <w:hideMark/>
          </w:tcPr>
          <w:p w14:paraId="7A23183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F63EB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74647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E310C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01.3.02.73010</w:t>
            </w:r>
          </w:p>
        </w:tc>
        <w:tc>
          <w:tcPr>
            <w:tcW w:w="614" w:type="dxa"/>
            <w:shd w:val="clear" w:color="auto" w:fill="auto"/>
            <w:noWrap/>
            <w:hideMark/>
          </w:tcPr>
          <w:p w14:paraId="4AAA3A28" w14:textId="6F1C54B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F85DB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891,9</w:t>
            </w:r>
          </w:p>
        </w:tc>
        <w:tc>
          <w:tcPr>
            <w:tcW w:w="1276" w:type="dxa"/>
            <w:shd w:val="clear" w:color="auto" w:fill="auto"/>
            <w:noWrap/>
            <w:hideMark/>
          </w:tcPr>
          <w:p w14:paraId="4D5249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891,9</w:t>
            </w:r>
          </w:p>
        </w:tc>
        <w:tc>
          <w:tcPr>
            <w:tcW w:w="1276" w:type="dxa"/>
            <w:shd w:val="clear" w:color="auto" w:fill="auto"/>
            <w:noWrap/>
            <w:hideMark/>
          </w:tcPr>
          <w:p w14:paraId="68CCDF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891,9</w:t>
            </w:r>
          </w:p>
        </w:tc>
      </w:tr>
      <w:tr w:rsidR="00BE64FC" w:rsidRPr="00BE64FC" w14:paraId="3526064B" w14:textId="77777777" w:rsidTr="005D6CD1">
        <w:trPr>
          <w:trHeight w:val="5355"/>
        </w:trPr>
        <w:tc>
          <w:tcPr>
            <w:tcW w:w="3573" w:type="dxa"/>
            <w:shd w:val="clear" w:color="auto" w:fill="auto"/>
            <w:vAlign w:val="center"/>
            <w:hideMark/>
          </w:tcPr>
          <w:p w14:paraId="7058EAE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1E3992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1AB15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B5A5C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4A2A7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01.3.02.73010</w:t>
            </w:r>
          </w:p>
        </w:tc>
        <w:tc>
          <w:tcPr>
            <w:tcW w:w="614" w:type="dxa"/>
            <w:shd w:val="clear" w:color="auto" w:fill="auto"/>
            <w:noWrap/>
            <w:hideMark/>
          </w:tcPr>
          <w:p w14:paraId="3EF252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15913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767,0</w:t>
            </w:r>
          </w:p>
        </w:tc>
        <w:tc>
          <w:tcPr>
            <w:tcW w:w="1276" w:type="dxa"/>
            <w:shd w:val="clear" w:color="auto" w:fill="auto"/>
            <w:noWrap/>
            <w:hideMark/>
          </w:tcPr>
          <w:p w14:paraId="014094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863,4</w:t>
            </w:r>
          </w:p>
        </w:tc>
        <w:tc>
          <w:tcPr>
            <w:tcW w:w="1276" w:type="dxa"/>
            <w:shd w:val="clear" w:color="auto" w:fill="auto"/>
            <w:noWrap/>
            <w:hideMark/>
          </w:tcPr>
          <w:p w14:paraId="257FDB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863,4</w:t>
            </w:r>
          </w:p>
        </w:tc>
      </w:tr>
      <w:tr w:rsidR="00BE64FC" w:rsidRPr="00BE64FC" w14:paraId="70304E63" w14:textId="77777777" w:rsidTr="005D6CD1">
        <w:trPr>
          <w:trHeight w:val="4410"/>
        </w:trPr>
        <w:tc>
          <w:tcPr>
            <w:tcW w:w="3573" w:type="dxa"/>
            <w:shd w:val="clear" w:color="auto" w:fill="auto"/>
            <w:vAlign w:val="center"/>
            <w:hideMark/>
          </w:tcPr>
          <w:p w14:paraId="0ECC4AB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630" w:type="dxa"/>
            <w:shd w:val="clear" w:color="auto" w:fill="auto"/>
            <w:noWrap/>
            <w:hideMark/>
          </w:tcPr>
          <w:p w14:paraId="4E5C34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426643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68476C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71583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01.3.02.73010</w:t>
            </w:r>
          </w:p>
        </w:tc>
        <w:tc>
          <w:tcPr>
            <w:tcW w:w="614" w:type="dxa"/>
            <w:shd w:val="clear" w:color="auto" w:fill="auto"/>
            <w:noWrap/>
            <w:hideMark/>
          </w:tcPr>
          <w:p w14:paraId="2F7402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09A7B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124,9</w:t>
            </w:r>
          </w:p>
        </w:tc>
        <w:tc>
          <w:tcPr>
            <w:tcW w:w="1276" w:type="dxa"/>
            <w:shd w:val="clear" w:color="auto" w:fill="auto"/>
            <w:noWrap/>
            <w:hideMark/>
          </w:tcPr>
          <w:p w14:paraId="11738D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28,5</w:t>
            </w:r>
          </w:p>
        </w:tc>
        <w:tc>
          <w:tcPr>
            <w:tcW w:w="1276" w:type="dxa"/>
            <w:shd w:val="clear" w:color="auto" w:fill="auto"/>
            <w:noWrap/>
            <w:hideMark/>
          </w:tcPr>
          <w:p w14:paraId="190BAE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28,5</w:t>
            </w:r>
          </w:p>
        </w:tc>
      </w:tr>
      <w:tr w:rsidR="00BE64FC" w:rsidRPr="00BE64FC" w14:paraId="1B384E93" w14:textId="77777777" w:rsidTr="005D6CD1">
        <w:trPr>
          <w:trHeight w:val="315"/>
        </w:trPr>
        <w:tc>
          <w:tcPr>
            <w:tcW w:w="3573" w:type="dxa"/>
            <w:shd w:val="clear" w:color="auto" w:fill="auto"/>
            <w:vAlign w:val="center"/>
            <w:hideMark/>
          </w:tcPr>
          <w:p w14:paraId="083C194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для детей и молодежи</w:t>
            </w:r>
          </w:p>
        </w:tc>
        <w:tc>
          <w:tcPr>
            <w:tcW w:w="630" w:type="dxa"/>
            <w:shd w:val="clear" w:color="auto" w:fill="auto"/>
            <w:noWrap/>
            <w:hideMark/>
          </w:tcPr>
          <w:p w14:paraId="04A2DF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77769D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C74273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F11FA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01.4.03.25200</w:t>
            </w:r>
          </w:p>
        </w:tc>
        <w:tc>
          <w:tcPr>
            <w:tcW w:w="614" w:type="dxa"/>
            <w:shd w:val="clear" w:color="auto" w:fill="auto"/>
            <w:noWrap/>
            <w:hideMark/>
          </w:tcPr>
          <w:p w14:paraId="5FB447A1" w14:textId="2CEBD07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22CCE52" w14:textId="6DAA591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BF3E9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475822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742FDA87" w14:textId="77777777" w:rsidTr="005D6CD1">
        <w:trPr>
          <w:trHeight w:val="1260"/>
        </w:trPr>
        <w:tc>
          <w:tcPr>
            <w:tcW w:w="3573" w:type="dxa"/>
            <w:shd w:val="clear" w:color="auto" w:fill="auto"/>
            <w:vAlign w:val="center"/>
            <w:hideMark/>
          </w:tcPr>
          <w:p w14:paraId="5A2B288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30" w:type="dxa"/>
            <w:shd w:val="clear" w:color="auto" w:fill="auto"/>
            <w:noWrap/>
            <w:hideMark/>
          </w:tcPr>
          <w:p w14:paraId="44BFB0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08E49F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5DA58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47175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01.4.03.25200</w:t>
            </w:r>
          </w:p>
        </w:tc>
        <w:tc>
          <w:tcPr>
            <w:tcW w:w="614" w:type="dxa"/>
            <w:shd w:val="clear" w:color="auto" w:fill="auto"/>
            <w:noWrap/>
            <w:hideMark/>
          </w:tcPr>
          <w:p w14:paraId="6FC867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640AF06" w14:textId="3B29006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A8772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2945C1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5D04482A" w14:textId="77777777" w:rsidTr="005D6CD1">
        <w:trPr>
          <w:trHeight w:val="3465"/>
        </w:trPr>
        <w:tc>
          <w:tcPr>
            <w:tcW w:w="3573" w:type="dxa"/>
            <w:shd w:val="clear" w:color="auto" w:fill="auto"/>
            <w:vAlign w:val="center"/>
            <w:hideMark/>
          </w:tcPr>
          <w:p w14:paraId="6ADF622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30" w:type="dxa"/>
            <w:shd w:val="clear" w:color="auto" w:fill="auto"/>
            <w:noWrap/>
            <w:hideMark/>
          </w:tcPr>
          <w:p w14:paraId="16C56E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2F377E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EFB81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11A70F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roofErr w:type="gramStart"/>
            <w:r w:rsidRPr="00BE64FC">
              <w:rPr>
                <w:color w:val="000000"/>
                <w:kern w:val="0"/>
              </w:rPr>
              <w:t>4.Ю</w:t>
            </w:r>
            <w:proofErr w:type="gramEnd"/>
            <w:r w:rsidRPr="00BE64FC">
              <w:rPr>
                <w:color w:val="000000"/>
                <w:kern w:val="0"/>
              </w:rPr>
              <w:t>6.50500</w:t>
            </w:r>
          </w:p>
        </w:tc>
        <w:tc>
          <w:tcPr>
            <w:tcW w:w="614" w:type="dxa"/>
            <w:shd w:val="clear" w:color="auto" w:fill="auto"/>
            <w:noWrap/>
            <w:hideMark/>
          </w:tcPr>
          <w:p w14:paraId="510ED5D2" w14:textId="2F02489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12DC6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390,6</w:t>
            </w:r>
          </w:p>
        </w:tc>
        <w:tc>
          <w:tcPr>
            <w:tcW w:w="1276" w:type="dxa"/>
            <w:shd w:val="clear" w:color="auto" w:fill="auto"/>
            <w:noWrap/>
            <w:hideMark/>
          </w:tcPr>
          <w:p w14:paraId="142C08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390,6</w:t>
            </w:r>
          </w:p>
        </w:tc>
        <w:tc>
          <w:tcPr>
            <w:tcW w:w="1276" w:type="dxa"/>
            <w:shd w:val="clear" w:color="auto" w:fill="auto"/>
            <w:noWrap/>
            <w:hideMark/>
          </w:tcPr>
          <w:p w14:paraId="785E843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390,6</w:t>
            </w:r>
          </w:p>
        </w:tc>
      </w:tr>
      <w:tr w:rsidR="00BE64FC" w:rsidRPr="00BE64FC" w14:paraId="3F49B430" w14:textId="77777777" w:rsidTr="005D6CD1">
        <w:trPr>
          <w:trHeight w:val="4410"/>
        </w:trPr>
        <w:tc>
          <w:tcPr>
            <w:tcW w:w="3573" w:type="dxa"/>
            <w:shd w:val="clear" w:color="auto" w:fill="auto"/>
            <w:vAlign w:val="center"/>
            <w:hideMark/>
          </w:tcPr>
          <w:p w14:paraId="0851670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35EA1D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167A8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0BEAB3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DBC64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roofErr w:type="gramStart"/>
            <w:r w:rsidRPr="00BE64FC">
              <w:rPr>
                <w:i/>
                <w:iCs/>
                <w:color w:val="000000"/>
                <w:kern w:val="0"/>
              </w:rPr>
              <w:t>4.Ю</w:t>
            </w:r>
            <w:proofErr w:type="gramEnd"/>
            <w:r w:rsidRPr="00BE64FC">
              <w:rPr>
                <w:i/>
                <w:iCs/>
                <w:color w:val="000000"/>
                <w:kern w:val="0"/>
              </w:rPr>
              <w:t>6.50500</w:t>
            </w:r>
          </w:p>
        </w:tc>
        <w:tc>
          <w:tcPr>
            <w:tcW w:w="614" w:type="dxa"/>
            <w:shd w:val="clear" w:color="auto" w:fill="auto"/>
            <w:noWrap/>
            <w:hideMark/>
          </w:tcPr>
          <w:p w14:paraId="5F78DE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3AFD68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390,6</w:t>
            </w:r>
          </w:p>
        </w:tc>
        <w:tc>
          <w:tcPr>
            <w:tcW w:w="1276" w:type="dxa"/>
            <w:shd w:val="clear" w:color="auto" w:fill="auto"/>
            <w:noWrap/>
            <w:hideMark/>
          </w:tcPr>
          <w:p w14:paraId="26AE8F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390,6</w:t>
            </w:r>
          </w:p>
        </w:tc>
        <w:tc>
          <w:tcPr>
            <w:tcW w:w="1276" w:type="dxa"/>
            <w:shd w:val="clear" w:color="auto" w:fill="auto"/>
            <w:noWrap/>
            <w:hideMark/>
          </w:tcPr>
          <w:p w14:paraId="11BA9D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390,6</w:t>
            </w:r>
          </w:p>
        </w:tc>
      </w:tr>
      <w:tr w:rsidR="00BE64FC" w:rsidRPr="00BE64FC" w14:paraId="0CBFC89C" w14:textId="77777777" w:rsidTr="005D6CD1">
        <w:trPr>
          <w:trHeight w:val="1890"/>
        </w:trPr>
        <w:tc>
          <w:tcPr>
            <w:tcW w:w="3573" w:type="dxa"/>
            <w:shd w:val="clear" w:color="auto" w:fill="auto"/>
            <w:vAlign w:val="center"/>
            <w:hideMark/>
          </w:tcPr>
          <w:p w14:paraId="0992718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0" w:type="dxa"/>
            <w:shd w:val="clear" w:color="auto" w:fill="auto"/>
            <w:noWrap/>
            <w:hideMark/>
          </w:tcPr>
          <w:p w14:paraId="521A049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B2EBF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5B6F46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56DFF5B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roofErr w:type="gramStart"/>
            <w:r w:rsidRPr="00BE64FC">
              <w:rPr>
                <w:color w:val="000000"/>
                <w:kern w:val="0"/>
              </w:rPr>
              <w:t>4.Ю</w:t>
            </w:r>
            <w:proofErr w:type="gramEnd"/>
            <w:r w:rsidRPr="00BE64FC">
              <w:rPr>
                <w:color w:val="000000"/>
                <w:kern w:val="0"/>
              </w:rPr>
              <w:t>6.51790</w:t>
            </w:r>
          </w:p>
        </w:tc>
        <w:tc>
          <w:tcPr>
            <w:tcW w:w="614" w:type="dxa"/>
            <w:shd w:val="clear" w:color="auto" w:fill="auto"/>
            <w:noWrap/>
            <w:hideMark/>
          </w:tcPr>
          <w:p w14:paraId="68E2F4ED" w14:textId="05A881E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5DB1A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875,9</w:t>
            </w:r>
          </w:p>
        </w:tc>
        <w:tc>
          <w:tcPr>
            <w:tcW w:w="1276" w:type="dxa"/>
            <w:shd w:val="clear" w:color="auto" w:fill="auto"/>
            <w:noWrap/>
            <w:hideMark/>
          </w:tcPr>
          <w:p w14:paraId="21A07A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889,2</w:t>
            </w:r>
          </w:p>
        </w:tc>
        <w:tc>
          <w:tcPr>
            <w:tcW w:w="1276" w:type="dxa"/>
            <w:shd w:val="clear" w:color="auto" w:fill="auto"/>
            <w:noWrap/>
            <w:hideMark/>
          </w:tcPr>
          <w:p w14:paraId="249896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905,3</w:t>
            </w:r>
          </w:p>
        </w:tc>
      </w:tr>
      <w:tr w:rsidR="00BE64FC" w:rsidRPr="00BE64FC" w14:paraId="734C1327" w14:textId="77777777" w:rsidTr="005D6CD1">
        <w:trPr>
          <w:trHeight w:val="2835"/>
        </w:trPr>
        <w:tc>
          <w:tcPr>
            <w:tcW w:w="3573" w:type="dxa"/>
            <w:shd w:val="clear" w:color="auto" w:fill="auto"/>
            <w:vAlign w:val="center"/>
            <w:hideMark/>
          </w:tcPr>
          <w:p w14:paraId="347FC22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447C5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0626B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AD4A8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B5381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roofErr w:type="gramStart"/>
            <w:r w:rsidRPr="00BE64FC">
              <w:rPr>
                <w:i/>
                <w:iCs/>
                <w:color w:val="000000"/>
                <w:kern w:val="0"/>
              </w:rPr>
              <w:t>4.Ю</w:t>
            </w:r>
            <w:proofErr w:type="gramEnd"/>
            <w:r w:rsidRPr="00BE64FC">
              <w:rPr>
                <w:i/>
                <w:iCs/>
                <w:color w:val="000000"/>
                <w:kern w:val="0"/>
              </w:rPr>
              <w:t>6.51790</w:t>
            </w:r>
          </w:p>
        </w:tc>
        <w:tc>
          <w:tcPr>
            <w:tcW w:w="614" w:type="dxa"/>
            <w:shd w:val="clear" w:color="auto" w:fill="auto"/>
            <w:noWrap/>
            <w:hideMark/>
          </w:tcPr>
          <w:p w14:paraId="6D91F4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36554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875,9</w:t>
            </w:r>
          </w:p>
        </w:tc>
        <w:tc>
          <w:tcPr>
            <w:tcW w:w="1276" w:type="dxa"/>
            <w:shd w:val="clear" w:color="auto" w:fill="auto"/>
            <w:noWrap/>
            <w:hideMark/>
          </w:tcPr>
          <w:p w14:paraId="316060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889,2</w:t>
            </w:r>
          </w:p>
        </w:tc>
        <w:tc>
          <w:tcPr>
            <w:tcW w:w="1276" w:type="dxa"/>
            <w:shd w:val="clear" w:color="auto" w:fill="auto"/>
            <w:noWrap/>
            <w:hideMark/>
          </w:tcPr>
          <w:p w14:paraId="5960D8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905,3</w:t>
            </w:r>
          </w:p>
        </w:tc>
      </w:tr>
      <w:tr w:rsidR="00BE64FC" w:rsidRPr="00BE64FC" w14:paraId="0CA57431" w14:textId="77777777" w:rsidTr="005D6CD1">
        <w:trPr>
          <w:trHeight w:val="315"/>
        </w:trPr>
        <w:tc>
          <w:tcPr>
            <w:tcW w:w="3573" w:type="dxa"/>
            <w:shd w:val="clear" w:color="auto" w:fill="auto"/>
            <w:vAlign w:val="center"/>
            <w:hideMark/>
          </w:tcPr>
          <w:p w14:paraId="4887A91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образования</w:t>
            </w:r>
          </w:p>
        </w:tc>
        <w:tc>
          <w:tcPr>
            <w:tcW w:w="630" w:type="dxa"/>
            <w:shd w:val="clear" w:color="auto" w:fill="auto"/>
            <w:noWrap/>
            <w:hideMark/>
          </w:tcPr>
          <w:p w14:paraId="176FB7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3E8D7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6A6F8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E8588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01.5.03.24010</w:t>
            </w:r>
          </w:p>
        </w:tc>
        <w:tc>
          <w:tcPr>
            <w:tcW w:w="614" w:type="dxa"/>
            <w:shd w:val="clear" w:color="auto" w:fill="auto"/>
            <w:noWrap/>
            <w:hideMark/>
          </w:tcPr>
          <w:p w14:paraId="73C1F37A" w14:textId="2C8C771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2A680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12,3</w:t>
            </w:r>
          </w:p>
        </w:tc>
        <w:tc>
          <w:tcPr>
            <w:tcW w:w="1276" w:type="dxa"/>
            <w:shd w:val="clear" w:color="auto" w:fill="auto"/>
            <w:noWrap/>
            <w:hideMark/>
          </w:tcPr>
          <w:p w14:paraId="789B13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75,0</w:t>
            </w:r>
          </w:p>
        </w:tc>
        <w:tc>
          <w:tcPr>
            <w:tcW w:w="1276" w:type="dxa"/>
            <w:shd w:val="clear" w:color="auto" w:fill="auto"/>
            <w:noWrap/>
            <w:hideMark/>
          </w:tcPr>
          <w:p w14:paraId="7047C6E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75,0</w:t>
            </w:r>
          </w:p>
        </w:tc>
      </w:tr>
      <w:tr w:rsidR="00BE64FC" w:rsidRPr="00BE64FC" w14:paraId="1475AE7D" w14:textId="77777777" w:rsidTr="005D6CD1">
        <w:trPr>
          <w:trHeight w:val="1260"/>
        </w:trPr>
        <w:tc>
          <w:tcPr>
            <w:tcW w:w="3573" w:type="dxa"/>
            <w:shd w:val="clear" w:color="auto" w:fill="auto"/>
            <w:vAlign w:val="center"/>
            <w:hideMark/>
          </w:tcPr>
          <w:p w14:paraId="4267362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30" w:type="dxa"/>
            <w:shd w:val="clear" w:color="auto" w:fill="auto"/>
            <w:noWrap/>
            <w:hideMark/>
          </w:tcPr>
          <w:p w14:paraId="0C95FC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10724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A1272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70C4DE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01.5.03.24010</w:t>
            </w:r>
          </w:p>
        </w:tc>
        <w:tc>
          <w:tcPr>
            <w:tcW w:w="614" w:type="dxa"/>
            <w:shd w:val="clear" w:color="auto" w:fill="auto"/>
            <w:noWrap/>
            <w:hideMark/>
          </w:tcPr>
          <w:p w14:paraId="4B9CE9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DA8648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12,3</w:t>
            </w:r>
          </w:p>
        </w:tc>
        <w:tc>
          <w:tcPr>
            <w:tcW w:w="1276" w:type="dxa"/>
            <w:shd w:val="clear" w:color="auto" w:fill="auto"/>
            <w:noWrap/>
            <w:hideMark/>
          </w:tcPr>
          <w:p w14:paraId="2025DB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75,0</w:t>
            </w:r>
          </w:p>
        </w:tc>
        <w:tc>
          <w:tcPr>
            <w:tcW w:w="1276" w:type="dxa"/>
            <w:shd w:val="clear" w:color="auto" w:fill="auto"/>
            <w:noWrap/>
            <w:hideMark/>
          </w:tcPr>
          <w:p w14:paraId="6771D1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75,0</w:t>
            </w:r>
          </w:p>
        </w:tc>
      </w:tr>
      <w:tr w:rsidR="00BE64FC" w:rsidRPr="00BE64FC" w14:paraId="5FD93647" w14:textId="77777777" w:rsidTr="005D6CD1">
        <w:trPr>
          <w:trHeight w:val="1260"/>
        </w:trPr>
        <w:tc>
          <w:tcPr>
            <w:tcW w:w="3573" w:type="dxa"/>
            <w:shd w:val="clear" w:color="auto" w:fill="auto"/>
            <w:vAlign w:val="center"/>
            <w:hideMark/>
          </w:tcPr>
          <w:p w14:paraId="01B3BF4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630" w:type="dxa"/>
            <w:shd w:val="clear" w:color="auto" w:fill="auto"/>
            <w:noWrap/>
            <w:hideMark/>
          </w:tcPr>
          <w:p w14:paraId="67BD3C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61CB33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4B882A6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1CFDB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01.5.</w:t>
            </w:r>
            <w:proofErr w:type="gramStart"/>
            <w:r w:rsidRPr="00BE64FC">
              <w:rPr>
                <w:color w:val="000000"/>
                <w:kern w:val="0"/>
              </w:rPr>
              <w:t>04.S</w:t>
            </w:r>
            <w:proofErr w:type="gramEnd"/>
            <w:r w:rsidRPr="00BE64FC">
              <w:rPr>
                <w:color w:val="000000"/>
                <w:kern w:val="0"/>
              </w:rPr>
              <w:t>2250</w:t>
            </w:r>
          </w:p>
        </w:tc>
        <w:tc>
          <w:tcPr>
            <w:tcW w:w="614" w:type="dxa"/>
            <w:shd w:val="clear" w:color="auto" w:fill="auto"/>
            <w:noWrap/>
            <w:hideMark/>
          </w:tcPr>
          <w:p w14:paraId="5E194AA8" w14:textId="23C0ECE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51F7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4 149,4</w:t>
            </w:r>
          </w:p>
        </w:tc>
        <w:tc>
          <w:tcPr>
            <w:tcW w:w="1276" w:type="dxa"/>
            <w:shd w:val="clear" w:color="auto" w:fill="auto"/>
            <w:noWrap/>
            <w:hideMark/>
          </w:tcPr>
          <w:p w14:paraId="627ECC3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4 149,4</w:t>
            </w:r>
          </w:p>
        </w:tc>
        <w:tc>
          <w:tcPr>
            <w:tcW w:w="1276" w:type="dxa"/>
            <w:shd w:val="clear" w:color="auto" w:fill="auto"/>
            <w:noWrap/>
            <w:hideMark/>
          </w:tcPr>
          <w:p w14:paraId="356E34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4 149,4</w:t>
            </w:r>
          </w:p>
        </w:tc>
      </w:tr>
      <w:tr w:rsidR="00BE64FC" w:rsidRPr="00BE64FC" w14:paraId="6A7CD3B6" w14:textId="77777777" w:rsidTr="005D6CD1">
        <w:trPr>
          <w:trHeight w:val="2205"/>
        </w:trPr>
        <w:tc>
          <w:tcPr>
            <w:tcW w:w="3573" w:type="dxa"/>
            <w:shd w:val="clear" w:color="auto" w:fill="auto"/>
            <w:vAlign w:val="center"/>
            <w:hideMark/>
          </w:tcPr>
          <w:p w14:paraId="2B04268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5945B4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234D3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F97C3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1C2708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01.5.</w:t>
            </w:r>
            <w:proofErr w:type="gramStart"/>
            <w:r w:rsidRPr="00BE64FC">
              <w:rPr>
                <w:i/>
                <w:iCs/>
                <w:color w:val="000000"/>
                <w:kern w:val="0"/>
              </w:rPr>
              <w:t>04.S</w:t>
            </w:r>
            <w:proofErr w:type="gramEnd"/>
            <w:r w:rsidRPr="00BE64FC">
              <w:rPr>
                <w:i/>
                <w:iCs/>
                <w:color w:val="000000"/>
                <w:kern w:val="0"/>
              </w:rPr>
              <w:t>2250</w:t>
            </w:r>
          </w:p>
        </w:tc>
        <w:tc>
          <w:tcPr>
            <w:tcW w:w="614" w:type="dxa"/>
            <w:shd w:val="clear" w:color="auto" w:fill="auto"/>
            <w:noWrap/>
            <w:hideMark/>
          </w:tcPr>
          <w:p w14:paraId="207C67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F9831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4 149,4</w:t>
            </w:r>
          </w:p>
        </w:tc>
        <w:tc>
          <w:tcPr>
            <w:tcW w:w="1276" w:type="dxa"/>
            <w:shd w:val="clear" w:color="auto" w:fill="auto"/>
            <w:noWrap/>
            <w:hideMark/>
          </w:tcPr>
          <w:p w14:paraId="6CAE61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4 149,4</w:t>
            </w:r>
          </w:p>
        </w:tc>
        <w:tc>
          <w:tcPr>
            <w:tcW w:w="1276" w:type="dxa"/>
            <w:shd w:val="clear" w:color="auto" w:fill="auto"/>
            <w:noWrap/>
            <w:hideMark/>
          </w:tcPr>
          <w:p w14:paraId="78E0FD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4 149,4</w:t>
            </w:r>
          </w:p>
        </w:tc>
      </w:tr>
      <w:tr w:rsidR="00BE64FC" w:rsidRPr="00BE64FC" w14:paraId="77E8FD41" w14:textId="77777777" w:rsidTr="005D6CD1">
        <w:trPr>
          <w:trHeight w:val="1575"/>
        </w:trPr>
        <w:tc>
          <w:tcPr>
            <w:tcW w:w="3573" w:type="dxa"/>
            <w:shd w:val="clear" w:color="auto" w:fill="auto"/>
            <w:vAlign w:val="center"/>
            <w:hideMark/>
          </w:tcPr>
          <w:p w14:paraId="51D2D03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30" w:type="dxa"/>
            <w:shd w:val="clear" w:color="auto" w:fill="auto"/>
            <w:noWrap/>
            <w:hideMark/>
          </w:tcPr>
          <w:p w14:paraId="1F8BE6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551BEE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2BA05F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27DA1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01.6.01.73950</w:t>
            </w:r>
          </w:p>
        </w:tc>
        <w:tc>
          <w:tcPr>
            <w:tcW w:w="614" w:type="dxa"/>
            <w:shd w:val="clear" w:color="auto" w:fill="auto"/>
            <w:noWrap/>
            <w:hideMark/>
          </w:tcPr>
          <w:p w14:paraId="68A87A38" w14:textId="3B4DC51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26599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1 405,2</w:t>
            </w:r>
          </w:p>
        </w:tc>
        <w:tc>
          <w:tcPr>
            <w:tcW w:w="1276" w:type="dxa"/>
            <w:shd w:val="clear" w:color="auto" w:fill="auto"/>
            <w:noWrap/>
            <w:hideMark/>
          </w:tcPr>
          <w:p w14:paraId="2EB7DC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1 405,2</w:t>
            </w:r>
          </w:p>
        </w:tc>
        <w:tc>
          <w:tcPr>
            <w:tcW w:w="1276" w:type="dxa"/>
            <w:shd w:val="clear" w:color="auto" w:fill="auto"/>
            <w:noWrap/>
            <w:hideMark/>
          </w:tcPr>
          <w:p w14:paraId="5EA4EB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1 405,2</w:t>
            </w:r>
          </w:p>
        </w:tc>
      </w:tr>
      <w:tr w:rsidR="00BE64FC" w:rsidRPr="00BE64FC" w14:paraId="7EBE24A7" w14:textId="77777777" w:rsidTr="005D6CD1">
        <w:trPr>
          <w:trHeight w:val="3465"/>
        </w:trPr>
        <w:tc>
          <w:tcPr>
            <w:tcW w:w="3573" w:type="dxa"/>
            <w:shd w:val="clear" w:color="auto" w:fill="auto"/>
            <w:vAlign w:val="center"/>
            <w:hideMark/>
          </w:tcPr>
          <w:p w14:paraId="4048911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AF2D7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1135BF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560254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327AED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01.6.01.73950</w:t>
            </w:r>
          </w:p>
        </w:tc>
        <w:tc>
          <w:tcPr>
            <w:tcW w:w="614" w:type="dxa"/>
            <w:shd w:val="clear" w:color="auto" w:fill="auto"/>
            <w:noWrap/>
            <w:hideMark/>
          </w:tcPr>
          <w:p w14:paraId="30F6ECF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BEEB8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1 284,7</w:t>
            </w:r>
          </w:p>
        </w:tc>
        <w:tc>
          <w:tcPr>
            <w:tcW w:w="1276" w:type="dxa"/>
            <w:shd w:val="clear" w:color="auto" w:fill="auto"/>
            <w:noWrap/>
            <w:hideMark/>
          </w:tcPr>
          <w:p w14:paraId="603338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1 364,1</w:t>
            </w:r>
          </w:p>
        </w:tc>
        <w:tc>
          <w:tcPr>
            <w:tcW w:w="1276" w:type="dxa"/>
            <w:shd w:val="clear" w:color="auto" w:fill="auto"/>
            <w:noWrap/>
            <w:hideMark/>
          </w:tcPr>
          <w:p w14:paraId="27F861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1 364,1</w:t>
            </w:r>
          </w:p>
        </w:tc>
      </w:tr>
      <w:tr w:rsidR="00BE64FC" w:rsidRPr="00BE64FC" w14:paraId="5A0500E4" w14:textId="77777777" w:rsidTr="005D6CD1">
        <w:trPr>
          <w:trHeight w:val="2520"/>
        </w:trPr>
        <w:tc>
          <w:tcPr>
            <w:tcW w:w="3573" w:type="dxa"/>
            <w:shd w:val="clear" w:color="auto" w:fill="auto"/>
            <w:vAlign w:val="center"/>
            <w:hideMark/>
          </w:tcPr>
          <w:p w14:paraId="5F91124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630" w:type="dxa"/>
            <w:shd w:val="clear" w:color="auto" w:fill="auto"/>
            <w:noWrap/>
            <w:hideMark/>
          </w:tcPr>
          <w:p w14:paraId="5B761D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D58B7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F85F2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0BA38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01.6.01.73950</w:t>
            </w:r>
          </w:p>
        </w:tc>
        <w:tc>
          <w:tcPr>
            <w:tcW w:w="614" w:type="dxa"/>
            <w:shd w:val="clear" w:color="auto" w:fill="auto"/>
            <w:noWrap/>
            <w:hideMark/>
          </w:tcPr>
          <w:p w14:paraId="430F8B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65C86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120,5</w:t>
            </w:r>
          </w:p>
        </w:tc>
        <w:tc>
          <w:tcPr>
            <w:tcW w:w="1276" w:type="dxa"/>
            <w:shd w:val="clear" w:color="auto" w:fill="auto"/>
            <w:noWrap/>
            <w:hideMark/>
          </w:tcPr>
          <w:p w14:paraId="6697848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41,1</w:t>
            </w:r>
          </w:p>
        </w:tc>
        <w:tc>
          <w:tcPr>
            <w:tcW w:w="1276" w:type="dxa"/>
            <w:shd w:val="clear" w:color="auto" w:fill="auto"/>
            <w:noWrap/>
            <w:hideMark/>
          </w:tcPr>
          <w:p w14:paraId="5DC497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41,1</w:t>
            </w:r>
          </w:p>
        </w:tc>
      </w:tr>
      <w:tr w:rsidR="00BE64FC" w:rsidRPr="00BE64FC" w14:paraId="1F8FF35E" w14:textId="77777777" w:rsidTr="005D6CD1">
        <w:trPr>
          <w:trHeight w:val="630"/>
        </w:trPr>
        <w:tc>
          <w:tcPr>
            <w:tcW w:w="3573" w:type="dxa"/>
            <w:shd w:val="clear" w:color="auto" w:fill="auto"/>
            <w:vAlign w:val="center"/>
            <w:hideMark/>
          </w:tcPr>
          <w:p w14:paraId="0D00019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544A0B1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379880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08B12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22566D2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01.7.01.00190</w:t>
            </w:r>
          </w:p>
        </w:tc>
        <w:tc>
          <w:tcPr>
            <w:tcW w:w="614" w:type="dxa"/>
            <w:shd w:val="clear" w:color="auto" w:fill="auto"/>
            <w:noWrap/>
            <w:hideMark/>
          </w:tcPr>
          <w:p w14:paraId="68A7244C" w14:textId="318FF04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F2866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4 772,7</w:t>
            </w:r>
          </w:p>
        </w:tc>
        <w:tc>
          <w:tcPr>
            <w:tcW w:w="1276" w:type="dxa"/>
            <w:shd w:val="clear" w:color="auto" w:fill="auto"/>
            <w:noWrap/>
            <w:hideMark/>
          </w:tcPr>
          <w:p w14:paraId="7BEB76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4 297,7</w:t>
            </w:r>
          </w:p>
        </w:tc>
        <w:tc>
          <w:tcPr>
            <w:tcW w:w="1276" w:type="dxa"/>
            <w:shd w:val="clear" w:color="auto" w:fill="auto"/>
            <w:noWrap/>
            <w:hideMark/>
          </w:tcPr>
          <w:p w14:paraId="1328CEB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4 297,7</w:t>
            </w:r>
          </w:p>
        </w:tc>
      </w:tr>
      <w:tr w:rsidR="00BE64FC" w:rsidRPr="00BE64FC" w14:paraId="58B232B9" w14:textId="77777777" w:rsidTr="005D6CD1">
        <w:trPr>
          <w:trHeight w:val="2520"/>
        </w:trPr>
        <w:tc>
          <w:tcPr>
            <w:tcW w:w="3573" w:type="dxa"/>
            <w:shd w:val="clear" w:color="auto" w:fill="auto"/>
            <w:vAlign w:val="center"/>
            <w:hideMark/>
          </w:tcPr>
          <w:p w14:paraId="7078144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9AF75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6B39FF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B00C8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5819E47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01.7.01.00190</w:t>
            </w:r>
          </w:p>
        </w:tc>
        <w:tc>
          <w:tcPr>
            <w:tcW w:w="614" w:type="dxa"/>
            <w:shd w:val="clear" w:color="auto" w:fill="auto"/>
            <w:noWrap/>
            <w:hideMark/>
          </w:tcPr>
          <w:p w14:paraId="745DB77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A551A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4 772,7</w:t>
            </w:r>
          </w:p>
        </w:tc>
        <w:tc>
          <w:tcPr>
            <w:tcW w:w="1276" w:type="dxa"/>
            <w:shd w:val="clear" w:color="auto" w:fill="auto"/>
            <w:noWrap/>
            <w:hideMark/>
          </w:tcPr>
          <w:p w14:paraId="3DE9E7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4 297,7</w:t>
            </w:r>
          </w:p>
        </w:tc>
        <w:tc>
          <w:tcPr>
            <w:tcW w:w="1276" w:type="dxa"/>
            <w:shd w:val="clear" w:color="auto" w:fill="auto"/>
            <w:noWrap/>
            <w:hideMark/>
          </w:tcPr>
          <w:p w14:paraId="515583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4 297,7</w:t>
            </w:r>
          </w:p>
        </w:tc>
      </w:tr>
      <w:tr w:rsidR="00BE64FC" w:rsidRPr="00BE64FC" w14:paraId="3324615B" w14:textId="77777777" w:rsidTr="005D6CD1">
        <w:trPr>
          <w:trHeight w:val="1575"/>
        </w:trPr>
        <w:tc>
          <w:tcPr>
            <w:tcW w:w="3573" w:type="dxa"/>
            <w:shd w:val="clear" w:color="auto" w:fill="auto"/>
            <w:vAlign w:val="center"/>
            <w:hideMark/>
          </w:tcPr>
          <w:p w14:paraId="4750BC1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30" w:type="dxa"/>
            <w:shd w:val="clear" w:color="auto" w:fill="auto"/>
            <w:noWrap/>
            <w:hideMark/>
          </w:tcPr>
          <w:p w14:paraId="7F4BE8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E2B76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04763A3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46A389B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01.7.01.46590</w:t>
            </w:r>
          </w:p>
        </w:tc>
        <w:tc>
          <w:tcPr>
            <w:tcW w:w="614" w:type="dxa"/>
            <w:shd w:val="clear" w:color="auto" w:fill="auto"/>
            <w:noWrap/>
            <w:hideMark/>
          </w:tcPr>
          <w:p w14:paraId="0AE66355" w14:textId="7A00DE1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37D7C6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30 780,4</w:t>
            </w:r>
          </w:p>
        </w:tc>
        <w:tc>
          <w:tcPr>
            <w:tcW w:w="1276" w:type="dxa"/>
            <w:shd w:val="clear" w:color="auto" w:fill="auto"/>
            <w:noWrap/>
            <w:hideMark/>
          </w:tcPr>
          <w:p w14:paraId="401A9B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30 739,7</w:t>
            </w:r>
          </w:p>
        </w:tc>
        <w:tc>
          <w:tcPr>
            <w:tcW w:w="1276" w:type="dxa"/>
            <w:shd w:val="clear" w:color="auto" w:fill="auto"/>
            <w:noWrap/>
            <w:hideMark/>
          </w:tcPr>
          <w:p w14:paraId="57C81D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30 739,7</w:t>
            </w:r>
          </w:p>
        </w:tc>
      </w:tr>
      <w:tr w:rsidR="00BE64FC" w:rsidRPr="00BE64FC" w14:paraId="26BF612C" w14:textId="77777777" w:rsidTr="005D6CD1">
        <w:trPr>
          <w:trHeight w:val="3465"/>
        </w:trPr>
        <w:tc>
          <w:tcPr>
            <w:tcW w:w="3573" w:type="dxa"/>
            <w:shd w:val="clear" w:color="auto" w:fill="auto"/>
            <w:vAlign w:val="center"/>
            <w:hideMark/>
          </w:tcPr>
          <w:p w14:paraId="15B7B3A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374E8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719FB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3AD38C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60B8C9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14:paraId="2C2725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4D92C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8 355,7</w:t>
            </w:r>
          </w:p>
        </w:tc>
        <w:tc>
          <w:tcPr>
            <w:tcW w:w="1276" w:type="dxa"/>
            <w:shd w:val="clear" w:color="auto" w:fill="auto"/>
            <w:noWrap/>
            <w:hideMark/>
          </w:tcPr>
          <w:p w14:paraId="4A97A6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8 037,4</w:t>
            </w:r>
          </w:p>
        </w:tc>
        <w:tc>
          <w:tcPr>
            <w:tcW w:w="1276" w:type="dxa"/>
            <w:shd w:val="clear" w:color="auto" w:fill="auto"/>
            <w:noWrap/>
            <w:hideMark/>
          </w:tcPr>
          <w:p w14:paraId="36E9145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8 037,4</w:t>
            </w:r>
          </w:p>
        </w:tc>
      </w:tr>
      <w:tr w:rsidR="00BE64FC" w:rsidRPr="00BE64FC" w14:paraId="53E41F5F" w14:textId="77777777" w:rsidTr="005D6CD1">
        <w:trPr>
          <w:trHeight w:val="2520"/>
        </w:trPr>
        <w:tc>
          <w:tcPr>
            <w:tcW w:w="3573" w:type="dxa"/>
            <w:shd w:val="clear" w:color="auto" w:fill="auto"/>
            <w:vAlign w:val="center"/>
            <w:hideMark/>
          </w:tcPr>
          <w:p w14:paraId="16FF949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30" w:type="dxa"/>
            <w:shd w:val="clear" w:color="auto" w:fill="auto"/>
            <w:noWrap/>
            <w:hideMark/>
          </w:tcPr>
          <w:p w14:paraId="65F493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2CED1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353D6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2627A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14:paraId="571408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6A3BF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1 113,3</w:t>
            </w:r>
          </w:p>
        </w:tc>
        <w:tc>
          <w:tcPr>
            <w:tcW w:w="1276" w:type="dxa"/>
            <w:shd w:val="clear" w:color="auto" w:fill="auto"/>
            <w:noWrap/>
            <w:hideMark/>
          </w:tcPr>
          <w:p w14:paraId="42F94F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1 160,8</w:t>
            </w:r>
          </w:p>
        </w:tc>
        <w:tc>
          <w:tcPr>
            <w:tcW w:w="1276" w:type="dxa"/>
            <w:shd w:val="clear" w:color="auto" w:fill="auto"/>
            <w:noWrap/>
            <w:hideMark/>
          </w:tcPr>
          <w:p w14:paraId="71653D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1 160,8</w:t>
            </w:r>
          </w:p>
        </w:tc>
      </w:tr>
      <w:tr w:rsidR="00BE64FC" w:rsidRPr="00BE64FC" w14:paraId="68C8EAB1" w14:textId="77777777" w:rsidTr="005D6CD1">
        <w:trPr>
          <w:trHeight w:val="1890"/>
        </w:trPr>
        <w:tc>
          <w:tcPr>
            <w:tcW w:w="3573" w:type="dxa"/>
            <w:shd w:val="clear" w:color="auto" w:fill="auto"/>
            <w:vAlign w:val="center"/>
            <w:hideMark/>
          </w:tcPr>
          <w:p w14:paraId="71945EE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(Социальное обеспечение и иные выплаты населению)</w:t>
            </w:r>
          </w:p>
        </w:tc>
        <w:tc>
          <w:tcPr>
            <w:tcW w:w="630" w:type="dxa"/>
            <w:shd w:val="clear" w:color="auto" w:fill="auto"/>
            <w:noWrap/>
            <w:hideMark/>
          </w:tcPr>
          <w:p w14:paraId="640959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5C6C2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51E79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3D22B8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14:paraId="780C1C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03AA6D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4,4</w:t>
            </w:r>
          </w:p>
        </w:tc>
        <w:tc>
          <w:tcPr>
            <w:tcW w:w="1276" w:type="dxa"/>
            <w:shd w:val="clear" w:color="auto" w:fill="auto"/>
            <w:noWrap/>
            <w:hideMark/>
          </w:tcPr>
          <w:p w14:paraId="3C36442C" w14:textId="0E5497C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8E232F1" w14:textId="5E4EB5E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67CE370" w14:textId="77777777" w:rsidTr="005D6CD1">
        <w:trPr>
          <w:trHeight w:val="2520"/>
        </w:trPr>
        <w:tc>
          <w:tcPr>
            <w:tcW w:w="3573" w:type="dxa"/>
            <w:shd w:val="clear" w:color="auto" w:fill="auto"/>
            <w:vAlign w:val="center"/>
            <w:hideMark/>
          </w:tcPr>
          <w:p w14:paraId="7EE0696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238A4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52004E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0D489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24B905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14:paraId="691F62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741C80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21 306,5</w:t>
            </w:r>
          </w:p>
        </w:tc>
        <w:tc>
          <w:tcPr>
            <w:tcW w:w="1276" w:type="dxa"/>
            <w:shd w:val="clear" w:color="auto" w:fill="auto"/>
            <w:noWrap/>
            <w:hideMark/>
          </w:tcPr>
          <w:p w14:paraId="047C4D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21 541,5</w:t>
            </w:r>
          </w:p>
        </w:tc>
        <w:tc>
          <w:tcPr>
            <w:tcW w:w="1276" w:type="dxa"/>
            <w:shd w:val="clear" w:color="auto" w:fill="auto"/>
            <w:noWrap/>
            <w:hideMark/>
          </w:tcPr>
          <w:p w14:paraId="2FA4F5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21 541,5</w:t>
            </w:r>
          </w:p>
        </w:tc>
      </w:tr>
      <w:tr w:rsidR="00BE64FC" w:rsidRPr="00BE64FC" w14:paraId="65D8C431" w14:textId="77777777" w:rsidTr="005D6CD1">
        <w:trPr>
          <w:trHeight w:val="1890"/>
        </w:trPr>
        <w:tc>
          <w:tcPr>
            <w:tcW w:w="3573" w:type="dxa"/>
            <w:shd w:val="clear" w:color="auto" w:fill="auto"/>
            <w:vAlign w:val="center"/>
            <w:hideMark/>
          </w:tcPr>
          <w:p w14:paraId="602E304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30" w:type="dxa"/>
            <w:shd w:val="clear" w:color="auto" w:fill="auto"/>
            <w:noWrap/>
            <w:hideMark/>
          </w:tcPr>
          <w:p w14:paraId="66FFFA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053601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3E970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2D9C37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01.7.01.46590</w:t>
            </w:r>
          </w:p>
        </w:tc>
        <w:tc>
          <w:tcPr>
            <w:tcW w:w="614" w:type="dxa"/>
            <w:shd w:val="clear" w:color="auto" w:fill="auto"/>
            <w:noWrap/>
            <w:hideMark/>
          </w:tcPr>
          <w:p w14:paraId="5CFA2E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04D865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1276" w:type="dxa"/>
            <w:shd w:val="clear" w:color="auto" w:fill="auto"/>
            <w:noWrap/>
            <w:hideMark/>
          </w:tcPr>
          <w:p w14:paraId="7CB6471A" w14:textId="0CA65E1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7D29CDD" w14:textId="6574E1D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BDCA15D" w14:textId="77777777" w:rsidTr="005D6CD1">
        <w:trPr>
          <w:trHeight w:val="1260"/>
        </w:trPr>
        <w:tc>
          <w:tcPr>
            <w:tcW w:w="3573" w:type="dxa"/>
            <w:shd w:val="clear" w:color="auto" w:fill="auto"/>
            <w:vAlign w:val="center"/>
            <w:hideMark/>
          </w:tcPr>
          <w:p w14:paraId="47EB7A0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2FB4F3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4BDDF0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C6F8E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7ECC19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770C9462" w14:textId="5008B92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A55F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92,8</w:t>
            </w:r>
          </w:p>
        </w:tc>
        <w:tc>
          <w:tcPr>
            <w:tcW w:w="1276" w:type="dxa"/>
            <w:shd w:val="clear" w:color="auto" w:fill="auto"/>
            <w:noWrap/>
            <w:hideMark/>
          </w:tcPr>
          <w:p w14:paraId="3B4A9AC3" w14:textId="79B3713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81FED3A" w14:textId="740B54B2"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4CEA169" w14:textId="77777777" w:rsidTr="005D6CD1">
        <w:trPr>
          <w:trHeight w:val="3150"/>
        </w:trPr>
        <w:tc>
          <w:tcPr>
            <w:tcW w:w="3573" w:type="dxa"/>
            <w:shd w:val="clear" w:color="auto" w:fill="auto"/>
            <w:vAlign w:val="center"/>
            <w:hideMark/>
          </w:tcPr>
          <w:p w14:paraId="1A2737B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D9133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7672D0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DAC44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44CDAC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216788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BE899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92,8</w:t>
            </w:r>
          </w:p>
        </w:tc>
        <w:tc>
          <w:tcPr>
            <w:tcW w:w="1276" w:type="dxa"/>
            <w:shd w:val="clear" w:color="auto" w:fill="auto"/>
            <w:noWrap/>
            <w:hideMark/>
          </w:tcPr>
          <w:p w14:paraId="4552EBC6" w14:textId="71BD2B78"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92BEA77" w14:textId="01398FB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7425703" w14:textId="77777777" w:rsidTr="005D6CD1">
        <w:trPr>
          <w:trHeight w:val="315"/>
        </w:trPr>
        <w:tc>
          <w:tcPr>
            <w:tcW w:w="3573" w:type="dxa"/>
            <w:shd w:val="clear" w:color="auto" w:fill="auto"/>
            <w:vAlign w:val="center"/>
            <w:hideMark/>
          </w:tcPr>
          <w:p w14:paraId="46130C3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14:paraId="63C96AD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411546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6841484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B7E7B39" w14:textId="184AE90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E4A12B9" w14:textId="0CD95B1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ABD14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14:paraId="72D9B4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14:paraId="25018B1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r>
      <w:tr w:rsidR="00BE64FC" w:rsidRPr="00BE64FC" w14:paraId="72DD20B5" w14:textId="77777777" w:rsidTr="005D6CD1">
        <w:trPr>
          <w:trHeight w:val="315"/>
        </w:trPr>
        <w:tc>
          <w:tcPr>
            <w:tcW w:w="3573" w:type="dxa"/>
            <w:shd w:val="clear" w:color="auto" w:fill="auto"/>
            <w:vAlign w:val="center"/>
            <w:hideMark/>
          </w:tcPr>
          <w:p w14:paraId="5710DD8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14:paraId="3D0ED9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074</w:t>
            </w:r>
          </w:p>
        </w:tc>
        <w:tc>
          <w:tcPr>
            <w:tcW w:w="521" w:type="dxa"/>
            <w:shd w:val="clear" w:color="auto" w:fill="auto"/>
            <w:noWrap/>
            <w:hideMark/>
          </w:tcPr>
          <w:p w14:paraId="7DABDDE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456E271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2DDD79CA" w14:textId="0988B8F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4960038" w14:textId="5D2CCCF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99322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14:paraId="0CAF11D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c>
          <w:tcPr>
            <w:tcW w:w="1276" w:type="dxa"/>
            <w:shd w:val="clear" w:color="auto" w:fill="auto"/>
            <w:noWrap/>
            <w:hideMark/>
          </w:tcPr>
          <w:p w14:paraId="334B82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1 249,8</w:t>
            </w:r>
          </w:p>
        </w:tc>
      </w:tr>
      <w:tr w:rsidR="00BE64FC" w:rsidRPr="00BE64FC" w14:paraId="224CE8B8" w14:textId="77777777" w:rsidTr="005D6CD1">
        <w:trPr>
          <w:trHeight w:val="3465"/>
        </w:trPr>
        <w:tc>
          <w:tcPr>
            <w:tcW w:w="3573" w:type="dxa"/>
            <w:shd w:val="clear" w:color="auto" w:fill="auto"/>
            <w:vAlign w:val="center"/>
            <w:hideMark/>
          </w:tcPr>
          <w:p w14:paraId="283CC1C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30" w:type="dxa"/>
            <w:shd w:val="clear" w:color="auto" w:fill="auto"/>
            <w:noWrap/>
            <w:hideMark/>
          </w:tcPr>
          <w:p w14:paraId="3DE1E8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074</w:t>
            </w:r>
          </w:p>
        </w:tc>
        <w:tc>
          <w:tcPr>
            <w:tcW w:w="521" w:type="dxa"/>
            <w:shd w:val="clear" w:color="auto" w:fill="auto"/>
            <w:noWrap/>
            <w:hideMark/>
          </w:tcPr>
          <w:p w14:paraId="1EA6F27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05B152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7EA919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01.1.01.73110</w:t>
            </w:r>
          </w:p>
        </w:tc>
        <w:tc>
          <w:tcPr>
            <w:tcW w:w="614" w:type="dxa"/>
            <w:shd w:val="clear" w:color="auto" w:fill="auto"/>
            <w:noWrap/>
            <w:hideMark/>
          </w:tcPr>
          <w:p w14:paraId="384EB3F2" w14:textId="1AC0BB4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E5A1DD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1 249,8</w:t>
            </w:r>
          </w:p>
        </w:tc>
        <w:tc>
          <w:tcPr>
            <w:tcW w:w="1276" w:type="dxa"/>
            <w:shd w:val="clear" w:color="auto" w:fill="auto"/>
            <w:noWrap/>
            <w:hideMark/>
          </w:tcPr>
          <w:p w14:paraId="22385D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1 249,8</w:t>
            </w:r>
          </w:p>
        </w:tc>
        <w:tc>
          <w:tcPr>
            <w:tcW w:w="1276" w:type="dxa"/>
            <w:shd w:val="clear" w:color="auto" w:fill="auto"/>
            <w:noWrap/>
            <w:hideMark/>
          </w:tcPr>
          <w:p w14:paraId="676ED7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1 249,8</w:t>
            </w:r>
          </w:p>
        </w:tc>
      </w:tr>
      <w:tr w:rsidR="00BE64FC" w:rsidRPr="00BE64FC" w14:paraId="61C9CF93" w14:textId="77777777" w:rsidTr="005D6CD1">
        <w:trPr>
          <w:trHeight w:val="4725"/>
        </w:trPr>
        <w:tc>
          <w:tcPr>
            <w:tcW w:w="3573" w:type="dxa"/>
            <w:shd w:val="clear" w:color="auto" w:fill="auto"/>
            <w:vAlign w:val="center"/>
            <w:hideMark/>
          </w:tcPr>
          <w:p w14:paraId="7B88915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30" w:type="dxa"/>
            <w:shd w:val="clear" w:color="auto" w:fill="auto"/>
            <w:noWrap/>
            <w:hideMark/>
          </w:tcPr>
          <w:p w14:paraId="413BAC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294D61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18905B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501F8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01.1.01.73110</w:t>
            </w:r>
          </w:p>
        </w:tc>
        <w:tc>
          <w:tcPr>
            <w:tcW w:w="614" w:type="dxa"/>
            <w:shd w:val="clear" w:color="auto" w:fill="auto"/>
            <w:noWrap/>
            <w:hideMark/>
          </w:tcPr>
          <w:p w14:paraId="679B03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0E543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18,5</w:t>
            </w:r>
          </w:p>
        </w:tc>
        <w:tc>
          <w:tcPr>
            <w:tcW w:w="1276" w:type="dxa"/>
            <w:shd w:val="clear" w:color="auto" w:fill="auto"/>
            <w:noWrap/>
            <w:hideMark/>
          </w:tcPr>
          <w:p w14:paraId="364EB2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18,5</w:t>
            </w:r>
          </w:p>
        </w:tc>
        <w:tc>
          <w:tcPr>
            <w:tcW w:w="1276" w:type="dxa"/>
            <w:shd w:val="clear" w:color="auto" w:fill="auto"/>
            <w:noWrap/>
            <w:hideMark/>
          </w:tcPr>
          <w:p w14:paraId="0430DE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18,5</w:t>
            </w:r>
          </w:p>
        </w:tc>
      </w:tr>
      <w:tr w:rsidR="00BE64FC" w:rsidRPr="00BE64FC" w14:paraId="14C9E26E" w14:textId="77777777" w:rsidTr="005D6CD1">
        <w:trPr>
          <w:trHeight w:val="4095"/>
        </w:trPr>
        <w:tc>
          <w:tcPr>
            <w:tcW w:w="3573" w:type="dxa"/>
            <w:shd w:val="clear" w:color="auto" w:fill="auto"/>
            <w:vAlign w:val="center"/>
            <w:hideMark/>
          </w:tcPr>
          <w:p w14:paraId="162D345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630" w:type="dxa"/>
            <w:shd w:val="clear" w:color="auto" w:fill="auto"/>
            <w:noWrap/>
            <w:hideMark/>
          </w:tcPr>
          <w:p w14:paraId="5F3CA8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074</w:t>
            </w:r>
          </w:p>
        </w:tc>
        <w:tc>
          <w:tcPr>
            <w:tcW w:w="521" w:type="dxa"/>
            <w:shd w:val="clear" w:color="auto" w:fill="auto"/>
            <w:noWrap/>
            <w:hideMark/>
          </w:tcPr>
          <w:p w14:paraId="352640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178F27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69EED9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01.1.01.73110</w:t>
            </w:r>
          </w:p>
        </w:tc>
        <w:tc>
          <w:tcPr>
            <w:tcW w:w="614" w:type="dxa"/>
            <w:shd w:val="clear" w:color="auto" w:fill="auto"/>
            <w:noWrap/>
            <w:hideMark/>
          </w:tcPr>
          <w:p w14:paraId="0B1116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2993A4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1 231,3</w:t>
            </w:r>
          </w:p>
        </w:tc>
        <w:tc>
          <w:tcPr>
            <w:tcW w:w="1276" w:type="dxa"/>
            <w:shd w:val="clear" w:color="auto" w:fill="auto"/>
            <w:noWrap/>
            <w:hideMark/>
          </w:tcPr>
          <w:p w14:paraId="201713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1 231,3</w:t>
            </w:r>
          </w:p>
        </w:tc>
        <w:tc>
          <w:tcPr>
            <w:tcW w:w="1276" w:type="dxa"/>
            <w:shd w:val="clear" w:color="auto" w:fill="auto"/>
            <w:noWrap/>
            <w:hideMark/>
          </w:tcPr>
          <w:p w14:paraId="305700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1 231,3</w:t>
            </w:r>
          </w:p>
        </w:tc>
      </w:tr>
      <w:tr w:rsidR="00BE64FC" w:rsidRPr="00BE64FC" w14:paraId="346C7989" w14:textId="77777777" w:rsidTr="005D6CD1">
        <w:trPr>
          <w:trHeight w:val="1575"/>
        </w:trPr>
        <w:tc>
          <w:tcPr>
            <w:tcW w:w="3573" w:type="dxa"/>
            <w:shd w:val="clear" w:color="auto" w:fill="auto"/>
            <w:vAlign w:val="center"/>
            <w:hideMark/>
          </w:tcPr>
          <w:p w14:paraId="200040E6"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УПРАВЛЕНИЕ СЕЛЬСКОГО ХОЗЯЙСТВА АДМИНИСТРАЦИИ ТОНКИНСКОГО МУНИЦИПАЛЬНОГО ОКРУГА НИЖЕГОРОДСКОЙ ОБЛАСТИ</w:t>
            </w:r>
          </w:p>
        </w:tc>
        <w:tc>
          <w:tcPr>
            <w:tcW w:w="630" w:type="dxa"/>
            <w:shd w:val="clear" w:color="auto" w:fill="auto"/>
            <w:noWrap/>
            <w:hideMark/>
          </w:tcPr>
          <w:p w14:paraId="44C66E1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14:paraId="0B7ABE47" w14:textId="6EDE2960"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7EE273AB" w14:textId="5BE62EC0"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07C6B12" w14:textId="289C64B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024666F" w14:textId="12D0F96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F7A827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14:paraId="39EB2C4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14:paraId="0E0D6F1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25 886,5</w:t>
            </w:r>
          </w:p>
        </w:tc>
      </w:tr>
      <w:tr w:rsidR="00BE64FC" w:rsidRPr="00BE64FC" w14:paraId="788500D3" w14:textId="77777777" w:rsidTr="005D6CD1">
        <w:trPr>
          <w:trHeight w:val="315"/>
        </w:trPr>
        <w:tc>
          <w:tcPr>
            <w:tcW w:w="3573" w:type="dxa"/>
            <w:shd w:val="clear" w:color="auto" w:fill="auto"/>
            <w:vAlign w:val="center"/>
            <w:hideMark/>
          </w:tcPr>
          <w:p w14:paraId="407F59F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70ABCA8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14:paraId="0985567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5B51E5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FEE6367" w14:textId="75FCC95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7684A00" w14:textId="7DC5288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6EBA4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14:paraId="792260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14:paraId="36D7312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25 886,5</w:t>
            </w:r>
          </w:p>
        </w:tc>
      </w:tr>
      <w:tr w:rsidR="00BE64FC" w:rsidRPr="00BE64FC" w14:paraId="2D1795E9" w14:textId="77777777" w:rsidTr="005D6CD1">
        <w:trPr>
          <w:trHeight w:val="315"/>
        </w:trPr>
        <w:tc>
          <w:tcPr>
            <w:tcW w:w="3573" w:type="dxa"/>
            <w:shd w:val="clear" w:color="auto" w:fill="auto"/>
            <w:vAlign w:val="center"/>
            <w:hideMark/>
          </w:tcPr>
          <w:p w14:paraId="217D9B2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Сельское хозяйство и рыболовство</w:t>
            </w:r>
          </w:p>
        </w:tc>
        <w:tc>
          <w:tcPr>
            <w:tcW w:w="630" w:type="dxa"/>
            <w:shd w:val="clear" w:color="auto" w:fill="auto"/>
            <w:noWrap/>
            <w:hideMark/>
          </w:tcPr>
          <w:p w14:paraId="6AB72F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082</w:t>
            </w:r>
          </w:p>
        </w:tc>
        <w:tc>
          <w:tcPr>
            <w:tcW w:w="521" w:type="dxa"/>
            <w:shd w:val="clear" w:color="auto" w:fill="auto"/>
            <w:noWrap/>
            <w:hideMark/>
          </w:tcPr>
          <w:p w14:paraId="10AE70E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F2EE7B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157C83D2" w14:textId="0FAFE0A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4D9BA12" w14:textId="694AA0B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FC439E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30 606,7</w:t>
            </w:r>
          </w:p>
        </w:tc>
        <w:tc>
          <w:tcPr>
            <w:tcW w:w="1276" w:type="dxa"/>
            <w:shd w:val="clear" w:color="auto" w:fill="auto"/>
            <w:noWrap/>
            <w:hideMark/>
          </w:tcPr>
          <w:p w14:paraId="75ED317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26 922,7</w:t>
            </w:r>
          </w:p>
        </w:tc>
        <w:tc>
          <w:tcPr>
            <w:tcW w:w="1276" w:type="dxa"/>
            <w:shd w:val="clear" w:color="auto" w:fill="auto"/>
            <w:noWrap/>
            <w:hideMark/>
          </w:tcPr>
          <w:p w14:paraId="278ED1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25 886,5</w:t>
            </w:r>
          </w:p>
        </w:tc>
      </w:tr>
      <w:tr w:rsidR="00BE64FC" w:rsidRPr="00BE64FC" w14:paraId="47E716D2" w14:textId="77777777" w:rsidTr="005D6CD1">
        <w:trPr>
          <w:trHeight w:val="1575"/>
        </w:trPr>
        <w:tc>
          <w:tcPr>
            <w:tcW w:w="3573" w:type="dxa"/>
            <w:shd w:val="clear" w:color="auto" w:fill="auto"/>
            <w:vAlign w:val="center"/>
            <w:hideMark/>
          </w:tcPr>
          <w:p w14:paraId="7CDEE34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30" w:type="dxa"/>
            <w:shd w:val="clear" w:color="auto" w:fill="auto"/>
            <w:noWrap/>
            <w:hideMark/>
          </w:tcPr>
          <w:p w14:paraId="0DC33B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15CD48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F6261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7C3091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08.1.01.28103</w:t>
            </w:r>
          </w:p>
        </w:tc>
        <w:tc>
          <w:tcPr>
            <w:tcW w:w="614" w:type="dxa"/>
            <w:shd w:val="clear" w:color="auto" w:fill="auto"/>
            <w:noWrap/>
            <w:hideMark/>
          </w:tcPr>
          <w:p w14:paraId="6E3C34CA" w14:textId="6F0466D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6C224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1 600,0</w:t>
            </w:r>
          </w:p>
        </w:tc>
        <w:tc>
          <w:tcPr>
            <w:tcW w:w="1276" w:type="dxa"/>
            <w:shd w:val="clear" w:color="auto" w:fill="auto"/>
            <w:noWrap/>
            <w:hideMark/>
          </w:tcPr>
          <w:p w14:paraId="30F33A8D" w14:textId="16EA488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E1A0963" w14:textId="34EE529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9F8F998" w14:textId="77777777" w:rsidTr="005D6CD1">
        <w:trPr>
          <w:trHeight w:val="1890"/>
        </w:trPr>
        <w:tc>
          <w:tcPr>
            <w:tcW w:w="3573" w:type="dxa"/>
            <w:shd w:val="clear" w:color="auto" w:fill="auto"/>
            <w:vAlign w:val="center"/>
            <w:hideMark/>
          </w:tcPr>
          <w:p w14:paraId="076359D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30" w:type="dxa"/>
            <w:shd w:val="clear" w:color="auto" w:fill="auto"/>
            <w:noWrap/>
            <w:hideMark/>
          </w:tcPr>
          <w:p w14:paraId="097B82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625799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5AB4E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27F35E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08.1.01.28103</w:t>
            </w:r>
          </w:p>
        </w:tc>
        <w:tc>
          <w:tcPr>
            <w:tcW w:w="614" w:type="dxa"/>
            <w:shd w:val="clear" w:color="auto" w:fill="auto"/>
            <w:noWrap/>
            <w:hideMark/>
          </w:tcPr>
          <w:p w14:paraId="3E8159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034F3F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1 600,0</w:t>
            </w:r>
          </w:p>
        </w:tc>
        <w:tc>
          <w:tcPr>
            <w:tcW w:w="1276" w:type="dxa"/>
            <w:shd w:val="clear" w:color="auto" w:fill="auto"/>
            <w:noWrap/>
            <w:hideMark/>
          </w:tcPr>
          <w:p w14:paraId="1245BF1F" w14:textId="35E25C7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8C1B2E7" w14:textId="4803231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48AEE43" w14:textId="77777777" w:rsidTr="005D6CD1">
        <w:trPr>
          <w:trHeight w:val="1890"/>
        </w:trPr>
        <w:tc>
          <w:tcPr>
            <w:tcW w:w="3573" w:type="dxa"/>
            <w:shd w:val="clear" w:color="auto" w:fill="auto"/>
            <w:vAlign w:val="center"/>
            <w:hideMark/>
          </w:tcPr>
          <w:p w14:paraId="3F8C267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630" w:type="dxa"/>
            <w:shd w:val="clear" w:color="auto" w:fill="auto"/>
            <w:noWrap/>
            <w:hideMark/>
          </w:tcPr>
          <w:p w14:paraId="7EAC92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3D8887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9CAFE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B8A97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08.1.01.73260</w:t>
            </w:r>
          </w:p>
        </w:tc>
        <w:tc>
          <w:tcPr>
            <w:tcW w:w="614" w:type="dxa"/>
            <w:shd w:val="clear" w:color="auto" w:fill="auto"/>
            <w:noWrap/>
            <w:hideMark/>
          </w:tcPr>
          <w:p w14:paraId="4EECA167" w14:textId="3B670B7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6F8C1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19 329,8</w:t>
            </w:r>
          </w:p>
        </w:tc>
        <w:tc>
          <w:tcPr>
            <w:tcW w:w="1276" w:type="dxa"/>
            <w:shd w:val="clear" w:color="auto" w:fill="auto"/>
            <w:noWrap/>
            <w:hideMark/>
          </w:tcPr>
          <w:p w14:paraId="70258B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5 150,0</w:t>
            </w:r>
          </w:p>
        </w:tc>
        <w:tc>
          <w:tcPr>
            <w:tcW w:w="1276" w:type="dxa"/>
            <w:shd w:val="clear" w:color="auto" w:fill="auto"/>
            <w:noWrap/>
            <w:hideMark/>
          </w:tcPr>
          <w:p w14:paraId="6B70E1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5 150,0</w:t>
            </w:r>
          </w:p>
        </w:tc>
      </w:tr>
      <w:tr w:rsidR="00BE64FC" w:rsidRPr="00BE64FC" w14:paraId="7A37BF3C" w14:textId="77777777" w:rsidTr="005D6CD1">
        <w:trPr>
          <w:trHeight w:val="2205"/>
        </w:trPr>
        <w:tc>
          <w:tcPr>
            <w:tcW w:w="3573" w:type="dxa"/>
            <w:shd w:val="clear" w:color="auto" w:fill="auto"/>
            <w:vAlign w:val="center"/>
            <w:hideMark/>
          </w:tcPr>
          <w:p w14:paraId="40E3782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(Иные бюджетные ассигнования)</w:t>
            </w:r>
          </w:p>
        </w:tc>
        <w:tc>
          <w:tcPr>
            <w:tcW w:w="630" w:type="dxa"/>
            <w:shd w:val="clear" w:color="auto" w:fill="auto"/>
            <w:noWrap/>
            <w:hideMark/>
          </w:tcPr>
          <w:p w14:paraId="718534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1E41C5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C393F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B4CD3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08.1.01.73260</w:t>
            </w:r>
          </w:p>
        </w:tc>
        <w:tc>
          <w:tcPr>
            <w:tcW w:w="614" w:type="dxa"/>
            <w:shd w:val="clear" w:color="auto" w:fill="auto"/>
            <w:noWrap/>
            <w:hideMark/>
          </w:tcPr>
          <w:p w14:paraId="6D632E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0EAC4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19 329,8</w:t>
            </w:r>
          </w:p>
        </w:tc>
        <w:tc>
          <w:tcPr>
            <w:tcW w:w="1276" w:type="dxa"/>
            <w:shd w:val="clear" w:color="auto" w:fill="auto"/>
            <w:noWrap/>
            <w:hideMark/>
          </w:tcPr>
          <w:p w14:paraId="1989CD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5 150,0</w:t>
            </w:r>
          </w:p>
        </w:tc>
        <w:tc>
          <w:tcPr>
            <w:tcW w:w="1276" w:type="dxa"/>
            <w:shd w:val="clear" w:color="auto" w:fill="auto"/>
            <w:noWrap/>
            <w:hideMark/>
          </w:tcPr>
          <w:p w14:paraId="56AE5D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5 150,0</w:t>
            </w:r>
          </w:p>
        </w:tc>
      </w:tr>
      <w:tr w:rsidR="00BE64FC" w:rsidRPr="00BE64FC" w14:paraId="551B5B44" w14:textId="77777777" w:rsidTr="005D6CD1">
        <w:trPr>
          <w:trHeight w:val="1260"/>
        </w:trPr>
        <w:tc>
          <w:tcPr>
            <w:tcW w:w="3573" w:type="dxa"/>
            <w:shd w:val="clear" w:color="auto" w:fill="auto"/>
            <w:vAlign w:val="center"/>
            <w:hideMark/>
          </w:tcPr>
          <w:p w14:paraId="47B0517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возмещение производителям зерновых культур части затрат на производство и реализацию зерновых культур</w:t>
            </w:r>
          </w:p>
        </w:tc>
        <w:tc>
          <w:tcPr>
            <w:tcW w:w="630" w:type="dxa"/>
            <w:shd w:val="clear" w:color="auto" w:fill="auto"/>
            <w:noWrap/>
            <w:hideMark/>
          </w:tcPr>
          <w:p w14:paraId="5233097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0AFE168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50B246A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624C5A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01.R</w:t>
            </w:r>
            <w:proofErr w:type="gramEnd"/>
            <w:r w:rsidRPr="00BE64FC">
              <w:rPr>
                <w:color w:val="000000"/>
                <w:kern w:val="0"/>
              </w:rPr>
              <w:t>3580</w:t>
            </w:r>
          </w:p>
        </w:tc>
        <w:tc>
          <w:tcPr>
            <w:tcW w:w="614" w:type="dxa"/>
            <w:shd w:val="clear" w:color="auto" w:fill="auto"/>
            <w:noWrap/>
            <w:hideMark/>
          </w:tcPr>
          <w:p w14:paraId="2631A860" w14:textId="7B2FBEB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A152146" w14:textId="71B3DD7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7AA4F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290,5</w:t>
            </w:r>
          </w:p>
        </w:tc>
        <w:tc>
          <w:tcPr>
            <w:tcW w:w="1276" w:type="dxa"/>
            <w:shd w:val="clear" w:color="auto" w:fill="auto"/>
            <w:noWrap/>
            <w:hideMark/>
          </w:tcPr>
          <w:p w14:paraId="5BB1F5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294,8</w:t>
            </w:r>
          </w:p>
        </w:tc>
      </w:tr>
      <w:tr w:rsidR="00BE64FC" w:rsidRPr="00BE64FC" w14:paraId="15A1E663" w14:textId="77777777" w:rsidTr="005D6CD1">
        <w:trPr>
          <w:trHeight w:val="1575"/>
        </w:trPr>
        <w:tc>
          <w:tcPr>
            <w:tcW w:w="3573" w:type="dxa"/>
            <w:shd w:val="clear" w:color="auto" w:fill="auto"/>
            <w:vAlign w:val="center"/>
            <w:hideMark/>
          </w:tcPr>
          <w:p w14:paraId="15891B9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возмещение производителям зерновых культур части затрат на производство и реализацию зерновых культур (Иные бюджетные ассигнования)</w:t>
            </w:r>
          </w:p>
        </w:tc>
        <w:tc>
          <w:tcPr>
            <w:tcW w:w="630" w:type="dxa"/>
            <w:shd w:val="clear" w:color="auto" w:fill="auto"/>
            <w:noWrap/>
            <w:hideMark/>
          </w:tcPr>
          <w:p w14:paraId="47F357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5D7765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486CC8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05FCD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01.R</w:t>
            </w:r>
            <w:proofErr w:type="gramEnd"/>
            <w:r w:rsidRPr="00BE64FC">
              <w:rPr>
                <w:i/>
                <w:iCs/>
                <w:color w:val="000000"/>
                <w:kern w:val="0"/>
              </w:rPr>
              <w:t>3580</w:t>
            </w:r>
          </w:p>
        </w:tc>
        <w:tc>
          <w:tcPr>
            <w:tcW w:w="614" w:type="dxa"/>
            <w:shd w:val="clear" w:color="auto" w:fill="auto"/>
            <w:noWrap/>
            <w:hideMark/>
          </w:tcPr>
          <w:p w14:paraId="464DBD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F5EBAFE" w14:textId="1C4556B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03867B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290,5</w:t>
            </w:r>
          </w:p>
        </w:tc>
        <w:tc>
          <w:tcPr>
            <w:tcW w:w="1276" w:type="dxa"/>
            <w:shd w:val="clear" w:color="auto" w:fill="auto"/>
            <w:noWrap/>
            <w:hideMark/>
          </w:tcPr>
          <w:p w14:paraId="6EF059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294,8</w:t>
            </w:r>
          </w:p>
        </w:tc>
      </w:tr>
      <w:tr w:rsidR="00BE64FC" w:rsidRPr="00BE64FC" w14:paraId="1B69310F" w14:textId="77777777" w:rsidTr="005D6CD1">
        <w:trPr>
          <w:trHeight w:val="945"/>
        </w:trPr>
        <w:tc>
          <w:tcPr>
            <w:tcW w:w="3573" w:type="dxa"/>
            <w:shd w:val="clear" w:color="auto" w:fill="auto"/>
            <w:vAlign w:val="center"/>
            <w:hideMark/>
          </w:tcPr>
          <w:p w14:paraId="7F10191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Возмещение части затрат на поддержку элитного семеноводства за счет средств областного бюджета</w:t>
            </w:r>
          </w:p>
        </w:tc>
        <w:tc>
          <w:tcPr>
            <w:tcW w:w="630" w:type="dxa"/>
            <w:shd w:val="clear" w:color="auto" w:fill="auto"/>
            <w:noWrap/>
            <w:hideMark/>
          </w:tcPr>
          <w:p w14:paraId="279F58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27217B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4A7FDD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26586B1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01.А</w:t>
            </w:r>
            <w:proofErr w:type="gramEnd"/>
            <w:r w:rsidRPr="00BE64FC">
              <w:rPr>
                <w:color w:val="000000"/>
                <w:kern w:val="0"/>
              </w:rPr>
              <w:t>5014</w:t>
            </w:r>
          </w:p>
        </w:tc>
        <w:tc>
          <w:tcPr>
            <w:tcW w:w="614" w:type="dxa"/>
            <w:shd w:val="clear" w:color="auto" w:fill="auto"/>
            <w:noWrap/>
            <w:hideMark/>
          </w:tcPr>
          <w:p w14:paraId="29106490" w14:textId="2B1D3F0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4EEA5AD" w14:textId="1C084D2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256D4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359,1</w:t>
            </w:r>
          </w:p>
        </w:tc>
        <w:tc>
          <w:tcPr>
            <w:tcW w:w="1276" w:type="dxa"/>
            <w:shd w:val="clear" w:color="auto" w:fill="auto"/>
            <w:noWrap/>
            <w:hideMark/>
          </w:tcPr>
          <w:p w14:paraId="58359A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345,5</w:t>
            </w:r>
          </w:p>
        </w:tc>
      </w:tr>
      <w:tr w:rsidR="00BE64FC" w:rsidRPr="00BE64FC" w14:paraId="36750727" w14:textId="77777777" w:rsidTr="005D6CD1">
        <w:trPr>
          <w:trHeight w:val="1260"/>
        </w:trPr>
        <w:tc>
          <w:tcPr>
            <w:tcW w:w="3573" w:type="dxa"/>
            <w:shd w:val="clear" w:color="auto" w:fill="auto"/>
            <w:vAlign w:val="center"/>
            <w:hideMark/>
          </w:tcPr>
          <w:p w14:paraId="2D8BBC1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Возмещение части затрат на поддержку элитного семеноводства за счет средств областного бюджета (Иные бюджетные ассигнования)</w:t>
            </w:r>
          </w:p>
        </w:tc>
        <w:tc>
          <w:tcPr>
            <w:tcW w:w="630" w:type="dxa"/>
            <w:shd w:val="clear" w:color="auto" w:fill="auto"/>
            <w:noWrap/>
            <w:hideMark/>
          </w:tcPr>
          <w:p w14:paraId="64BC1F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200C1E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0BFC28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63B972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01.А</w:t>
            </w:r>
            <w:proofErr w:type="gramEnd"/>
            <w:r w:rsidRPr="00BE64FC">
              <w:rPr>
                <w:i/>
                <w:iCs/>
                <w:color w:val="000000"/>
                <w:kern w:val="0"/>
              </w:rPr>
              <w:t>5014</w:t>
            </w:r>
          </w:p>
        </w:tc>
        <w:tc>
          <w:tcPr>
            <w:tcW w:w="614" w:type="dxa"/>
            <w:shd w:val="clear" w:color="auto" w:fill="auto"/>
            <w:noWrap/>
            <w:hideMark/>
          </w:tcPr>
          <w:p w14:paraId="5C655B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37680E83" w14:textId="0585C2C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E019B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359,1</w:t>
            </w:r>
          </w:p>
        </w:tc>
        <w:tc>
          <w:tcPr>
            <w:tcW w:w="1276" w:type="dxa"/>
            <w:shd w:val="clear" w:color="auto" w:fill="auto"/>
            <w:noWrap/>
            <w:hideMark/>
          </w:tcPr>
          <w:p w14:paraId="0EC1A8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345,5</w:t>
            </w:r>
          </w:p>
        </w:tc>
      </w:tr>
      <w:tr w:rsidR="00BE64FC" w:rsidRPr="00BE64FC" w14:paraId="732C5C52" w14:textId="77777777" w:rsidTr="005D6CD1">
        <w:trPr>
          <w:trHeight w:val="630"/>
        </w:trPr>
        <w:tc>
          <w:tcPr>
            <w:tcW w:w="3573" w:type="dxa"/>
            <w:shd w:val="clear" w:color="auto" w:fill="auto"/>
            <w:vAlign w:val="center"/>
            <w:hideMark/>
          </w:tcPr>
          <w:p w14:paraId="42A03EB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Возмещение части затрат на поддержку собственного производства молока</w:t>
            </w:r>
          </w:p>
        </w:tc>
        <w:tc>
          <w:tcPr>
            <w:tcW w:w="630" w:type="dxa"/>
            <w:shd w:val="clear" w:color="auto" w:fill="auto"/>
            <w:noWrap/>
            <w:hideMark/>
          </w:tcPr>
          <w:p w14:paraId="189364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698070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F7931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676544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02.R</w:t>
            </w:r>
            <w:proofErr w:type="gramEnd"/>
            <w:r w:rsidRPr="00BE64FC">
              <w:rPr>
                <w:color w:val="000000"/>
                <w:kern w:val="0"/>
              </w:rPr>
              <w:t>5011</w:t>
            </w:r>
          </w:p>
        </w:tc>
        <w:tc>
          <w:tcPr>
            <w:tcW w:w="614" w:type="dxa"/>
            <w:shd w:val="clear" w:color="auto" w:fill="auto"/>
            <w:noWrap/>
            <w:hideMark/>
          </w:tcPr>
          <w:p w14:paraId="330DEADB" w14:textId="778E9A7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7F7A0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425,9</w:t>
            </w:r>
          </w:p>
        </w:tc>
        <w:tc>
          <w:tcPr>
            <w:tcW w:w="1276" w:type="dxa"/>
            <w:shd w:val="clear" w:color="auto" w:fill="auto"/>
            <w:noWrap/>
            <w:hideMark/>
          </w:tcPr>
          <w:p w14:paraId="31DE29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181,7</w:t>
            </w:r>
          </w:p>
        </w:tc>
        <w:tc>
          <w:tcPr>
            <w:tcW w:w="1276" w:type="dxa"/>
            <w:shd w:val="clear" w:color="auto" w:fill="auto"/>
            <w:noWrap/>
            <w:hideMark/>
          </w:tcPr>
          <w:p w14:paraId="32EE18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189,5</w:t>
            </w:r>
          </w:p>
        </w:tc>
      </w:tr>
      <w:tr w:rsidR="00BE64FC" w:rsidRPr="00BE64FC" w14:paraId="1ADAF7DC" w14:textId="77777777" w:rsidTr="005D6CD1">
        <w:trPr>
          <w:trHeight w:val="1260"/>
        </w:trPr>
        <w:tc>
          <w:tcPr>
            <w:tcW w:w="3573" w:type="dxa"/>
            <w:shd w:val="clear" w:color="auto" w:fill="auto"/>
            <w:vAlign w:val="center"/>
            <w:hideMark/>
          </w:tcPr>
          <w:p w14:paraId="07DEBB9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Возмещение части затрат на поддержку собственного производства молока (Иные бюджетные ассигнования)</w:t>
            </w:r>
          </w:p>
        </w:tc>
        <w:tc>
          <w:tcPr>
            <w:tcW w:w="630" w:type="dxa"/>
            <w:shd w:val="clear" w:color="auto" w:fill="auto"/>
            <w:noWrap/>
            <w:hideMark/>
          </w:tcPr>
          <w:p w14:paraId="06D039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7D36BC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37F78C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2ED7CE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02.R</w:t>
            </w:r>
            <w:proofErr w:type="gramEnd"/>
            <w:r w:rsidRPr="00BE64FC">
              <w:rPr>
                <w:i/>
                <w:iCs/>
                <w:color w:val="000000"/>
                <w:kern w:val="0"/>
              </w:rPr>
              <w:t>5011</w:t>
            </w:r>
          </w:p>
        </w:tc>
        <w:tc>
          <w:tcPr>
            <w:tcW w:w="614" w:type="dxa"/>
            <w:shd w:val="clear" w:color="auto" w:fill="auto"/>
            <w:noWrap/>
            <w:hideMark/>
          </w:tcPr>
          <w:p w14:paraId="280F21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78E69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425,9</w:t>
            </w:r>
          </w:p>
        </w:tc>
        <w:tc>
          <w:tcPr>
            <w:tcW w:w="1276" w:type="dxa"/>
            <w:shd w:val="clear" w:color="auto" w:fill="auto"/>
            <w:noWrap/>
            <w:hideMark/>
          </w:tcPr>
          <w:p w14:paraId="5D6BF6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181,7</w:t>
            </w:r>
          </w:p>
        </w:tc>
        <w:tc>
          <w:tcPr>
            <w:tcW w:w="1276" w:type="dxa"/>
            <w:shd w:val="clear" w:color="auto" w:fill="auto"/>
            <w:noWrap/>
            <w:hideMark/>
          </w:tcPr>
          <w:p w14:paraId="11EF0D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189,5</w:t>
            </w:r>
          </w:p>
        </w:tc>
      </w:tr>
      <w:tr w:rsidR="00BE64FC" w:rsidRPr="00BE64FC" w14:paraId="76CA6B2B" w14:textId="77777777" w:rsidTr="005D6CD1">
        <w:trPr>
          <w:trHeight w:val="945"/>
        </w:trPr>
        <w:tc>
          <w:tcPr>
            <w:tcW w:w="3573" w:type="dxa"/>
            <w:shd w:val="clear" w:color="auto" w:fill="auto"/>
            <w:vAlign w:val="center"/>
            <w:hideMark/>
          </w:tcPr>
          <w:p w14:paraId="5D63769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поддержку производства молока за счет средств областного бюджета</w:t>
            </w:r>
          </w:p>
        </w:tc>
        <w:tc>
          <w:tcPr>
            <w:tcW w:w="630" w:type="dxa"/>
            <w:shd w:val="clear" w:color="auto" w:fill="auto"/>
            <w:noWrap/>
            <w:hideMark/>
          </w:tcPr>
          <w:p w14:paraId="4BC90C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7AFC99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479397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0423A9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02.А</w:t>
            </w:r>
            <w:proofErr w:type="gramEnd"/>
            <w:r w:rsidRPr="00BE64FC">
              <w:rPr>
                <w:color w:val="000000"/>
                <w:kern w:val="0"/>
              </w:rPr>
              <w:t>5011</w:t>
            </w:r>
          </w:p>
        </w:tc>
        <w:tc>
          <w:tcPr>
            <w:tcW w:w="614" w:type="dxa"/>
            <w:shd w:val="clear" w:color="auto" w:fill="auto"/>
            <w:noWrap/>
            <w:hideMark/>
          </w:tcPr>
          <w:p w14:paraId="67311D39" w14:textId="34C9CF2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23B09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213,5</w:t>
            </w:r>
          </w:p>
        </w:tc>
        <w:tc>
          <w:tcPr>
            <w:tcW w:w="1276" w:type="dxa"/>
            <w:shd w:val="clear" w:color="auto" w:fill="auto"/>
            <w:noWrap/>
            <w:hideMark/>
          </w:tcPr>
          <w:p w14:paraId="0DEAF5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236,3</w:t>
            </w:r>
          </w:p>
        </w:tc>
        <w:tc>
          <w:tcPr>
            <w:tcW w:w="1276" w:type="dxa"/>
            <w:shd w:val="clear" w:color="auto" w:fill="auto"/>
            <w:noWrap/>
            <w:hideMark/>
          </w:tcPr>
          <w:p w14:paraId="09CC1E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226,1</w:t>
            </w:r>
          </w:p>
        </w:tc>
      </w:tr>
      <w:tr w:rsidR="00BE64FC" w:rsidRPr="00BE64FC" w14:paraId="4F7D4A36" w14:textId="77777777" w:rsidTr="005D6CD1">
        <w:trPr>
          <w:trHeight w:val="1260"/>
        </w:trPr>
        <w:tc>
          <w:tcPr>
            <w:tcW w:w="3573" w:type="dxa"/>
            <w:shd w:val="clear" w:color="auto" w:fill="auto"/>
            <w:vAlign w:val="center"/>
            <w:hideMark/>
          </w:tcPr>
          <w:p w14:paraId="4E7E360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поддержку производства молока за счет средств областного бюджета (Иные бюджетные ассигнования)</w:t>
            </w:r>
          </w:p>
        </w:tc>
        <w:tc>
          <w:tcPr>
            <w:tcW w:w="630" w:type="dxa"/>
            <w:shd w:val="clear" w:color="auto" w:fill="auto"/>
            <w:noWrap/>
            <w:hideMark/>
          </w:tcPr>
          <w:p w14:paraId="5AEA6E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6EA594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6140E9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23852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02.А</w:t>
            </w:r>
            <w:proofErr w:type="gramEnd"/>
            <w:r w:rsidRPr="00BE64FC">
              <w:rPr>
                <w:i/>
                <w:iCs/>
                <w:color w:val="000000"/>
                <w:kern w:val="0"/>
              </w:rPr>
              <w:t>5011</w:t>
            </w:r>
          </w:p>
        </w:tc>
        <w:tc>
          <w:tcPr>
            <w:tcW w:w="614" w:type="dxa"/>
            <w:shd w:val="clear" w:color="auto" w:fill="auto"/>
            <w:noWrap/>
            <w:hideMark/>
          </w:tcPr>
          <w:p w14:paraId="15B3E31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311B52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213,5</w:t>
            </w:r>
          </w:p>
        </w:tc>
        <w:tc>
          <w:tcPr>
            <w:tcW w:w="1276" w:type="dxa"/>
            <w:shd w:val="clear" w:color="auto" w:fill="auto"/>
            <w:noWrap/>
            <w:hideMark/>
          </w:tcPr>
          <w:p w14:paraId="003329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236,3</w:t>
            </w:r>
          </w:p>
        </w:tc>
        <w:tc>
          <w:tcPr>
            <w:tcW w:w="1276" w:type="dxa"/>
            <w:shd w:val="clear" w:color="auto" w:fill="auto"/>
            <w:noWrap/>
            <w:hideMark/>
          </w:tcPr>
          <w:p w14:paraId="45CFC9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226,1</w:t>
            </w:r>
          </w:p>
        </w:tc>
      </w:tr>
      <w:tr w:rsidR="00BE64FC" w:rsidRPr="00BE64FC" w14:paraId="20293FCB" w14:textId="77777777" w:rsidTr="005D6CD1">
        <w:trPr>
          <w:trHeight w:val="1260"/>
        </w:trPr>
        <w:tc>
          <w:tcPr>
            <w:tcW w:w="3573" w:type="dxa"/>
            <w:shd w:val="clear" w:color="auto" w:fill="auto"/>
            <w:vAlign w:val="center"/>
            <w:hideMark/>
          </w:tcPr>
          <w:p w14:paraId="1494DD3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возмещение части затрат на поддержку племенного животноводства за счет средств областного бюджета</w:t>
            </w:r>
          </w:p>
        </w:tc>
        <w:tc>
          <w:tcPr>
            <w:tcW w:w="630" w:type="dxa"/>
            <w:shd w:val="clear" w:color="auto" w:fill="auto"/>
            <w:noWrap/>
            <w:hideMark/>
          </w:tcPr>
          <w:p w14:paraId="2DF6B0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6BD8BA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4787F3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4DB662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02.А</w:t>
            </w:r>
            <w:proofErr w:type="gramEnd"/>
            <w:r w:rsidRPr="00BE64FC">
              <w:rPr>
                <w:color w:val="000000"/>
                <w:kern w:val="0"/>
              </w:rPr>
              <w:t>5015</w:t>
            </w:r>
          </w:p>
        </w:tc>
        <w:tc>
          <w:tcPr>
            <w:tcW w:w="614" w:type="dxa"/>
            <w:shd w:val="clear" w:color="auto" w:fill="auto"/>
            <w:noWrap/>
            <w:hideMark/>
          </w:tcPr>
          <w:p w14:paraId="68E75DF9" w14:textId="3D1DF7D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F0D0668" w14:textId="41B9F50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1BB7B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870,7</w:t>
            </w:r>
          </w:p>
        </w:tc>
        <w:tc>
          <w:tcPr>
            <w:tcW w:w="1276" w:type="dxa"/>
            <w:shd w:val="clear" w:color="auto" w:fill="auto"/>
            <w:noWrap/>
            <w:hideMark/>
          </w:tcPr>
          <w:p w14:paraId="107629A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856,2</w:t>
            </w:r>
          </w:p>
        </w:tc>
      </w:tr>
      <w:tr w:rsidR="00BE64FC" w:rsidRPr="00BE64FC" w14:paraId="6CC0D8F1" w14:textId="77777777" w:rsidTr="005D6CD1">
        <w:trPr>
          <w:trHeight w:val="1575"/>
        </w:trPr>
        <w:tc>
          <w:tcPr>
            <w:tcW w:w="3573" w:type="dxa"/>
            <w:shd w:val="clear" w:color="auto" w:fill="auto"/>
            <w:vAlign w:val="center"/>
            <w:hideMark/>
          </w:tcPr>
          <w:p w14:paraId="698121D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Субвенции на возмещение части затрат на поддержку племенного животноводства за счет средств областного бюджета (Иные бюджетные ассигнования)</w:t>
            </w:r>
          </w:p>
        </w:tc>
        <w:tc>
          <w:tcPr>
            <w:tcW w:w="630" w:type="dxa"/>
            <w:shd w:val="clear" w:color="auto" w:fill="auto"/>
            <w:noWrap/>
            <w:hideMark/>
          </w:tcPr>
          <w:p w14:paraId="19FC1F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785CEE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2036044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534F14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02.А</w:t>
            </w:r>
            <w:proofErr w:type="gramEnd"/>
            <w:r w:rsidRPr="00BE64FC">
              <w:rPr>
                <w:i/>
                <w:iCs/>
                <w:color w:val="000000"/>
                <w:kern w:val="0"/>
              </w:rPr>
              <w:t>5015</w:t>
            </w:r>
          </w:p>
        </w:tc>
        <w:tc>
          <w:tcPr>
            <w:tcW w:w="614" w:type="dxa"/>
            <w:shd w:val="clear" w:color="auto" w:fill="auto"/>
            <w:noWrap/>
            <w:hideMark/>
          </w:tcPr>
          <w:p w14:paraId="1BC2EA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F9924C7" w14:textId="15FA0C6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124A1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870,7</w:t>
            </w:r>
          </w:p>
        </w:tc>
        <w:tc>
          <w:tcPr>
            <w:tcW w:w="1276" w:type="dxa"/>
            <w:shd w:val="clear" w:color="auto" w:fill="auto"/>
            <w:noWrap/>
            <w:hideMark/>
          </w:tcPr>
          <w:p w14:paraId="0542BF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856,2</w:t>
            </w:r>
          </w:p>
        </w:tc>
      </w:tr>
      <w:tr w:rsidR="00BE64FC" w:rsidRPr="00BE64FC" w14:paraId="32099330" w14:textId="77777777" w:rsidTr="005D6CD1">
        <w:trPr>
          <w:trHeight w:val="1260"/>
        </w:trPr>
        <w:tc>
          <w:tcPr>
            <w:tcW w:w="3573" w:type="dxa"/>
            <w:shd w:val="clear" w:color="auto" w:fill="auto"/>
            <w:vAlign w:val="center"/>
            <w:hideMark/>
          </w:tcPr>
          <w:p w14:paraId="3D4F881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30" w:type="dxa"/>
            <w:shd w:val="clear" w:color="auto" w:fill="auto"/>
            <w:noWrap/>
            <w:hideMark/>
          </w:tcPr>
          <w:p w14:paraId="2F25B66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54D336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45D255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1216B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08.1.09.28100</w:t>
            </w:r>
          </w:p>
        </w:tc>
        <w:tc>
          <w:tcPr>
            <w:tcW w:w="614" w:type="dxa"/>
            <w:shd w:val="clear" w:color="auto" w:fill="auto"/>
            <w:noWrap/>
            <w:hideMark/>
          </w:tcPr>
          <w:p w14:paraId="6A1E9B13" w14:textId="34BA6C6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3301EE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581DD5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0B9018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r>
      <w:tr w:rsidR="00BE64FC" w:rsidRPr="00BE64FC" w14:paraId="64ECE964" w14:textId="77777777" w:rsidTr="005D6CD1">
        <w:trPr>
          <w:trHeight w:val="2205"/>
        </w:trPr>
        <w:tc>
          <w:tcPr>
            <w:tcW w:w="3573" w:type="dxa"/>
            <w:shd w:val="clear" w:color="auto" w:fill="auto"/>
            <w:vAlign w:val="center"/>
            <w:hideMark/>
          </w:tcPr>
          <w:p w14:paraId="34606F5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30" w:type="dxa"/>
            <w:shd w:val="clear" w:color="auto" w:fill="auto"/>
            <w:noWrap/>
            <w:hideMark/>
          </w:tcPr>
          <w:p w14:paraId="729CC4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032B8F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393BB7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2F11C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08.1.09.28100</w:t>
            </w:r>
          </w:p>
        </w:tc>
        <w:tc>
          <w:tcPr>
            <w:tcW w:w="614" w:type="dxa"/>
            <w:shd w:val="clear" w:color="auto" w:fill="auto"/>
            <w:noWrap/>
            <w:hideMark/>
          </w:tcPr>
          <w:p w14:paraId="36CC9E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2DCB3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47ECC9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61F73D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r>
      <w:tr w:rsidR="00BE64FC" w:rsidRPr="00BE64FC" w14:paraId="595D1DCE" w14:textId="77777777" w:rsidTr="005D6CD1">
        <w:trPr>
          <w:trHeight w:val="945"/>
        </w:trPr>
        <w:tc>
          <w:tcPr>
            <w:tcW w:w="3573" w:type="dxa"/>
            <w:shd w:val="clear" w:color="auto" w:fill="auto"/>
            <w:vAlign w:val="center"/>
            <w:hideMark/>
          </w:tcPr>
          <w:p w14:paraId="6FC295D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возмещение части затрат на приобретение оборудования и техники за счет средств областного бюджета</w:t>
            </w:r>
          </w:p>
        </w:tc>
        <w:tc>
          <w:tcPr>
            <w:tcW w:w="630" w:type="dxa"/>
            <w:shd w:val="clear" w:color="auto" w:fill="auto"/>
            <w:noWrap/>
            <w:hideMark/>
          </w:tcPr>
          <w:p w14:paraId="16FB44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407641D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13C9835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4C17CF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08.1.10.73220</w:t>
            </w:r>
          </w:p>
        </w:tc>
        <w:tc>
          <w:tcPr>
            <w:tcW w:w="614" w:type="dxa"/>
            <w:shd w:val="clear" w:color="auto" w:fill="auto"/>
            <w:noWrap/>
            <w:hideMark/>
          </w:tcPr>
          <w:p w14:paraId="7DE33AE9" w14:textId="6EDCE8C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157E5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1 766,3</w:t>
            </w:r>
          </w:p>
        </w:tc>
        <w:tc>
          <w:tcPr>
            <w:tcW w:w="1276" w:type="dxa"/>
            <w:shd w:val="clear" w:color="auto" w:fill="auto"/>
            <w:noWrap/>
            <w:hideMark/>
          </w:tcPr>
          <w:p w14:paraId="73FF8B7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12 945,1</w:t>
            </w:r>
          </w:p>
        </w:tc>
        <w:tc>
          <w:tcPr>
            <w:tcW w:w="1276" w:type="dxa"/>
            <w:shd w:val="clear" w:color="auto" w:fill="auto"/>
            <w:noWrap/>
            <w:hideMark/>
          </w:tcPr>
          <w:p w14:paraId="2D9572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11 935,1</w:t>
            </w:r>
          </w:p>
        </w:tc>
      </w:tr>
      <w:tr w:rsidR="00BE64FC" w:rsidRPr="00BE64FC" w14:paraId="28C1B026" w14:textId="77777777" w:rsidTr="005D6CD1">
        <w:trPr>
          <w:trHeight w:val="1575"/>
        </w:trPr>
        <w:tc>
          <w:tcPr>
            <w:tcW w:w="3573" w:type="dxa"/>
            <w:shd w:val="clear" w:color="auto" w:fill="auto"/>
            <w:vAlign w:val="center"/>
            <w:hideMark/>
          </w:tcPr>
          <w:p w14:paraId="644D423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возмещение части затрат на приобретение оборудования и техники за счет средств областного бюджета (Иные бюджетные ассигнования)</w:t>
            </w:r>
          </w:p>
        </w:tc>
        <w:tc>
          <w:tcPr>
            <w:tcW w:w="630" w:type="dxa"/>
            <w:shd w:val="clear" w:color="auto" w:fill="auto"/>
            <w:noWrap/>
            <w:hideMark/>
          </w:tcPr>
          <w:p w14:paraId="02F17A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04F9BB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BABDD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B5982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08.1.10.73220</w:t>
            </w:r>
          </w:p>
        </w:tc>
        <w:tc>
          <w:tcPr>
            <w:tcW w:w="614" w:type="dxa"/>
            <w:shd w:val="clear" w:color="auto" w:fill="auto"/>
            <w:noWrap/>
            <w:hideMark/>
          </w:tcPr>
          <w:p w14:paraId="03F0BE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45D73E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1 766,3</w:t>
            </w:r>
          </w:p>
        </w:tc>
        <w:tc>
          <w:tcPr>
            <w:tcW w:w="1276" w:type="dxa"/>
            <w:shd w:val="clear" w:color="auto" w:fill="auto"/>
            <w:noWrap/>
            <w:hideMark/>
          </w:tcPr>
          <w:p w14:paraId="6D7F54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12 945,1</w:t>
            </w:r>
          </w:p>
        </w:tc>
        <w:tc>
          <w:tcPr>
            <w:tcW w:w="1276" w:type="dxa"/>
            <w:shd w:val="clear" w:color="auto" w:fill="auto"/>
            <w:noWrap/>
            <w:hideMark/>
          </w:tcPr>
          <w:p w14:paraId="48D830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11 935,1</w:t>
            </w:r>
          </w:p>
        </w:tc>
      </w:tr>
      <w:tr w:rsidR="00BE64FC" w:rsidRPr="00BE64FC" w14:paraId="2D79CAF7" w14:textId="77777777" w:rsidTr="005D6CD1">
        <w:trPr>
          <w:trHeight w:val="1260"/>
        </w:trPr>
        <w:tc>
          <w:tcPr>
            <w:tcW w:w="3573" w:type="dxa"/>
            <w:shd w:val="clear" w:color="auto" w:fill="auto"/>
            <w:vAlign w:val="center"/>
            <w:hideMark/>
          </w:tcPr>
          <w:p w14:paraId="298F61C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30" w:type="dxa"/>
            <w:shd w:val="clear" w:color="auto" w:fill="auto"/>
            <w:noWrap/>
            <w:hideMark/>
          </w:tcPr>
          <w:p w14:paraId="7CA787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41FBBE2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1BA77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99565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08.1.11.28100</w:t>
            </w:r>
          </w:p>
        </w:tc>
        <w:tc>
          <w:tcPr>
            <w:tcW w:w="614" w:type="dxa"/>
            <w:shd w:val="clear" w:color="auto" w:fill="auto"/>
            <w:noWrap/>
            <w:hideMark/>
          </w:tcPr>
          <w:p w14:paraId="13546E30" w14:textId="2BDC14A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913F5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14:paraId="7DCA06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w:t>
            </w:r>
          </w:p>
        </w:tc>
        <w:tc>
          <w:tcPr>
            <w:tcW w:w="1276" w:type="dxa"/>
            <w:shd w:val="clear" w:color="auto" w:fill="auto"/>
            <w:noWrap/>
            <w:hideMark/>
          </w:tcPr>
          <w:p w14:paraId="4A5EAF5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230,0</w:t>
            </w:r>
          </w:p>
        </w:tc>
      </w:tr>
      <w:tr w:rsidR="00BE64FC" w:rsidRPr="00BE64FC" w14:paraId="5C8B10BC" w14:textId="77777777" w:rsidTr="005D6CD1">
        <w:trPr>
          <w:trHeight w:val="2205"/>
        </w:trPr>
        <w:tc>
          <w:tcPr>
            <w:tcW w:w="3573" w:type="dxa"/>
            <w:shd w:val="clear" w:color="auto" w:fill="auto"/>
            <w:vAlign w:val="center"/>
            <w:hideMark/>
          </w:tcPr>
          <w:p w14:paraId="346C333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30" w:type="dxa"/>
            <w:shd w:val="clear" w:color="auto" w:fill="auto"/>
            <w:noWrap/>
            <w:hideMark/>
          </w:tcPr>
          <w:p w14:paraId="35F54B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1E4D00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0B1AD8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FDD23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08.1.11.28100</w:t>
            </w:r>
          </w:p>
        </w:tc>
        <w:tc>
          <w:tcPr>
            <w:tcW w:w="614" w:type="dxa"/>
            <w:shd w:val="clear" w:color="auto" w:fill="auto"/>
            <w:noWrap/>
            <w:hideMark/>
          </w:tcPr>
          <w:p w14:paraId="0194E79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88604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14:paraId="5854FE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w:t>
            </w:r>
          </w:p>
        </w:tc>
        <w:tc>
          <w:tcPr>
            <w:tcW w:w="1276" w:type="dxa"/>
            <w:shd w:val="clear" w:color="auto" w:fill="auto"/>
            <w:noWrap/>
            <w:hideMark/>
          </w:tcPr>
          <w:p w14:paraId="4FA3DE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230,0</w:t>
            </w:r>
          </w:p>
        </w:tc>
      </w:tr>
      <w:tr w:rsidR="00BE64FC" w:rsidRPr="00BE64FC" w14:paraId="721BAB9A" w14:textId="77777777" w:rsidTr="005D6CD1">
        <w:trPr>
          <w:trHeight w:val="945"/>
        </w:trPr>
        <w:tc>
          <w:tcPr>
            <w:tcW w:w="3573" w:type="dxa"/>
            <w:shd w:val="clear" w:color="auto" w:fill="auto"/>
            <w:vAlign w:val="center"/>
            <w:hideMark/>
          </w:tcPr>
          <w:p w14:paraId="5E0DDEF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Софинансирование мероприятий по отлову и содержанию безнадзорных животных</w:t>
            </w:r>
          </w:p>
        </w:tc>
        <w:tc>
          <w:tcPr>
            <w:tcW w:w="630" w:type="dxa"/>
            <w:shd w:val="clear" w:color="auto" w:fill="auto"/>
            <w:noWrap/>
            <w:hideMark/>
          </w:tcPr>
          <w:p w14:paraId="552FFF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2D5B54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23C3BA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26CB7B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08.3.02.28101</w:t>
            </w:r>
          </w:p>
        </w:tc>
        <w:tc>
          <w:tcPr>
            <w:tcW w:w="614" w:type="dxa"/>
            <w:shd w:val="clear" w:color="auto" w:fill="auto"/>
            <w:noWrap/>
            <w:hideMark/>
          </w:tcPr>
          <w:p w14:paraId="6759BE5D" w14:textId="35123C2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8E8F3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35,0</w:t>
            </w:r>
          </w:p>
        </w:tc>
        <w:tc>
          <w:tcPr>
            <w:tcW w:w="1276" w:type="dxa"/>
            <w:shd w:val="clear" w:color="auto" w:fill="auto"/>
            <w:noWrap/>
            <w:hideMark/>
          </w:tcPr>
          <w:p w14:paraId="1BE140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35,0</w:t>
            </w:r>
          </w:p>
        </w:tc>
        <w:tc>
          <w:tcPr>
            <w:tcW w:w="1276" w:type="dxa"/>
            <w:shd w:val="clear" w:color="auto" w:fill="auto"/>
            <w:noWrap/>
            <w:hideMark/>
          </w:tcPr>
          <w:p w14:paraId="2B68E4B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35,0</w:t>
            </w:r>
          </w:p>
        </w:tc>
      </w:tr>
      <w:tr w:rsidR="00BE64FC" w:rsidRPr="00BE64FC" w14:paraId="3542F81F" w14:textId="77777777" w:rsidTr="005D6CD1">
        <w:trPr>
          <w:trHeight w:val="1575"/>
        </w:trPr>
        <w:tc>
          <w:tcPr>
            <w:tcW w:w="3573" w:type="dxa"/>
            <w:shd w:val="clear" w:color="auto" w:fill="auto"/>
            <w:vAlign w:val="center"/>
            <w:hideMark/>
          </w:tcPr>
          <w:p w14:paraId="2A9332B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30" w:type="dxa"/>
            <w:shd w:val="clear" w:color="auto" w:fill="auto"/>
            <w:noWrap/>
            <w:hideMark/>
          </w:tcPr>
          <w:p w14:paraId="6C0CCB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41E128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5D174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7F5C9E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08.3.02.28101</w:t>
            </w:r>
          </w:p>
        </w:tc>
        <w:tc>
          <w:tcPr>
            <w:tcW w:w="614" w:type="dxa"/>
            <w:shd w:val="clear" w:color="auto" w:fill="auto"/>
            <w:noWrap/>
            <w:hideMark/>
          </w:tcPr>
          <w:p w14:paraId="1F417D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E6F68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35,0</w:t>
            </w:r>
          </w:p>
        </w:tc>
        <w:tc>
          <w:tcPr>
            <w:tcW w:w="1276" w:type="dxa"/>
            <w:shd w:val="clear" w:color="auto" w:fill="auto"/>
            <w:noWrap/>
            <w:hideMark/>
          </w:tcPr>
          <w:p w14:paraId="03127F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35,0</w:t>
            </w:r>
          </w:p>
        </w:tc>
        <w:tc>
          <w:tcPr>
            <w:tcW w:w="1276" w:type="dxa"/>
            <w:shd w:val="clear" w:color="auto" w:fill="auto"/>
            <w:noWrap/>
            <w:hideMark/>
          </w:tcPr>
          <w:p w14:paraId="77BD53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35,0</w:t>
            </w:r>
          </w:p>
        </w:tc>
      </w:tr>
      <w:tr w:rsidR="00BE64FC" w:rsidRPr="00BE64FC" w14:paraId="54CF87A9" w14:textId="77777777" w:rsidTr="005D6CD1">
        <w:trPr>
          <w:trHeight w:val="1575"/>
        </w:trPr>
        <w:tc>
          <w:tcPr>
            <w:tcW w:w="3573" w:type="dxa"/>
            <w:shd w:val="clear" w:color="auto" w:fill="auto"/>
            <w:vAlign w:val="center"/>
            <w:hideMark/>
          </w:tcPr>
          <w:p w14:paraId="6535821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30" w:type="dxa"/>
            <w:shd w:val="clear" w:color="auto" w:fill="auto"/>
            <w:noWrap/>
            <w:hideMark/>
          </w:tcPr>
          <w:p w14:paraId="50CDB65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7ED890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553BC6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713491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08.3.02.73310</w:t>
            </w:r>
          </w:p>
        </w:tc>
        <w:tc>
          <w:tcPr>
            <w:tcW w:w="614" w:type="dxa"/>
            <w:shd w:val="clear" w:color="auto" w:fill="auto"/>
            <w:noWrap/>
            <w:hideMark/>
          </w:tcPr>
          <w:p w14:paraId="08C2C246" w14:textId="1799FE4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2A3BEB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51,9</w:t>
            </w:r>
          </w:p>
        </w:tc>
        <w:tc>
          <w:tcPr>
            <w:tcW w:w="1276" w:type="dxa"/>
            <w:shd w:val="clear" w:color="auto" w:fill="auto"/>
            <w:noWrap/>
            <w:hideMark/>
          </w:tcPr>
          <w:p w14:paraId="4ED735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51,9</w:t>
            </w:r>
          </w:p>
        </w:tc>
        <w:tc>
          <w:tcPr>
            <w:tcW w:w="1276" w:type="dxa"/>
            <w:shd w:val="clear" w:color="auto" w:fill="auto"/>
            <w:noWrap/>
            <w:hideMark/>
          </w:tcPr>
          <w:p w14:paraId="3138382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51,9</w:t>
            </w:r>
          </w:p>
        </w:tc>
      </w:tr>
      <w:tr w:rsidR="00BE64FC" w:rsidRPr="00BE64FC" w14:paraId="3EB1A43A" w14:textId="77777777" w:rsidTr="005D6CD1">
        <w:trPr>
          <w:trHeight w:val="2520"/>
        </w:trPr>
        <w:tc>
          <w:tcPr>
            <w:tcW w:w="3573" w:type="dxa"/>
            <w:shd w:val="clear" w:color="auto" w:fill="auto"/>
            <w:vAlign w:val="center"/>
            <w:hideMark/>
          </w:tcPr>
          <w:p w14:paraId="3894478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30" w:type="dxa"/>
            <w:shd w:val="clear" w:color="auto" w:fill="auto"/>
            <w:noWrap/>
            <w:hideMark/>
          </w:tcPr>
          <w:p w14:paraId="2B888D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309961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07451E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1A1FA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08.3.02.73310</w:t>
            </w:r>
          </w:p>
        </w:tc>
        <w:tc>
          <w:tcPr>
            <w:tcW w:w="614" w:type="dxa"/>
            <w:shd w:val="clear" w:color="auto" w:fill="auto"/>
            <w:noWrap/>
            <w:hideMark/>
          </w:tcPr>
          <w:p w14:paraId="3E25657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BB265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51,9</w:t>
            </w:r>
          </w:p>
        </w:tc>
        <w:tc>
          <w:tcPr>
            <w:tcW w:w="1276" w:type="dxa"/>
            <w:shd w:val="clear" w:color="auto" w:fill="auto"/>
            <w:noWrap/>
            <w:hideMark/>
          </w:tcPr>
          <w:p w14:paraId="45F126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51,9</w:t>
            </w:r>
          </w:p>
        </w:tc>
        <w:tc>
          <w:tcPr>
            <w:tcW w:w="1276" w:type="dxa"/>
            <w:shd w:val="clear" w:color="auto" w:fill="auto"/>
            <w:noWrap/>
            <w:hideMark/>
          </w:tcPr>
          <w:p w14:paraId="4F4FAD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51,9</w:t>
            </w:r>
          </w:p>
        </w:tc>
      </w:tr>
      <w:tr w:rsidR="00BE64FC" w:rsidRPr="00BE64FC" w14:paraId="73C858AE" w14:textId="77777777" w:rsidTr="005D6CD1">
        <w:trPr>
          <w:trHeight w:val="630"/>
        </w:trPr>
        <w:tc>
          <w:tcPr>
            <w:tcW w:w="3573" w:type="dxa"/>
            <w:shd w:val="clear" w:color="auto" w:fill="auto"/>
            <w:vAlign w:val="center"/>
            <w:hideMark/>
          </w:tcPr>
          <w:p w14:paraId="3FF62BB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61F82C3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08C4921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82670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75C326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08.4.01.00190</w:t>
            </w:r>
          </w:p>
        </w:tc>
        <w:tc>
          <w:tcPr>
            <w:tcW w:w="614" w:type="dxa"/>
            <w:shd w:val="clear" w:color="auto" w:fill="auto"/>
            <w:noWrap/>
            <w:hideMark/>
          </w:tcPr>
          <w:p w14:paraId="5A965FDD" w14:textId="09BBE0E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5E877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618,2</w:t>
            </w:r>
          </w:p>
        </w:tc>
        <w:tc>
          <w:tcPr>
            <w:tcW w:w="1276" w:type="dxa"/>
            <w:shd w:val="clear" w:color="auto" w:fill="auto"/>
            <w:noWrap/>
            <w:hideMark/>
          </w:tcPr>
          <w:p w14:paraId="5232D3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242,3</w:t>
            </w:r>
          </w:p>
        </w:tc>
        <w:tc>
          <w:tcPr>
            <w:tcW w:w="1276" w:type="dxa"/>
            <w:shd w:val="clear" w:color="auto" w:fill="auto"/>
            <w:noWrap/>
            <w:hideMark/>
          </w:tcPr>
          <w:p w14:paraId="02D656B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242,3</w:t>
            </w:r>
          </w:p>
        </w:tc>
      </w:tr>
      <w:tr w:rsidR="00BE64FC" w:rsidRPr="00BE64FC" w14:paraId="7646DDBF" w14:textId="77777777" w:rsidTr="005D6CD1">
        <w:trPr>
          <w:trHeight w:val="2520"/>
        </w:trPr>
        <w:tc>
          <w:tcPr>
            <w:tcW w:w="3573" w:type="dxa"/>
            <w:shd w:val="clear" w:color="auto" w:fill="auto"/>
            <w:vAlign w:val="center"/>
            <w:hideMark/>
          </w:tcPr>
          <w:p w14:paraId="67FEF4A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AFBF1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6E6C7E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34303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CE8B4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08.4.01.00190</w:t>
            </w:r>
          </w:p>
        </w:tc>
        <w:tc>
          <w:tcPr>
            <w:tcW w:w="614" w:type="dxa"/>
            <w:shd w:val="clear" w:color="auto" w:fill="auto"/>
            <w:noWrap/>
            <w:hideMark/>
          </w:tcPr>
          <w:p w14:paraId="165D10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B57BC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618,2</w:t>
            </w:r>
          </w:p>
        </w:tc>
        <w:tc>
          <w:tcPr>
            <w:tcW w:w="1276" w:type="dxa"/>
            <w:shd w:val="clear" w:color="auto" w:fill="auto"/>
            <w:noWrap/>
            <w:hideMark/>
          </w:tcPr>
          <w:p w14:paraId="3FF33A1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242,3</w:t>
            </w:r>
          </w:p>
        </w:tc>
        <w:tc>
          <w:tcPr>
            <w:tcW w:w="1276" w:type="dxa"/>
            <w:shd w:val="clear" w:color="auto" w:fill="auto"/>
            <w:noWrap/>
            <w:hideMark/>
          </w:tcPr>
          <w:p w14:paraId="7108B6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242,3</w:t>
            </w:r>
          </w:p>
        </w:tc>
      </w:tr>
      <w:tr w:rsidR="00BE64FC" w:rsidRPr="00BE64FC" w14:paraId="5377126F" w14:textId="77777777" w:rsidTr="005D6CD1">
        <w:trPr>
          <w:trHeight w:val="1260"/>
        </w:trPr>
        <w:tc>
          <w:tcPr>
            <w:tcW w:w="3573" w:type="dxa"/>
            <w:shd w:val="clear" w:color="auto" w:fill="auto"/>
            <w:vAlign w:val="center"/>
            <w:hideMark/>
          </w:tcPr>
          <w:p w14:paraId="17B5DBB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Субвенция на осуществление государственных полномочий по поддержке сельскохозяйственного производства</w:t>
            </w:r>
          </w:p>
        </w:tc>
        <w:tc>
          <w:tcPr>
            <w:tcW w:w="630" w:type="dxa"/>
            <w:shd w:val="clear" w:color="auto" w:fill="auto"/>
            <w:noWrap/>
            <w:hideMark/>
          </w:tcPr>
          <w:p w14:paraId="36BA50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24BC61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69E645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42078F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08.4.01.73910</w:t>
            </w:r>
          </w:p>
        </w:tc>
        <w:tc>
          <w:tcPr>
            <w:tcW w:w="614" w:type="dxa"/>
            <w:shd w:val="clear" w:color="auto" w:fill="auto"/>
            <w:noWrap/>
            <w:hideMark/>
          </w:tcPr>
          <w:p w14:paraId="37211042" w14:textId="07AFB6D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A7997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6 130,1</w:t>
            </w:r>
          </w:p>
        </w:tc>
        <w:tc>
          <w:tcPr>
            <w:tcW w:w="1276" w:type="dxa"/>
            <w:shd w:val="clear" w:color="auto" w:fill="auto"/>
            <w:noWrap/>
            <w:hideMark/>
          </w:tcPr>
          <w:p w14:paraId="75AF6C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6 130,1</w:t>
            </w:r>
          </w:p>
        </w:tc>
        <w:tc>
          <w:tcPr>
            <w:tcW w:w="1276" w:type="dxa"/>
            <w:shd w:val="clear" w:color="auto" w:fill="auto"/>
            <w:noWrap/>
            <w:hideMark/>
          </w:tcPr>
          <w:p w14:paraId="65D5BB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6 130,1</w:t>
            </w:r>
          </w:p>
        </w:tc>
      </w:tr>
      <w:tr w:rsidR="00BE64FC" w:rsidRPr="00BE64FC" w14:paraId="5C4DE500" w14:textId="77777777" w:rsidTr="005D6CD1">
        <w:trPr>
          <w:trHeight w:val="3150"/>
        </w:trPr>
        <w:tc>
          <w:tcPr>
            <w:tcW w:w="3573" w:type="dxa"/>
            <w:shd w:val="clear" w:color="auto" w:fill="auto"/>
            <w:vAlign w:val="center"/>
            <w:hideMark/>
          </w:tcPr>
          <w:p w14:paraId="1A0B053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3D2EC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3DCC05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6F317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46E44D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14:paraId="3F721C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7AD00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5 766,2</w:t>
            </w:r>
          </w:p>
        </w:tc>
        <w:tc>
          <w:tcPr>
            <w:tcW w:w="1276" w:type="dxa"/>
            <w:shd w:val="clear" w:color="auto" w:fill="auto"/>
            <w:noWrap/>
            <w:hideMark/>
          </w:tcPr>
          <w:p w14:paraId="62F2DC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5 676,9</w:t>
            </w:r>
          </w:p>
        </w:tc>
        <w:tc>
          <w:tcPr>
            <w:tcW w:w="1276" w:type="dxa"/>
            <w:shd w:val="clear" w:color="auto" w:fill="auto"/>
            <w:noWrap/>
            <w:hideMark/>
          </w:tcPr>
          <w:p w14:paraId="1A0F697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5 676,9</w:t>
            </w:r>
          </w:p>
        </w:tc>
      </w:tr>
      <w:tr w:rsidR="00BE64FC" w:rsidRPr="00BE64FC" w14:paraId="45473284" w14:textId="77777777" w:rsidTr="00FF4230">
        <w:trPr>
          <w:trHeight w:val="675"/>
        </w:trPr>
        <w:tc>
          <w:tcPr>
            <w:tcW w:w="3573" w:type="dxa"/>
            <w:shd w:val="clear" w:color="auto" w:fill="auto"/>
            <w:vAlign w:val="center"/>
            <w:hideMark/>
          </w:tcPr>
          <w:p w14:paraId="33572AF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w:t>
            </w:r>
            <w:r w:rsidRPr="00BE64FC">
              <w:rPr>
                <w:i/>
                <w:iCs/>
                <w:color w:val="000000"/>
                <w:kern w:val="0"/>
              </w:rPr>
              <w:lastRenderedPageBreak/>
              <w:t>государственных (муниципальных) нужд)</w:t>
            </w:r>
          </w:p>
        </w:tc>
        <w:tc>
          <w:tcPr>
            <w:tcW w:w="630" w:type="dxa"/>
            <w:shd w:val="clear" w:color="auto" w:fill="auto"/>
            <w:noWrap/>
            <w:hideMark/>
          </w:tcPr>
          <w:p w14:paraId="3218D44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082</w:t>
            </w:r>
          </w:p>
        </w:tc>
        <w:tc>
          <w:tcPr>
            <w:tcW w:w="521" w:type="dxa"/>
            <w:shd w:val="clear" w:color="auto" w:fill="auto"/>
            <w:noWrap/>
            <w:hideMark/>
          </w:tcPr>
          <w:p w14:paraId="7D953D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616FD0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9A992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14:paraId="1969E0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DE133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364,0</w:t>
            </w:r>
          </w:p>
        </w:tc>
        <w:tc>
          <w:tcPr>
            <w:tcW w:w="1276" w:type="dxa"/>
            <w:shd w:val="clear" w:color="auto" w:fill="auto"/>
            <w:noWrap/>
            <w:hideMark/>
          </w:tcPr>
          <w:p w14:paraId="137D82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446,9</w:t>
            </w:r>
          </w:p>
        </w:tc>
        <w:tc>
          <w:tcPr>
            <w:tcW w:w="1276" w:type="dxa"/>
            <w:shd w:val="clear" w:color="auto" w:fill="auto"/>
            <w:noWrap/>
            <w:hideMark/>
          </w:tcPr>
          <w:p w14:paraId="50FAEC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446,9</w:t>
            </w:r>
          </w:p>
        </w:tc>
      </w:tr>
      <w:tr w:rsidR="00BE64FC" w:rsidRPr="00BE64FC" w14:paraId="5CB0ACB2" w14:textId="77777777" w:rsidTr="005D6CD1">
        <w:trPr>
          <w:trHeight w:val="1575"/>
        </w:trPr>
        <w:tc>
          <w:tcPr>
            <w:tcW w:w="3573" w:type="dxa"/>
            <w:shd w:val="clear" w:color="auto" w:fill="auto"/>
            <w:vAlign w:val="center"/>
            <w:hideMark/>
          </w:tcPr>
          <w:p w14:paraId="5769B9C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30" w:type="dxa"/>
            <w:shd w:val="clear" w:color="auto" w:fill="auto"/>
            <w:noWrap/>
            <w:hideMark/>
          </w:tcPr>
          <w:p w14:paraId="0E0A1B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34CC28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73A9D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3EC873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08.4.01.73910</w:t>
            </w:r>
          </w:p>
        </w:tc>
        <w:tc>
          <w:tcPr>
            <w:tcW w:w="614" w:type="dxa"/>
            <w:shd w:val="clear" w:color="auto" w:fill="auto"/>
            <w:noWrap/>
            <w:hideMark/>
          </w:tcPr>
          <w:p w14:paraId="2B11FA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BBFB9FF" w14:textId="7B0717E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54F6C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w:t>
            </w:r>
          </w:p>
        </w:tc>
        <w:tc>
          <w:tcPr>
            <w:tcW w:w="1276" w:type="dxa"/>
            <w:shd w:val="clear" w:color="auto" w:fill="auto"/>
            <w:noWrap/>
            <w:hideMark/>
          </w:tcPr>
          <w:p w14:paraId="4302C7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6,3</w:t>
            </w:r>
          </w:p>
        </w:tc>
      </w:tr>
      <w:tr w:rsidR="00BE64FC" w:rsidRPr="00BE64FC" w14:paraId="48415751" w14:textId="77777777" w:rsidTr="005D6CD1">
        <w:trPr>
          <w:trHeight w:val="1575"/>
        </w:trPr>
        <w:tc>
          <w:tcPr>
            <w:tcW w:w="3573" w:type="dxa"/>
            <w:shd w:val="clear" w:color="auto" w:fill="auto"/>
            <w:vAlign w:val="center"/>
            <w:hideMark/>
          </w:tcPr>
          <w:p w14:paraId="00DE20A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14:paraId="64966C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082</w:t>
            </w:r>
          </w:p>
        </w:tc>
        <w:tc>
          <w:tcPr>
            <w:tcW w:w="521" w:type="dxa"/>
            <w:shd w:val="clear" w:color="auto" w:fill="auto"/>
            <w:noWrap/>
            <w:hideMark/>
          </w:tcPr>
          <w:p w14:paraId="79CF093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16A10D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3B803F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14:paraId="42163BF6" w14:textId="5A2D983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A072D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w:t>
            </w:r>
          </w:p>
        </w:tc>
        <w:tc>
          <w:tcPr>
            <w:tcW w:w="1276" w:type="dxa"/>
            <w:shd w:val="clear" w:color="auto" w:fill="auto"/>
            <w:noWrap/>
            <w:hideMark/>
          </w:tcPr>
          <w:p w14:paraId="3076C3BC" w14:textId="2234798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73FDE55" w14:textId="5226EED5"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E48CD4C" w14:textId="77777777" w:rsidTr="005D6CD1">
        <w:trPr>
          <w:trHeight w:val="2520"/>
        </w:trPr>
        <w:tc>
          <w:tcPr>
            <w:tcW w:w="3573" w:type="dxa"/>
            <w:shd w:val="clear" w:color="auto" w:fill="auto"/>
            <w:vAlign w:val="center"/>
            <w:hideMark/>
          </w:tcPr>
          <w:p w14:paraId="0DBFA29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0BCDE8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082</w:t>
            </w:r>
          </w:p>
        </w:tc>
        <w:tc>
          <w:tcPr>
            <w:tcW w:w="521" w:type="dxa"/>
            <w:shd w:val="clear" w:color="auto" w:fill="auto"/>
            <w:noWrap/>
            <w:hideMark/>
          </w:tcPr>
          <w:p w14:paraId="755E63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410F90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D3713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14:paraId="14EBAC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0508F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w:t>
            </w:r>
          </w:p>
        </w:tc>
        <w:tc>
          <w:tcPr>
            <w:tcW w:w="1276" w:type="dxa"/>
            <w:shd w:val="clear" w:color="auto" w:fill="auto"/>
            <w:noWrap/>
            <w:hideMark/>
          </w:tcPr>
          <w:p w14:paraId="1DB07EC8" w14:textId="3AA5437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6FC7608" w14:textId="7119D6C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DA9193E" w14:textId="77777777" w:rsidTr="005D6CD1">
        <w:trPr>
          <w:trHeight w:val="1575"/>
        </w:trPr>
        <w:tc>
          <w:tcPr>
            <w:tcW w:w="3573" w:type="dxa"/>
            <w:shd w:val="clear" w:color="auto" w:fill="auto"/>
            <w:vAlign w:val="center"/>
            <w:hideMark/>
          </w:tcPr>
          <w:p w14:paraId="79F8C5E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ОТДЕЛ АРХИТЕКТУРЫ И СТРОИТЕЛЬСТВА АДМИНИСТРАЦИИ ТОНКИНСКОГО МУНИЦИПАЛЬНОГО ОКРУГА НИЖЕГОРОДСКОЙ ОБЛАСТИ</w:t>
            </w:r>
          </w:p>
        </w:tc>
        <w:tc>
          <w:tcPr>
            <w:tcW w:w="630" w:type="dxa"/>
            <w:shd w:val="clear" w:color="auto" w:fill="auto"/>
            <w:noWrap/>
            <w:hideMark/>
          </w:tcPr>
          <w:p w14:paraId="57CC50E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5447C997" w14:textId="0751E3D2"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610D7760" w14:textId="6B9D9A12"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CA98FB1" w14:textId="182C99E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FFA4FC4" w14:textId="0218119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0D3039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42 101,6</w:t>
            </w:r>
          </w:p>
        </w:tc>
        <w:tc>
          <w:tcPr>
            <w:tcW w:w="1276" w:type="dxa"/>
            <w:shd w:val="clear" w:color="auto" w:fill="auto"/>
            <w:noWrap/>
            <w:hideMark/>
          </w:tcPr>
          <w:p w14:paraId="6A3CCB2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5 200,5</w:t>
            </w:r>
          </w:p>
        </w:tc>
        <w:tc>
          <w:tcPr>
            <w:tcW w:w="1276" w:type="dxa"/>
            <w:shd w:val="clear" w:color="auto" w:fill="auto"/>
            <w:noWrap/>
            <w:hideMark/>
          </w:tcPr>
          <w:p w14:paraId="3949C22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12 599,3</w:t>
            </w:r>
          </w:p>
        </w:tc>
      </w:tr>
      <w:tr w:rsidR="00BE64FC" w:rsidRPr="00BE64FC" w14:paraId="5BF2346A" w14:textId="77777777" w:rsidTr="005D6CD1">
        <w:trPr>
          <w:trHeight w:val="630"/>
        </w:trPr>
        <w:tc>
          <w:tcPr>
            <w:tcW w:w="3573" w:type="dxa"/>
            <w:shd w:val="clear" w:color="auto" w:fill="auto"/>
            <w:vAlign w:val="center"/>
            <w:hideMark/>
          </w:tcPr>
          <w:p w14:paraId="3B3A54A3"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47CDC76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3C66D01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F4A0C3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66C3C8F0" w14:textId="7067F1A5"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0007E0D" w14:textId="5EAE49B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DF06A8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1 415,5</w:t>
            </w:r>
          </w:p>
        </w:tc>
        <w:tc>
          <w:tcPr>
            <w:tcW w:w="1276" w:type="dxa"/>
            <w:shd w:val="clear" w:color="auto" w:fill="auto"/>
            <w:noWrap/>
            <w:hideMark/>
          </w:tcPr>
          <w:p w14:paraId="7B34750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790,3</w:t>
            </w:r>
          </w:p>
        </w:tc>
        <w:tc>
          <w:tcPr>
            <w:tcW w:w="1276" w:type="dxa"/>
            <w:shd w:val="clear" w:color="auto" w:fill="auto"/>
            <w:noWrap/>
            <w:hideMark/>
          </w:tcPr>
          <w:p w14:paraId="267B1C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790,3</w:t>
            </w:r>
          </w:p>
        </w:tc>
      </w:tr>
      <w:tr w:rsidR="00BE64FC" w:rsidRPr="00BE64FC" w14:paraId="565E19B2" w14:textId="77777777" w:rsidTr="005D6CD1">
        <w:trPr>
          <w:trHeight w:val="315"/>
        </w:trPr>
        <w:tc>
          <w:tcPr>
            <w:tcW w:w="3573" w:type="dxa"/>
            <w:shd w:val="clear" w:color="auto" w:fill="auto"/>
            <w:vAlign w:val="center"/>
            <w:hideMark/>
          </w:tcPr>
          <w:p w14:paraId="75D1A2F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0665E37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0DD4A20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3157BC4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0DDFE22B" w14:textId="5F4DFAB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0F43953" w14:textId="4D98428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4481D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1 415,5</w:t>
            </w:r>
          </w:p>
        </w:tc>
        <w:tc>
          <w:tcPr>
            <w:tcW w:w="1276" w:type="dxa"/>
            <w:shd w:val="clear" w:color="auto" w:fill="auto"/>
            <w:noWrap/>
            <w:hideMark/>
          </w:tcPr>
          <w:p w14:paraId="2DA8B2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790,3</w:t>
            </w:r>
          </w:p>
        </w:tc>
        <w:tc>
          <w:tcPr>
            <w:tcW w:w="1276" w:type="dxa"/>
            <w:shd w:val="clear" w:color="auto" w:fill="auto"/>
            <w:noWrap/>
            <w:hideMark/>
          </w:tcPr>
          <w:p w14:paraId="3BE4DF7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790,3</w:t>
            </w:r>
          </w:p>
        </w:tc>
      </w:tr>
      <w:tr w:rsidR="00BE64FC" w:rsidRPr="00BE64FC" w14:paraId="182E41B8" w14:textId="77777777" w:rsidTr="005D6CD1">
        <w:trPr>
          <w:trHeight w:val="945"/>
        </w:trPr>
        <w:tc>
          <w:tcPr>
            <w:tcW w:w="3573" w:type="dxa"/>
            <w:shd w:val="clear" w:color="auto" w:fill="auto"/>
            <w:vAlign w:val="center"/>
            <w:hideMark/>
          </w:tcPr>
          <w:p w14:paraId="730C9B5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45B0B5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273B0E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FA36C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B8E7B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09.1.01.27000</w:t>
            </w:r>
          </w:p>
        </w:tc>
        <w:tc>
          <w:tcPr>
            <w:tcW w:w="614" w:type="dxa"/>
            <w:shd w:val="clear" w:color="auto" w:fill="auto"/>
            <w:noWrap/>
            <w:hideMark/>
          </w:tcPr>
          <w:p w14:paraId="041C219F" w14:textId="653C2AA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64287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374,1</w:t>
            </w:r>
          </w:p>
        </w:tc>
        <w:tc>
          <w:tcPr>
            <w:tcW w:w="1276" w:type="dxa"/>
            <w:shd w:val="clear" w:color="auto" w:fill="auto"/>
            <w:noWrap/>
            <w:hideMark/>
          </w:tcPr>
          <w:p w14:paraId="01566425" w14:textId="503D0FB3"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A4C9CF5" w14:textId="5190275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E685879" w14:textId="77777777" w:rsidTr="005D6CD1">
        <w:trPr>
          <w:trHeight w:val="1890"/>
        </w:trPr>
        <w:tc>
          <w:tcPr>
            <w:tcW w:w="3573" w:type="dxa"/>
            <w:shd w:val="clear" w:color="auto" w:fill="auto"/>
            <w:vAlign w:val="center"/>
            <w:hideMark/>
          </w:tcPr>
          <w:p w14:paraId="419BDF3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13CE79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731AD2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70181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FC09D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09.1.01.27000</w:t>
            </w:r>
          </w:p>
        </w:tc>
        <w:tc>
          <w:tcPr>
            <w:tcW w:w="614" w:type="dxa"/>
            <w:shd w:val="clear" w:color="auto" w:fill="auto"/>
            <w:noWrap/>
            <w:hideMark/>
          </w:tcPr>
          <w:p w14:paraId="5B641F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B29FC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374,1</w:t>
            </w:r>
          </w:p>
        </w:tc>
        <w:tc>
          <w:tcPr>
            <w:tcW w:w="1276" w:type="dxa"/>
            <w:shd w:val="clear" w:color="auto" w:fill="auto"/>
            <w:noWrap/>
            <w:hideMark/>
          </w:tcPr>
          <w:p w14:paraId="04CE4A92" w14:textId="2242CC6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90F637B" w14:textId="77A7D53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752BBBB" w14:textId="77777777" w:rsidTr="005D6CD1">
        <w:trPr>
          <w:trHeight w:val="8190"/>
        </w:trPr>
        <w:tc>
          <w:tcPr>
            <w:tcW w:w="3573" w:type="dxa"/>
            <w:shd w:val="clear" w:color="auto" w:fill="auto"/>
            <w:vAlign w:val="center"/>
            <w:hideMark/>
          </w:tcPr>
          <w:p w14:paraId="6416FE4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612618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0D8D7C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7F73A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29E33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14:paraId="7A3A0FC3" w14:textId="7CAC9F3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07BAC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160,8</w:t>
            </w:r>
          </w:p>
        </w:tc>
        <w:tc>
          <w:tcPr>
            <w:tcW w:w="1276" w:type="dxa"/>
            <w:shd w:val="clear" w:color="auto" w:fill="auto"/>
            <w:noWrap/>
            <w:hideMark/>
          </w:tcPr>
          <w:p w14:paraId="43A0B273" w14:textId="0564C5D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6EAC34B" w14:textId="0606A04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6A5FB54" w14:textId="77777777" w:rsidTr="005D6CD1">
        <w:trPr>
          <w:trHeight w:val="8190"/>
        </w:trPr>
        <w:tc>
          <w:tcPr>
            <w:tcW w:w="3573" w:type="dxa"/>
            <w:shd w:val="clear" w:color="auto" w:fill="auto"/>
            <w:vAlign w:val="center"/>
            <w:hideMark/>
          </w:tcPr>
          <w:p w14:paraId="3BF8EA9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574BC3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10A249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CEB04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1F1786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14:paraId="64956F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3DD18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160,8</w:t>
            </w:r>
          </w:p>
        </w:tc>
        <w:tc>
          <w:tcPr>
            <w:tcW w:w="1276" w:type="dxa"/>
            <w:shd w:val="clear" w:color="auto" w:fill="auto"/>
            <w:noWrap/>
            <w:hideMark/>
          </w:tcPr>
          <w:p w14:paraId="6409586D" w14:textId="473E743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5923FCA" w14:textId="41FE42D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53A52CE" w14:textId="77777777" w:rsidTr="005D6CD1">
        <w:trPr>
          <w:trHeight w:val="945"/>
        </w:trPr>
        <w:tc>
          <w:tcPr>
            <w:tcW w:w="3573" w:type="dxa"/>
            <w:shd w:val="clear" w:color="auto" w:fill="auto"/>
            <w:vAlign w:val="center"/>
            <w:hideMark/>
          </w:tcPr>
          <w:p w14:paraId="08A7A24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220952B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5AB5FC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293A8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5ABD4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14:paraId="6BFF8199" w14:textId="5256330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1BCE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880,6</w:t>
            </w:r>
          </w:p>
        </w:tc>
        <w:tc>
          <w:tcPr>
            <w:tcW w:w="1276" w:type="dxa"/>
            <w:shd w:val="clear" w:color="auto" w:fill="auto"/>
            <w:noWrap/>
            <w:hideMark/>
          </w:tcPr>
          <w:p w14:paraId="79C0AC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790,3</w:t>
            </w:r>
          </w:p>
        </w:tc>
        <w:tc>
          <w:tcPr>
            <w:tcW w:w="1276" w:type="dxa"/>
            <w:shd w:val="clear" w:color="auto" w:fill="auto"/>
            <w:noWrap/>
            <w:hideMark/>
          </w:tcPr>
          <w:p w14:paraId="6FB4C6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790,3</w:t>
            </w:r>
          </w:p>
        </w:tc>
      </w:tr>
      <w:tr w:rsidR="00BE64FC" w:rsidRPr="00BE64FC" w14:paraId="57AC37D1" w14:textId="77777777" w:rsidTr="005D6CD1">
        <w:trPr>
          <w:trHeight w:val="2835"/>
        </w:trPr>
        <w:tc>
          <w:tcPr>
            <w:tcW w:w="3573" w:type="dxa"/>
            <w:shd w:val="clear" w:color="auto" w:fill="auto"/>
            <w:vAlign w:val="center"/>
            <w:hideMark/>
          </w:tcPr>
          <w:p w14:paraId="2987573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829C3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053EF7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B9B3B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6D41A6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14:paraId="0AAD65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91901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880,6</w:t>
            </w:r>
          </w:p>
        </w:tc>
        <w:tc>
          <w:tcPr>
            <w:tcW w:w="1276" w:type="dxa"/>
            <w:shd w:val="clear" w:color="auto" w:fill="auto"/>
            <w:noWrap/>
            <w:hideMark/>
          </w:tcPr>
          <w:p w14:paraId="0F6340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790,3</w:t>
            </w:r>
          </w:p>
        </w:tc>
        <w:tc>
          <w:tcPr>
            <w:tcW w:w="1276" w:type="dxa"/>
            <w:shd w:val="clear" w:color="auto" w:fill="auto"/>
            <w:noWrap/>
            <w:hideMark/>
          </w:tcPr>
          <w:p w14:paraId="6DBF1C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790,3</w:t>
            </w:r>
          </w:p>
        </w:tc>
      </w:tr>
      <w:tr w:rsidR="00BE64FC" w:rsidRPr="00BE64FC" w14:paraId="1242EDD9" w14:textId="77777777" w:rsidTr="005D6CD1">
        <w:trPr>
          <w:trHeight w:val="315"/>
        </w:trPr>
        <w:tc>
          <w:tcPr>
            <w:tcW w:w="3573" w:type="dxa"/>
            <w:shd w:val="clear" w:color="auto" w:fill="auto"/>
            <w:vAlign w:val="center"/>
            <w:hideMark/>
          </w:tcPr>
          <w:p w14:paraId="04E621F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НАЦИОНАЛЬНАЯ ЭКОНОМИКА</w:t>
            </w:r>
          </w:p>
        </w:tc>
        <w:tc>
          <w:tcPr>
            <w:tcW w:w="630" w:type="dxa"/>
            <w:shd w:val="clear" w:color="auto" w:fill="auto"/>
            <w:noWrap/>
            <w:hideMark/>
          </w:tcPr>
          <w:p w14:paraId="0BB2072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47C937C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D6D107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C1CF919" w14:textId="4FF06AF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E8D0E71" w14:textId="55451E69"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470078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5 400,4</w:t>
            </w:r>
          </w:p>
        </w:tc>
        <w:tc>
          <w:tcPr>
            <w:tcW w:w="1276" w:type="dxa"/>
            <w:shd w:val="clear" w:color="auto" w:fill="auto"/>
            <w:noWrap/>
            <w:hideMark/>
          </w:tcPr>
          <w:p w14:paraId="48DC9C7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4 314,4</w:t>
            </w:r>
          </w:p>
        </w:tc>
        <w:tc>
          <w:tcPr>
            <w:tcW w:w="1276" w:type="dxa"/>
            <w:shd w:val="clear" w:color="auto" w:fill="auto"/>
            <w:noWrap/>
            <w:hideMark/>
          </w:tcPr>
          <w:p w14:paraId="526BF28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4 314,4</w:t>
            </w:r>
          </w:p>
        </w:tc>
      </w:tr>
      <w:tr w:rsidR="00BE64FC" w:rsidRPr="00BE64FC" w14:paraId="4AC0694D" w14:textId="77777777" w:rsidTr="005D6CD1">
        <w:trPr>
          <w:trHeight w:val="630"/>
        </w:trPr>
        <w:tc>
          <w:tcPr>
            <w:tcW w:w="3573" w:type="dxa"/>
            <w:shd w:val="clear" w:color="auto" w:fill="auto"/>
            <w:vAlign w:val="center"/>
            <w:hideMark/>
          </w:tcPr>
          <w:p w14:paraId="2CAB4D0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национальной экономики</w:t>
            </w:r>
          </w:p>
        </w:tc>
        <w:tc>
          <w:tcPr>
            <w:tcW w:w="630" w:type="dxa"/>
            <w:shd w:val="clear" w:color="auto" w:fill="auto"/>
            <w:noWrap/>
            <w:hideMark/>
          </w:tcPr>
          <w:p w14:paraId="42B73CB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0AA2232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92AAE9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w:t>
            </w:r>
          </w:p>
        </w:tc>
        <w:tc>
          <w:tcPr>
            <w:tcW w:w="828" w:type="dxa"/>
            <w:shd w:val="clear" w:color="auto" w:fill="auto"/>
            <w:noWrap/>
            <w:hideMark/>
          </w:tcPr>
          <w:p w14:paraId="45788529" w14:textId="57AC8C5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B99597A" w14:textId="118FE80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50A602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5 400,4</w:t>
            </w:r>
          </w:p>
        </w:tc>
        <w:tc>
          <w:tcPr>
            <w:tcW w:w="1276" w:type="dxa"/>
            <w:shd w:val="clear" w:color="auto" w:fill="auto"/>
            <w:noWrap/>
            <w:hideMark/>
          </w:tcPr>
          <w:p w14:paraId="7A17B94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4 314,4</w:t>
            </w:r>
          </w:p>
        </w:tc>
        <w:tc>
          <w:tcPr>
            <w:tcW w:w="1276" w:type="dxa"/>
            <w:shd w:val="clear" w:color="auto" w:fill="auto"/>
            <w:noWrap/>
            <w:hideMark/>
          </w:tcPr>
          <w:p w14:paraId="7B2B64A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4 314,4</w:t>
            </w:r>
          </w:p>
        </w:tc>
      </w:tr>
      <w:tr w:rsidR="00BE64FC" w:rsidRPr="00BE64FC" w14:paraId="61CE1DF9" w14:textId="77777777" w:rsidTr="005D6CD1">
        <w:trPr>
          <w:trHeight w:val="630"/>
        </w:trPr>
        <w:tc>
          <w:tcPr>
            <w:tcW w:w="3573" w:type="dxa"/>
            <w:shd w:val="clear" w:color="auto" w:fill="auto"/>
            <w:vAlign w:val="center"/>
            <w:hideMark/>
          </w:tcPr>
          <w:p w14:paraId="52948FB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2859D9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19F3962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0D33A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14:paraId="327116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04.2.01.00190</w:t>
            </w:r>
          </w:p>
        </w:tc>
        <w:tc>
          <w:tcPr>
            <w:tcW w:w="614" w:type="dxa"/>
            <w:shd w:val="clear" w:color="auto" w:fill="auto"/>
            <w:noWrap/>
            <w:hideMark/>
          </w:tcPr>
          <w:p w14:paraId="377768F6" w14:textId="58C51DE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B0272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5 377,5</w:t>
            </w:r>
          </w:p>
        </w:tc>
        <w:tc>
          <w:tcPr>
            <w:tcW w:w="1276" w:type="dxa"/>
            <w:shd w:val="clear" w:color="auto" w:fill="auto"/>
            <w:noWrap/>
            <w:hideMark/>
          </w:tcPr>
          <w:p w14:paraId="27F9BB6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4 314,4</w:t>
            </w:r>
          </w:p>
        </w:tc>
        <w:tc>
          <w:tcPr>
            <w:tcW w:w="1276" w:type="dxa"/>
            <w:shd w:val="clear" w:color="auto" w:fill="auto"/>
            <w:noWrap/>
            <w:hideMark/>
          </w:tcPr>
          <w:p w14:paraId="3296E4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4 314,4</w:t>
            </w:r>
          </w:p>
        </w:tc>
      </w:tr>
      <w:tr w:rsidR="00BE64FC" w:rsidRPr="00BE64FC" w14:paraId="28FD3CD2" w14:textId="77777777" w:rsidTr="005D6CD1">
        <w:trPr>
          <w:trHeight w:val="2520"/>
        </w:trPr>
        <w:tc>
          <w:tcPr>
            <w:tcW w:w="3573" w:type="dxa"/>
            <w:shd w:val="clear" w:color="auto" w:fill="auto"/>
            <w:vAlign w:val="center"/>
            <w:hideMark/>
          </w:tcPr>
          <w:p w14:paraId="3B60D4B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CCD42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3980EA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21BBD6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3E217A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14:paraId="255E52A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E950F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4 687,7</w:t>
            </w:r>
          </w:p>
        </w:tc>
        <w:tc>
          <w:tcPr>
            <w:tcW w:w="1276" w:type="dxa"/>
            <w:shd w:val="clear" w:color="auto" w:fill="auto"/>
            <w:noWrap/>
            <w:hideMark/>
          </w:tcPr>
          <w:p w14:paraId="27829A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3 766,2</w:t>
            </w:r>
          </w:p>
        </w:tc>
        <w:tc>
          <w:tcPr>
            <w:tcW w:w="1276" w:type="dxa"/>
            <w:shd w:val="clear" w:color="auto" w:fill="auto"/>
            <w:noWrap/>
            <w:hideMark/>
          </w:tcPr>
          <w:p w14:paraId="586801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3 766,2</w:t>
            </w:r>
          </w:p>
        </w:tc>
      </w:tr>
      <w:tr w:rsidR="00BE64FC" w:rsidRPr="00BE64FC" w14:paraId="6E0E21A1" w14:textId="77777777" w:rsidTr="005D6CD1">
        <w:trPr>
          <w:trHeight w:val="1575"/>
        </w:trPr>
        <w:tc>
          <w:tcPr>
            <w:tcW w:w="3573" w:type="dxa"/>
            <w:shd w:val="clear" w:color="auto" w:fill="auto"/>
            <w:vAlign w:val="center"/>
            <w:hideMark/>
          </w:tcPr>
          <w:p w14:paraId="161309C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7369CC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3CE40F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43463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38CD3A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14:paraId="343C68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C90EF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681,1</w:t>
            </w:r>
          </w:p>
        </w:tc>
        <w:tc>
          <w:tcPr>
            <w:tcW w:w="1276" w:type="dxa"/>
            <w:shd w:val="clear" w:color="auto" w:fill="auto"/>
            <w:noWrap/>
            <w:hideMark/>
          </w:tcPr>
          <w:p w14:paraId="2F46F16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547,2</w:t>
            </w:r>
          </w:p>
        </w:tc>
        <w:tc>
          <w:tcPr>
            <w:tcW w:w="1276" w:type="dxa"/>
            <w:shd w:val="clear" w:color="auto" w:fill="auto"/>
            <w:noWrap/>
            <w:hideMark/>
          </w:tcPr>
          <w:p w14:paraId="4FA7A9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547,2</w:t>
            </w:r>
          </w:p>
        </w:tc>
      </w:tr>
      <w:tr w:rsidR="00BE64FC" w:rsidRPr="00BE64FC" w14:paraId="2921927C" w14:textId="77777777" w:rsidTr="005D6CD1">
        <w:trPr>
          <w:trHeight w:val="945"/>
        </w:trPr>
        <w:tc>
          <w:tcPr>
            <w:tcW w:w="3573" w:type="dxa"/>
            <w:shd w:val="clear" w:color="auto" w:fill="auto"/>
            <w:vAlign w:val="center"/>
            <w:hideMark/>
          </w:tcPr>
          <w:p w14:paraId="2F2D14A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(Социальное обеспечение и иные выплаты населению)</w:t>
            </w:r>
          </w:p>
        </w:tc>
        <w:tc>
          <w:tcPr>
            <w:tcW w:w="630" w:type="dxa"/>
            <w:shd w:val="clear" w:color="auto" w:fill="auto"/>
            <w:noWrap/>
            <w:hideMark/>
          </w:tcPr>
          <w:p w14:paraId="6F7D10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2BF93C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39F03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565457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14:paraId="7CB550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52E612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3,8</w:t>
            </w:r>
          </w:p>
        </w:tc>
        <w:tc>
          <w:tcPr>
            <w:tcW w:w="1276" w:type="dxa"/>
            <w:shd w:val="clear" w:color="auto" w:fill="auto"/>
            <w:noWrap/>
            <w:hideMark/>
          </w:tcPr>
          <w:p w14:paraId="5F4FAF46" w14:textId="1D18D3BA"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F040ADE" w14:textId="5C7F51D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5426B55" w14:textId="77777777" w:rsidTr="005D6CD1">
        <w:trPr>
          <w:trHeight w:val="945"/>
        </w:trPr>
        <w:tc>
          <w:tcPr>
            <w:tcW w:w="3573" w:type="dxa"/>
            <w:shd w:val="clear" w:color="auto" w:fill="auto"/>
            <w:vAlign w:val="center"/>
            <w:hideMark/>
          </w:tcPr>
          <w:p w14:paraId="07FD5C7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1DD1FF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1C3649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69B033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27A87C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04.2.01.00190</w:t>
            </w:r>
          </w:p>
        </w:tc>
        <w:tc>
          <w:tcPr>
            <w:tcW w:w="614" w:type="dxa"/>
            <w:shd w:val="clear" w:color="auto" w:fill="auto"/>
            <w:noWrap/>
            <w:hideMark/>
          </w:tcPr>
          <w:p w14:paraId="05B085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002CB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665423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44D61DC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r>
      <w:tr w:rsidR="00BE64FC" w:rsidRPr="00BE64FC" w14:paraId="5ECB041D" w14:textId="77777777" w:rsidTr="005D6CD1">
        <w:trPr>
          <w:trHeight w:val="1260"/>
        </w:trPr>
        <w:tc>
          <w:tcPr>
            <w:tcW w:w="3573" w:type="dxa"/>
            <w:shd w:val="clear" w:color="auto" w:fill="auto"/>
            <w:vAlign w:val="center"/>
            <w:hideMark/>
          </w:tcPr>
          <w:p w14:paraId="401C939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2357D1E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7B1CDC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1D4C491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14:paraId="129D1E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309D37E4" w14:textId="1B74C6E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A75EE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22,9</w:t>
            </w:r>
          </w:p>
        </w:tc>
        <w:tc>
          <w:tcPr>
            <w:tcW w:w="1276" w:type="dxa"/>
            <w:shd w:val="clear" w:color="auto" w:fill="auto"/>
            <w:noWrap/>
            <w:hideMark/>
          </w:tcPr>
          <w:p w14:paraId="39547205" w14:textId="69FF858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7A70DD8" w14:textId="0AB25E5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E86F619" w14:textId="77777777" w:rsidTr="005D6CD1">
        <w:trPr>
          <w:trHeight w:val="3150"/>
        </w:trPr>
        <w:tc>
          <w:tcPr>
            <w:tcW w:w="3573" w:type="dxa"/>
            <w:shd w:val="clear" w:color="auto" w:fill="auto"/>
            <w:vAlign w:val="center"/>
            <w:hideMark/>
          </w:tcPr>
          <w:p w14:paraId="2D69B51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B53E9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6D2620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6AC5E3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44AAA7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61E4B5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E1845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22,9</w:t>
            </w:r>
          </w:p>
        </w:tc>
        <w:tc>
          <w:tcPr>
            <w:tcW w:w="1276" w:type="dxa"/>
            <w:shd w:val="clear" w:color="auto" w:fill="auto"/>
            <w:noWrap/>
            <w:hideMark/>
          </w:tcPr>
          <w:p w14:paraId="2439421A" w14:textId="77D90DD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3A9A760" w14:textId="5CF49E5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7257812" w14:textId="77777777" w:rsidTr="005D6CD1">
        <w:trPr>
          <w:trHeight w:val="630"/>
        </w:trPr>
        <w:tc>
          <w:tcPr>
            <w:tcW w:w="3573" w:type="dxa"/>
            <w:shd w:val="clear" w:color="auto" w:fill="auto"/>
            <w:vAlign w:val="center"/>
            <w:hideMark/>
          </w:tcPr>
          <w:p w14:paraId="7A9C1052"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502B019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1CE7E12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06B682D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2C5755A" w14:textId="2F6C248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C33C6FB" w14:textId="62C271E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965310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32 126,8</w:t>
            </w:r>
          </w:p>
        </w:tc>
        <w:tc>
          <w:tcPr>
            <w:tcW w:w="1276" w:type="dxa"/>
            <w:shd w:val="clear" w:color="auto" w:fill="auto"/>
            <w:noWrap/>
            <w:hideMark/>
          </w:tcPr>
          <w:p w14:paraId="7A16829A" w14:textId="5899D9AE"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4C9D3C7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7 395,3</w:t>
            </w:r>
          </w:p>
        </w:tc>
      </w:tr>
      <w:tr w:rsidR="00BE64FC" w:rsidRPr="00BE64FC" w14:paraId="6F81D2EB" w14:textId="77777777" w:rsidTr="005D6CD1">
        <w:trPr>
          <w:trHeight w:val="315"/>
        </w:trPr>
        <w:tc>
          <w:tcPr>
            <w:tcW w:w="3573" w:type="dxa"/>
            <w:shd w:val="clear" w:color="auto" w:fill="auto"/>
            <w:vAlign w:val="center"/>
            <w:hideMark/>
          </w:tcPr>
          <w:p w14:paraId="037C386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Жилищное хозяйство</w:t>
            </w:r>
          </w:p>
        </w:tc>
        <w:tc>
          <w:tcPr>
            <w:tcW w:w="630" w:type="dxa"/>
            <w:shd w:val="clear" w:color="auto" w:fill="auto"/>
            <w:noWrap/>
            <w:hideMark/>
          </w:tcPr>
          <w:p w14:paraId="4F8BEC6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45F82A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5C905FA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29B1A86A" w14:textId="2140CBB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F96A6D4" w14:textId="4DD40DB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18ACEF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22 564,2</w:t>
            </w:r>
          </w:p>
        </w:tc>
        <w:tc>
          <w:tcPr>
            <w:tcW w:w="1276" w:type="dxa"/>
            <w:shd w:val="clear" w:color="auto" w:fill="auto"/>
            <w:noWrap/>
            <w:hideMark/>
          </w:tcPr>
          <w:p w14:paraId="753272D4" w14:textId="5B1EDDFA"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2B6C2986" w14:textId="4A369803"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75C14EEE" w14:textId="77777777" w:rsidTr="005D6CD1">
        <w:trPr>
          <w:trHeight w:val="1575"/>
        </w:trPr>
        <w:tc>
          <w:tcPr>
            <w:tcW w:w="3573" w:type="dxa"/>
            <w:shd w:val="clear" w:color="auto" w:fill="auto"/>
            <w:vAlign w:val="center"/>
            <w:hideMark/>
          </w:tcPr>
          <w:p w14:paraId="62856805" w14:textId="05333FFE"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 xml:space="preserve">Средства на обеспечение мероприятий по переселению </w:t>
            </w:r>
            <w:proofErr w:type="spellStart"/>
            <w:r w:rsidRPr="00BE64FC">
              <w:rPr>
                <w:color w:val="000000"/>
                <w:kern w:val="0"/>
              </w:rPr>
              <w:t>гарждан</w:t>
            </w:r>
            <w:proofErr w:type="spellEnd"/>
            <w:r w:rsidRPr="00BE64FC">
              <w:rPr>
                <w:color w:val="000000"/>
                <w:kern w:val="0"/>
              </w:rPr>
              <w:t xml:space="preserve"> из аварийного жилищного фонда за счет средств публично-правовой компании </w:t>
            </w:r>
            <w:r w:rsidR="008D6777">
              <w:rPr>
                <w:color w:val="000000"/>
                <w:kern w:val="0"/>
              </w:rPr>
              <w:t>«</w:t>
            </w:r>
            <w:r w:rsidRPr="00BE64FC">
              <w:rPr>
                <w:color w:val="000000"/>
                <w:kern w:val="0"/>
              </w:rPr>
              <w:t>Фонд развития территорий</w:t>
            </w:r>
            <w:r w:rsidR="008D6777">
              <w:rPr>
                <w:color w:val="000000"/>
                <w:kern w:val="0"/>
              </w:rPr>
              <w:t>»</w:t>
            </w:r>
          </w:p>
        </w:tc>
        <w:tc>
          <w:tcPr>
            <w:tcW w:w="630" w:type="dxa"/>
            <w:shd w:val="clear" w:color="auto" w:fill="auto"/>
            <w:noWrap/>
            <w:hideMark/>
          </w:tcPr>
          <w:p w14:paraId="32F482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693883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8129A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3CAEFC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roofErr w:type="gramStart"/>
            <w:r w:rsidRPr="00BE64FC">
              <w:rPr>
                <w:color w:val="000000"/>
                <w:kern w:val="0"/>
              </w:rPr>
              <w:t>0.И</w:t>
            </w:r>
            <w:proofErr w:type="gramEnd"/>
            <w:r w:rsidRPr="00BE64FC">
              <w:rPr>
                <w:color w:val="000000"/>
                <w:kern w:val="0"/>
              </w:rPr>
              <w:t>2.67483</w:t>
            </w:r>
          </w:p>
        </w:tc>
        <w:tc>
          <w:tcPr>
            <w:tcW w:w="614" w:type="dxa"/>
            <w:shd w:val="clear" w:color="auto" w:fill="auto"/>
            <w:noWrap/>
            <w:hideMark/>
          </w:tcPr>
          <w:p w14:paraId="20116DBD" w14:textId="2B727CE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7ABB0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10 647,4</w:t>
            </w:r>
          </w:p>
        </w:tc>
        <w:tc>
          <w:tcPr>
            <w:tcW w:w="1276" w:type="dxa"/>
            <w:shd w:val="clear" w:color="auto" w:fill="auto"/>
            <w:noWrap/>
            <w:hideMark/>
          </w:tcPr>
          <w:p w14:paraId="70A854FE" w14:textId="622EDDF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4D18AAA" w14:textId="3B065F7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AAF2605" w14:textId="77777777" w:rsidTr="005D6CD1">
        <w:trPr>
          <w:trHeight w:val="2205"/>
        </w:trPr>
        <w:tc>
          <w:tcPr>
            <w:tcW w:w="3573" w:type="dxa"/>
            <w:shd w:val="clear" w:color="auto" w:fill="auto"/>
            <w:vAlign w:val="center"/>
            <w:hideMark/>
          </w:tcPr>
          <w:p w14:paraId="13FE02F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Средства на обеспечение мероприятий по переселению </w:t>
            </w:r>
            <w:proofErr w:type="spellStart"/>
            <w:r w:rsidRPr="00BE64FC">
              <w:rPr>
                <w:i/>
                <w:iCs/>
                <w:color w:val="000000"/>
                <w:kern w:val="0"/>
              </w:rPr>
              <w:t>гарждан</w:t>
            </w:r>
            <w:proofErr w:type="spellEnd"/>
            <w:r w:rsidRPr="00BE64FC">
              <w:rPr>
                <w:i/>
                <w:iCs/>
                <w:color w:val="000000"/>
                <w:kern w:val="0"/>
              </w:rPr>
              <w:t xml:space="preserve"> из аварийного жилищного фонда за счет средств публично-правовой компании "Фонд развития территорий" (Капитальные вложения в объекты государственной (муниципальной) собственности)</w:t>
            </w:r>
          </w:p>
        </w:tc>
        <w:tc>
          <w:tcPr>
            <w:tcW w:w="630" w:type="dxa"/>
            <w:shd w:val="clear" w:color="auto" w:fill="auto"/>
            <w:noWrap/>
            <w:hideMark/>
          </w:tcPr>
          <w:p w14:paraId="12C567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3A2326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19098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349F4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roofErr w:type="gramStart"/>
            <w:r w:rsidRPr="00BE64FC">
              <w:rPr>
                <w:i/>
                <w:iCs/>
                <w:color w:val="000000"/>
                <w:kern w:val="0"/>
              </w:rPr>
              <w:t>0.И</w:t>
            </w:r>
            <w:proofErr w:type="gramEnd"/>
            <w:r w:rsidRPr="00BE64FC">
              <w:rPr>
                <w:i/>
                <w:iCs/>
                <w:color w:val="000000"/>
                <w:kern w:val="0"/>
              </w:rPr>
              <w:t>2.67483</w:t>
            </w:r>
          </w:p>
        </w:tc>
        <w:tc>
          <w:tcPr>
            <w:tcW w:w="614" w:type="dxa"/>
            <w:shd w:val="clear" w:color="auto" w:fill="auto"/>
            <w:noWrap/>
            <w:hideMark/>
          </w:tcPr>
          <w:p w14:paraId="572F33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48CD03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10 647,4</w:t>
            </w:r>
          </w:p>
        </w:tc>
        <w:tc>
          <w:tcPr>
            <w:tcW w:w="1276" w:type="dxa"/>
            <w:shd w:val="clear" w:color="auto" w:fill="auto"/>
            <w:noWrap/>
            <w:hideMark/>
          </w:tcPr>
          <w:p w14:paraId="7C0A2246" w14:textId="7E883E8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BD1CCEB" w14:textId="4BD4928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535B765" w14:textId="77777777" w:rsidTr="005D6CD1">
        <w:trPr>
          <w:trHeight w:val="945"/>
        </w:trPr>
        <w:tc>
          <w:tcPr>
            <w:tcW w:w="3573" w:type="dxa"/>
            <w:shd w:val="clear" w:color="auto" w:fill="auto"/>
            <w:vAlign w:val="center"/>
            <w:hideMark/>
          </w:tcPr>
          <w:p w14:paraId="1C524EB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Средства на обеспечение мероприятий по переселению граждан из аварийного жилищного фонда</w:t>
            </w:r>
          </w:p>
        </w:tc>
        <w:tc>
          <w:tcPr>
            <w:tcW w:w="630" w:type="dxa"/>
            <w:shd w:val="clear" w:color="auto" w:fill="auto"/>
            <w:noWrap/>
            <w:hideMark/>
          </w:tcPr>
          <w:p w14:paraId="1CA234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15CF3A3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9F82E5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511760F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roofErr w:type="gramStart"/>
            <w:r w:rsidRPr="00BE64FC">
              <w:rPr>
                <w:color w:val="000000"/>
                <w:kern w:val="0"/>
              </w:rPr>
              <w:t>0.И</w:t>
            </w:r>
            <w:proofErr w:type="gramEnd"/>
            <w:r w:rsidRPr="00BE64FC">
              <w:rPr>
                <w:color w:val="000000"/>
                <w:kern w:val="0"/>
              </w:rPr>
              <w:t>2.67484</w:t>
            </w:r>
          </w:p>
        </w:tc>
        <w:tc>
          <w:tcPr>
            <w:tcW w:w="614" w:type="dxa"/>
            <w:shd w:val="clear" w:color="auto" w:fill="auto"/>
            <w:noWrap/>
            <w:hideMark/>
          </w:tcPr>
          <w:p w14:paraId="08F043B2" w14:textId="3505D65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61B43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11 886,8</w:t>
            </w:r>
          </w:p>
        </w:tc>
        <w:tc>
          <w:tcPr>
            <w:tcW w:w="1276" w:type="dxa"/>
            <w:shd w:val="clear" w:color="auto" w:fill="auto"/>
            <w:noWrap/>
            <w:hideMark/>
          </w:tcPr>
          <w:p w14:paraId="334B96CB" w14:textId="3BFD12F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5E4CA67" w14:textId="76CD402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6EEE4DD" w14:textId="77777777" w:rsidTr="005D6CD1">
        <w:trPr>
          <w:trHeight w:val="1575"/>
        </w:trPr>
        <w:tc>
          <w:tcPr>
            <w:tcW w:w="3573" w:type="dxa"/>
            <w:shd w:val="clear" w:color="auto" w:fill="auto"/>
            <w:vAlign w:val="center"/>
            <w:hideMark/>
          </w:tcPr>
          <w:p w14:paraId="58C97FC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Средства на 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630" w:type="dxa"/>
            <w:shd w:val="clear" w:color="auto" w:fill="auto"/>
            <w:noWrap/>
            <w:hideMark/>
          </w:tcPr>
          <w:p w14:paraId="45379F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01FC4E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761479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7A0327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roofErr w:type="gramStart"/>
            <w:r w:rsidRPr="00BE64FC">
              <w:rPr>
                <w:i/>
                <w:iCs/>
                <w:color w:val="000000"/>
                <w:kern w:val="0"/>
              </w:rPr>
              <w:t>0.И</w:t>
            </w:r>
            <w:proofErr w:type="gramEnd"/>
            <w:r w:rsidRPr="00BE64FC">
              <w:rPr>
                <w:i/>
                <w:iCs/>
                <w:color w:val="000000"/>
                <w:kern w:val="0"/>
              </w:rPr>
              <w:t>2.67484</w:t>
            </w:r>
          </w:p>
        </w:tc>
        <w:tc>
          <w:tcPr>
            <w:tcW w:w="614" w:type="dxa"/>
            <w:shd w:val="clear" w:color="auto" w:fill="auto"/>
            <w:noWrap/>
            <w:hideMark/>
          </w:tcPr>
          <w:p w14:paraId="660854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68A33D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11 886,8</w:t>
            </w:r>
          </w:p>
        </w:tc>
        <w:tc>
          <w:tcPr>
            <w:tcW w:w="1276" w:type="dxa"/>
            <w:shd w:val="clear" w:color="auto" w:fill="auto"/>
            <w:noWrap/>
            <w:hideMark/>
          </w:tcPr>
          <w:p w14:paraId="598A1D68" w14:textId="3B2321B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29706DC" w14:textId="4DD2160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FCF1A04" w14:textId="77777777" w:rsidTr="005D6CD1">
        <w:trPr>
          <w:trHeight w:val="630"/>
        </w:trPr>
        <w:tc>
          <w:tcPr>
            <w:tcW w:w="3573" w:type="dxa"/>
            <w:shd w:val="clear" w:color="auto" w:fill="auto"/>
            <w:vAlign w:val="center"/>
            <w:hideMark/>
          </w:tcPr>
          <w:p w14:paraId="65CEBBF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в области жилищного хозяйства</w:t>
            </w:r>
          </w:p>
        </w:tc>
        <w:tc>
          <w:tcPr>
            <w:tcW w:w="630" w:type="dxa"/>
            <w:shd w:val="clear" w:color="auto" w:fill="auto"/>
            <w:noWrap/>
            <w:hideMark/>
          </w:tcPr>
          <w:p w14:paraId="470CD5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525D19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8AC8C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6E941D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77.7.03.29701</w:t>
            </w:r>
          </w:p>
        </w:tc>
        <w:tc>
          <w:tcPr>
            <w:tcW w:w="614" w:type="dxa"/>
            <w:shd w:val="clear" w:color="auto" w:fill="auto"/>
            <w:noWrap/>
            <w:hideMark/>
          </w:tcPr>
          <w:p w14:paraId="432DFAD7" w14:textId="0FA386C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5FCD6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5FB0A461" w14:textId="0F7716CE"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69F1401" w14:textId="66B2966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EC3746D" w14:textId="77777777" w:rsidTr="005D6CD1">
        <w:trPr>
          <w:trHeight w:val="1260"/>
        </w:trPr>
        <w:tc>
          <w:tcPr>
            <w:tcW w:w="3573" w:type="dxa"/>
            <w:shd w:val="clear" w:color="auto" w:fill="auto"/>
            <w:vAlign w:val="center"/>
            <w:hideMark/>
          </w:tcPr>
          <w:p w14:paraId="7725F95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630" w:type="dxa"/>
            <w:shd w:val="clear" w:color="auto" w:fill="auto"/>
            <w:noWrap/>
            <w:hideMark/>
          </w:tcPr>
          <w:p w14:paraId="06DC9D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588CAE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80B8E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E59DEE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77.7.03.29701</w:t>
            </w:r>
          </w:p>
        </w:tc>
        <w:tc>
          <w:tcPr>
            <w:tcW w:w="614" w:type="dxa"/>
            <w:shd w:val="clear" w:color="auto" w:fill="auto"/>
            <w:noWrap/>
            <w:hideMark/>
          </w:tcPr>
          <w:p w14:paraId="38C981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58AA0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52322C03" w14:textId="6C3FF44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9CF3F7C" w14:textId="6C8A6CD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7CE61EE" w14:textId="77777777" w:rsidTr="005D6CD1">
        <w:trPr>
          <w:trHeight w:val="315"/>
        </w:trPr>
        <w:tc>
          <w:tcPr>
            <w:tcW w:w="3573" w:type="dxa"/>
            <w:shd w:val="clear" w:color="auto" w:fill="auto"/>
            <w:vAlign w:val="center"/>
            <w:hideMark/>
          </w:tcPr>
          <w:p w14:paraId="3B56678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14:paraId="7CCE1EB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0A7C9A8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6940533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63C4D3E5" w14:textId="157DEDB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101E883" w14:textId="1B1634B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141A7C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9 499,9</w:t>
            </w:r>
          </w:p>
        </w:tc>
        <w:tc>
          <w:tcPr>
            <w:tcW w:w="1276" w:type="dxa"/>
            <w:shd w:val="clear" w:color="auto" w:fill="auto"/>
            <w:noWrap/>
            <w:hideMark/>
          </w:tcPr>
          <w:p w14:paraId="1ECE745B" w14:textId="3DF12E24"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7152929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7 395,3</w:t>
            </w:r>
          </w:p>
        </w:tc>
      </w:tr>
      <w:tr w:rsidR="00BE64FC" w:rsidRPr="00BE64FC" w14:paraId="3D5FDEE1" w14:textId="77777777" w:rsidTr="005D6CD1">
        <w:trPr>
          <w:trHeight w:val="945"/>
        </w:trPr>
        <w:tc>
          <w:tcPr>
            <w:tcW w:w="3573" w:type="dxa"/>
            <w:shd w:val="clear" w:color="auto" w:fill="auto"/>
            <w:vAlign w:val="center"/>
            <w:hideMark/>
          </w:tcPr>
          <w:p w14:paraId="138FAE6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Строительство внутриквартальных дворовых сетей водопровода и канализации</w:t>
            </w:r>
          </w:p>
        </w:tc>
        <w:tc>
          <w:tcPr>
            <w:tcW w:w="630" w:type="dxa"/>
            <w:shd w:val="clear" w:color="auto" w:fill="auto"/>
            <w:noWrap/>
            <w:hideMark/>
          </w:tcPr>
          <w:p w14:paraId="0A23193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7F8BEE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65837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14318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04.1.01.20204</w:t>
            </w:r>
          </w:p>
        </w:tc>
        <w:tc>
          <w:tcPr>
            <w:tcW w:w="614" w:type="dxa"/>
            <w:shd w:val="clear" w:color="auto" w:fill="auto"/>
            <w:noWrap/>
            <w:hideMark/>
          </w:tcPr>
          <w:p w14:paraId="361298DE" w14:textId="6883F6D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27F51FF" w14:textId="29A269A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97952D7" w14:textId="56BD198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E6BEC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r>
      <w:tr w:rsidR="00BE64FC" w:rsidRPr="00BE64FC" w14:paraId="0B98DB8E" w14:textId="77777777" w:rsidTr="005D6CD1">
        <w:trPr>
          <w:trHeight w:val="1575"/>
        </w:trPr>
        <w:tc>
          <w:tcPr>
            <w:tcW w:w="3573" w:type="dxa"/>
            <w:shd w:val="clear" w:color="auto" w:fill="auto"/>
            <w:vAlign w:val="center"/>
            <w:hideMark/>
          </w:tcPr>
          <w:p w14:paraId="21F633F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30" w:type="dxa"/>
            <w:shd w:val="clear" w:color="auto" w:fill="auto"/>
            <w:noWrap/>
            <w:hideMark/>
          </w:tcPr>
          <w:p w14:paraId="7D3500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756699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C14E7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90EB8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04.1.01.20204</w:t>
            </w:r>
          </w:p>
        </w:tc>
        <w:tc>
          <w:tcPr>
            <w:tcW w:w="614" w:type="dxa"/>
            <w:shd w:val="clear" w:color="auto" w:fill="auto"/>
            <w:noWrap/>
            <w:hideMark/>
          </w:tcPr>
          <w:p w14:paraId="54D2D7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379C4840" w14:textId="2F89C17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18C8DB4" w14:textId="52CFAF2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824ECB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r>
      <w:tr w:rsidR="00BE64FC" w:rsidRPr="00BE64FC" w14:paraId="034378A1" w14:textId="77777777" w:rsidTr="005D6CD1">
        <w:trPr>
          <w:trHeight w:val="315"/>
        </w:trPr>
        <w:tc>
          <w:tcPr>
            <w:tcW w:w="3573" w:type="dxa"/>
            <w:shd w:val="clear" w:color="auto" w:fill="auto"/>
            <w:vAlign w:val="center"/>
            <w:hideMark/>
          </w:tcPr>
          <w:p w14:paraId="022B9DB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Развитие малоэтажного строительства</w:t>
            </w:r>
          </w:p>
        </w:tc>
        <w:tc>
          <w:tcPr>
            <w:tcW w:w="630" w:type="dxa"/>
            <w:shd w:val="clear" w:color="auto" w:fill="auto"/>
            <w:noWrap/>
            <w:hideMark/>
          </w:tcPr>
          <w:p w14:paraId="5E4EE7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141557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1D3C2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3CA54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04.1.02.20203</w:t>
            </w:r>
          </w:p>
        </w:tc>
        <w:tc>
          <w:tcPr>
            <w:tcW w:w="614" w:type="dxa"/>
            <w:shd w:val="clear" w:color="auto" w:fill="auto"/>
            <w:noWrap/>
            <w:hideMark/>
          </w:tcPr>
          <w:p w14:paraId="0417E840" w14:textId="047F122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43592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c>
          <w:tcPr>
            <w:tcW w:w="1276" w:type="dxa"/>
            <w:shd w:val="clear" w:color="auto" w:fill="auto"/>
            <w:noWrap/>
            <w:hideMark/>
          </w:tcPr>
          <w:p w14:paraId="36421BA2" w14:textId="19E7673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12AD53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r>
      <w:tr w:rsidR="00BE64FC" w:rsidRPr="00BE64FC" w14:paraId="5F1DF338" w14:textId="77777777" w:rsidTr="005D6CD1">
        <w:trPr>
          <w:trHeight w:val="1260"/>
        </w:trPr>
        <w:tc>
          <w:tcPr>
            <w:tcW w:w="3573" w:type="dxa"/>
            <w:shd w:val="clear" w:color="auto" w:fill="auto"/>
            <w:vAlign w:val="center"/>
            <w:hideMark/>
          </w:tcPr>
          <w:p w14:paraId="4E77687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630" w:type="dxa"/>
            <w:shd w:val="clear" w:color="auto" w:fill="auto"/>
            <w:noWrap/>
            <w:hideMark/>
          </w:tcPr>
          <w:p w14:paraId="55EE9A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3DA952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3E00E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658D46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04.1.02.20203</w:t>
            </w:r>
          </w:p>
        </w:tc>
        <w:tc>
          <w:tcPr>
            <w:tcW w:w="614" w:type="dxa"/>
            <w:shd w:val="clear" w:color="auto" w:fill="auto"/>
            <w:noWrap/>
            <w:hideMark/>
          </w:tcPr>
          <w:p w14:paraId="77D432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229B42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c>
          <w:tcPr>
            <w:tcW w:w="1276" w:type="dxa"/>
            <w:shd w:val="clear" w:color="auto" w:fill="auto"/>
            <w:noWrap/>
            <w:hideMark/>
          </w:tcPr>
          <w:p w14:paraId="394EBEA2" w14:textId="5D6F59A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CF431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r>
      <w:tr w:rsidR="00BE64FC" w:rsidRPr="00BE64FC" w14:paraId="11C9CCF1" w14:textId="77777777" w:rsidTr="005D6CD1">
        <w:trPr>
          <w:trHeight w:val="315"/>
        </w:trPr>
        <w:tc>
          <w:tcPr>
            <w:tcW w:w="3573" w:type="dxa"/>
            <w:shd w:val="clear" w:color="auto" w:fill="auto"/>
            <w:vAlign w:val="center"/>
            <w:hideMark/>
          </w:tcPr>
          <w:p w14:paraId="1B0894F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Ремонт сельских водопроводов</w:t>
            </w:r>
          </w:p>
        </w:tc>
        <w:tc>
          <w:tcPr>
            <w:tcW w:w="630" w:type="dxa"/>
            <w:shd w:val="clear" w:color="auto" w:fill="auto"/>
            <w:noWrap/>
            <w:hideMark/>
          </w:tcPr>
          <w:p w14:paraId="3348B2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06F318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707A8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3BD075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04.1.05.20201</w:t>
            </w:r>
          </w:p>
        </w:tc>
        <w:tc>
          <w:tcPr>
            <w:tcW w:w="614" w:type="dxa"/>
            <w:shd w:val="clear" w:color="auto" w:fill="auto"/>
            <w:noWrap/>
            <w:hideMark/>
          </w:tcPr>
          <w:p w14:paraId="4748EAC6" w14:textId="13D06AF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639A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164,8</w:t>
            </w:r>
          </w:p>
        </w:tc>
        <w:tc>
          <w:tcPr>
            <w:tcW w:w="1276" w:type="dxa"/>
            <w:shd w:val="clear" w:color="auto" w:fill="auto"/>
            <w:noWrap/>
            <w:hideMark/>
          </w:tcPr>
          <w:p w14:paraId="2F28220A" w14:textId="3DA437C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1AE96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r>
      <w:tr w:rsidR="00BE64FC" w:rsidRPr="00BE64FC" w14:paraId="65AFA167" w14:textId="77777777" w:rsidTr="005D6CD1">
        <w:trPr>
          <w:trHeight w:val="1260"/>
        </w:trPr>
        <w:tc>
          <w:tcPr>
            <w:tcW w:w="3573" w:type="dxa"/>
            <w:shd w:val="clear" w:color="auto" w:fill="auto"/>
            <w:vAlign w:val="center"/>
            <w:hideMark/>
          </w:tcPr>
          <w:p w14:paraId="05C7E46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Ремонт сельских водопроводов (Закупка товаров, работ и услуг для обеспечения государственных (муниципальных) нужд)</w:t>
            </w:r>
          </w:p>
        </w:tc>
        <w:tc>
          <w:tcPr>
            <w:tcW w:w="630" w:type="dxa"/>
            <w:shd w:val="clear" w:color="auto" w:fill="auto"/>
            <w:noWrap/>
            <w:hideMark/>
          </w:tcPr>
          <w:p w14:paraId="6092661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6B6340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9BF4D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1B09E3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04.1.05.20201</w:t>
            </w:r>
          </w:p>
        </w:tc>
        <w:tc>
          <w:tcPr>
            <w:tcW w:w="614" w:type="dxa"/>
            <w:shd w:val="clear" w:color="auto" w:fill="auto"/>
            <w:noWrap/>
            <w:hideMark/>
          </w:tcPr>
          <w:p w14:paraId="65585A1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985F6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164,8</w:t>
            </w:r>
          </w:p>
        </w:tc>
        <w:tc>
          <w:tcPr>
            <w:tcW w:w="1276" w:type="dxa"/>
            <w:shd w:val="clear" w:color="auto" w:fill="auto"/>
            <w:noWrap/>
            <w:hideMark/>
          </w:tcPr>
          <w:p w14:paraId="733D6A06" w14:textId="5FFCDA6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6195A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r>
      <w:tr w:rsidR="00BE64FC" w:rsidRPr="00BE64FC" w14:paraId="4BBBD382" w14:textId="77777777" w:rsidTr="005D6CD1">
        <w:trPr>
          <w:trHeight w:val="315"/>
        </w:trPr>
        <w:tc>
          <w:tcPr>
            <w:tcW w:w="3573" w:type="dxa"/>
            <w:shd w:val="clear" w:color="auto" w:fill="auto"/>
            <w:vAlign w:val="center"/>
            <w:hideMark/>
          </w:tcPr>
          <w:p w14:paraId="1DCFCC0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Реконструкция очистных сооружений</w:t>
            </w:r>
          </w:p>
        </w:tc>
        <w:tc>
          <w:tcPr>
            <w:tcW w:w="630" w:type="dxa"/>
            <w:shd w:val="clear" w:color="auto" w:fill="auto"/>
            <w:noWrap/>
            <w:hideMark/>
          </w:tcPr>
          <w:p w14:paraId="47D2F9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03C1CA4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C79CA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75A7F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04.1.06.20205</w:t>
            </w:r>
          </w:p>
        </w:tc>
        <w:tc>
          <w:tcPr>
            <w:tcW w:w="614" w:type="dxa"/>
            <w:shd w:val="clear" w:color="auto" w:fill="auto"/>
            <w:noWrap/>
            <w:hideMark/>
          </w:tcPr>
          <w:p w14:paraId="55ED17E7" w14:textId="0252BC9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3BAD09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5 000,0</w:t>
            </w:r>
          </w:p>
        </w:tc>
        <w:tc>
          <w:tcPr>
            <w:tcW w:w="1276" w:type="dxa"/>
            <w:shd w:val="clear" w:color="auto" w:fill="auto"/>
            <w:noWrap/>
            <w:hideMark/>
          </w:tcPr>
          <w:p w14:paraId="30E0D1E6" w14:textId="3B18CDC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BE1425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5 895,3</w:t>
            </w:r>
          </w:p>
        </w:tc>
      </w:tr>
      <w:tr w:rsidR="00BE64FC" w:rsidRPr="00BE64FC" w14:paraId="6FECC9AF" w14:textId="77777777" w:rsidTr="005D6CD1">
        <w:trPr>
          <w:trHeight w:val="1260"/>
        </w:trPr>
        <w:tc>
          <w:tcPr>
            <w:tcW w:w="3573" w:type="dxa"/>
            <w:shd w:val="clear" w:color="auto" w:fill="auto"/>
            <w:vAlign w:val="center"/>
            <w:hideMark/>
          </w:tcPr>
          <w:p w14:paraId="7FAE076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630" w:type="dxa"/>
            <w:shd w:val="clear" w:color="auto" w:fill="auto"/>
            <w:noWrap/>
            <w:hideMark/>
          </w:tcPr>
          <w:p w14:paraId="525DF6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79BF78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1899E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578F622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04.1.06.20205</w:t>
            </w:r>
          </w:p>
        </w:tc>
        <w:tc>
          <w:tcPr>
            <w:tcW w:w="614" w:type="dxa"/>
            <w:shd w:val="clear" w:color="auto" w:fill="auto"/>
            <w:noWrap/>
            <w:hideMark/>
          </w:tcPr>
          <w:p w14:paraId="32B693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151A4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5 000,0</w:t>
            </w:r>
          </w:p>
        </w:tc>
        <w:tc>
          <w:tcPr>
            <w:tcW w:w="1276" w:type="dxa"/>
            <w:shd w:val="clear" w:color="auto" w:fill="auto"/>
            <w:noWrap/>
            <w:hideMark/>
          </w:tcPr>
          <w:p w14:paraId="54245C18" w14:textId="419B59F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1EDEE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5 895,3</w:t>
            </w:r>
          </w:p>
        </w:tc>
      </w:tr>
      <w:tr w:rsidR="00BE64FC" w:rsidRPr="00BE64FC" w14:paraId="0D380D38" w14:textId="77777777" w:rsidTr="005D6CD1">
        <w:trPr>
          <w:trHeight w:val="1260"/>
        </w:trPr>
        <w:tc>
          <w:tcPr>
            <w:tcW w:w="3573" w:type="dxa"/>
            <w:shd w:val="clear" w:color="auto" w:fill="auto"/>
            <w:vAlign w:val="center"/>
            <w:hideMark/>
          </w:tcPr>
          <w:p w14:paraId="6A02368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14:paraId="71F2F8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112B22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EC4E1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1FB65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04.1.07.20206</w:t>
            </w:r>
          </w:p>
        </w:tc>
        <w:tc>
          <w:tcPr>
            <w:tcW w:w="614" w:type="dxa"/>
            <w:shd w:val="clear" w:color="auto" w:fill="auto"/>
            <w:noWrap/>
            <w:hideMark/>
          </w:tcPr>
          <w:p w14:paraId="447C4EE5" w14:textId="7FD6F6D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FEB8B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34,0</w:t>
            </w:r>
          </w:p>
        </w:tc>
        <w:tc>
          <w:tcPr>
            <w:tcW w:w="1276" w:type="dxa"/>
            <w:shd w:val="clear" w:color="auto" w:fill="auto"/>
            <w:noWrap/>
            <w:hideMark/>
          </w:tcPr>
          <w:p w14:paraId="3A572F58" w14:textId="74C8E3C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DC016D0" w14:textId="59D760B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94600E4" w14:textId="77777777" w:rsidTr="005D6CD1">
        <w:trPr>
          <w:trHeight w:val="1890"/>
        </w:trPr>
        <w:tc>
          <w:tcPr>
            <w:tcW w:w="3573" w:type="dxa"/>
            <w:shd w:val="clear" w:color="auto" w:fill="auto"/>
            <w:vAlign w:val="center"/>
            <w:hideMark/>
          </w:tcPr>
          <w:p w14:paraId="3A5FE72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30" w:type="dxa"/>
            <w:shd w:val="clear" w:color="auto" w:fill="auto"/>
            <w:noWrap/>
            <w:hideMark/>
          </w:tcPr>
          <w:p w14:paraId="0C3373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2CDFCF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11BBC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00CFC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04.1.07.20206</w:t>
            </w:r>
          </w:p>
        </w:tc>
        <w:tc>
          <w:tcPr>
            <w:tcW w:w="614" w:type="dxa"/>
            <w:shd w:val="clear" w:color="auto" w:fill="auto"/>
            <w:noWrap/>
            <w:hideMark/>
          </w:tcPr>
          <w:p w14:paraId="4D30618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41ABA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34,0</w:t>
            </w:r>
          </w:p>
        </w:tc>
        <w:tc>
          <w:tcPr>
            <w:tcW w:w="1276" w:type="dxa"/>
            <w:shd w:val="clear" w:color="auto" w:fill="auto"/>
            <w:noWrap/>
            <w:hideMark/>
          </w:tcPr>
          <w:p w14:paraId="207C67B8" w14:textId="36A676C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FA3C83F" w14:textId="2B281E9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26B8BDA" w14:textId="77777777" w:rsidTr="005D6CD1">
        <w:trPr>
          <w:trHeight w:val="1260"/>
        </w:trPr>
        <w:tc>
          <w:tcPr>
            <w:tcW w:w="3573" w:type="dxa"/>
            <w:shd w:val="clear" w:color="auto" w:fill="auto"/>
            <w:vAlign w:val="center"/>
            <w:hideMark/>
          </w:tcPr>
          <w:p w14:paraId="7D9CE2C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14:paraId="06B5A0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00D17FB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001D0F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5D67C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14:paraId="406B6582" w14:textId="3D296BD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321FD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143,0</w:t>
            </w:r>
          </w:p>
        </w:tc>
        <w:tc>
          <w:tcPr>
            <w:tcW w:w="1276" w:type="dxa"/>
            <w:shd w:val="clear" w:color="auto" w:fill="auto"/>
            <w:noWrap/>
            <w:hideMark/>
          </w:tcPr>
          <w:p w14:paraId="7A1919D0" w14:textId="791A84F8"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000312E" w14:textId="096C1FF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0FD716E" w14:textId="77777777" w:rsidTr="005D6CD1">
        <w:trPr>
          <w:trHeight w:val="1890"/>
        </w:trPr>
        <w:tc>
          <w:tcPr>
            <w:tcW w:w="3573" w:type="dxa"/>
            <w:shd w:val="clear" w:color="auto" w:fill="auto"/>
            <w:vAlign w:val="center"/>
            <w:hideMark/>
          </w:tcPr>
          <w:p w14:paraId="42E0F16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14:paraId="4A98DF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65B55E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79EA55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DD6BE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14:paraId="224A39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149796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143,0</w:t>
            </w:r>
          </w:p>
        </w:tc>
        <w:tc>
          <w:tcPr>
            <w:tcW w:w="1276" w:type="dxa"/>
            <w:shd w:val="clear" w:color="auto" w:fill="auto"/>
            <w:noWrap/>
            <w:hideMark/>
          </w:tcPr>
          <w:p w14:paraId="1671EB13" w14:textId="14125884"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B5402D5" w14:textId="1EDA6C0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8B6A7AE" w14:textId="77777777" w:rsidTr="005D6CD1">
        <w:trPr>
          <w:trHeight w:val="1260"/>
        </w:trPr>
        <w:tc>
          <w:tcPr>
            <w:tcW w:w="3573" w:type="dxa"/>
            <w:shd w:val="clear" w:color="auto" w:fill="auto"/>
            <w:vAlign w:val="center"/>
            <w:hideMark/>
          </w:tcPr>
          <w:p w14:paraId="25F570D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14:paraId="53F5AB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12D2D2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3CDDE7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2807C5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w:t>
            </w:r>
            <w:proofErr w:type="gramStart"/>
            <w:r w:rsidRPr="00BE64FC">
              <w:rPr>
                <w:color w:val="000000"/>
                <w:kern w:val="0"/>
              </w:rPr>
              <w:t>01.S</w:t>
            </w:r>
            <w:proofErr w:type="gramEnd"/>
            <w:r w:rsidRPr="00BE64FC">
              <w:rPr>
                <w:color w:val="000000"/>
                <w:kern w:val="0"/>
              </w:rPr>
              <w:t>Т100</w:t>
            </w:r>
          </w:p>
        </w:tc>
        <w:tc>
          <w:tcPr>
            <w:tcW w:w="614" w:type="dxa"/>
            <w:shd w:val="clear" w:color="auto" w:fill="auto"/>
            <w:noWrap/>
            <w:hideMark/>
          </w:tcPr>
          <w:p w14:paraId="4D1FD84B" w14:textId="3C6E817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9B99B2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3 658,2</w:t>
            </w:r>
          </w:p>
        </w:tc>
        <w:tc>
          <w:tcPr>
            <w:tcW w:w="1276" w:type="dxa"/>
            <w:shd w:val="clear" w:color="auto" w:fill="auto"/>
            <w:noWrap/>
            <w:hideMark/>
          </w:tcPr>
          <w:p w14:paraId="4081DBD8" w14:textId="7668711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0DBBB8B" w14:textId="1FC668AD"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606B2DE" w14:textId="77777777" w:rsidTr="005D6CD1">
        <w:trPr>
          <w:trHeight w:val="2205"/>
        </w:trPr>
        <w:tc>
          <w:tcPr>
            <w:tcW w:w="3573" w:type="dxa"/>
            <w:shd w:val="clear" w:color="auto" w:fill="auto"/>
            <w:vAlign w:val="center"/>
            <w:hideMark/>
          </w:tcPr>
          <w:p w14:paraId="324B6C1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630" w:type="dxa"/>
            <w:shd w:val="clear" w:color="auto" w:fill="auto"/>
            <w:noWrap/>
            <w:hideMark/>
          </w:tcPr>
          <w:p w14:paraId="127DA8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79AEBA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3F2C74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78AD6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w:t>
            </w:r>
            <w:proofErr w:type="gramStart"/>
            <w:r w:rsidRPr="00BE64FC">
              <w:rPr>
                <w:i/>
                <w:iCs/>
                <w:color w:val="000000"/>
                <w:kern w:val="0"/>
              </w:rPr>
              <w:t>01.S</w:t>
            </w:r>
            <w:proofErr w:type="gramEnd"/>
            <w:r w:rsidRPr="00BE64FC">
              <w:rPr>
                <w:i/>
                <w:iCs/>
                <w:color w:val="000000"/>
                <w:kern w:val="0"/>
              </w:rPr>
              <w:t>Т100</w:t>
            </w:r>
          </w:p>
        </w:tc>
        <w:tc>
          <w:tcPr>
            <w:tcW w:w="614" w:type="dxa"/>
            <w:shd w:val="clear" w:color="auto" w:fill="auto"/>
            <w:noWrap/>
            <w:hideMark/>
          </w:tcPr>
          <w:p w14:paraId="145EBA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113240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3 658,2</w:t>
            </w:r>
          </w:p>
        </w:tc>
        <w:tc>
          <w:tcPr>
            <w:tcW w:w="1276" w:type="dxa"/>
            <w:shd w:val="clear" w:color="auto" w:fill="auto"/>
            <w:noWrap/>
            <w:hideMark/>
          </w:tcPr>
          <w:p w14:paraId="4FEA77D0" w14:textId="19AA840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10348A4" w14:textId="3D9899F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786C824" w14:textId="77777777" w:rsidTr="005D6CD1">
        <w:trPr>
          <w:trHeight w:val="315"/>
        </w:trPr>
        <w:tc>
          <w:tcPr>
            <w:tcW w:w="3573" w:type="dxa"/>
            <w:shd w:val="clear" w:color="auto" w:fill="auto"/>
            <w:vAlign w:val="center"/>
            <w:hideMark/>
          </w:tcPr>
          <w:p w14:paraId="6A08A8B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Благоустройство</w:t>
            </w:r>
          </w:p>
        </w:tc>
        <w:tc>
          <w:tcPr>
            <w:tcW w:w="630" w:type="dxa"/>
            <w:shd w:val="clear" w:color="auto" w:fill="auto"/>
            <w:noWrap/>
            <w:hideMark/>
          </w:tcPr>
          <w:p w14:paraId="693D6BE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7461DE6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699CF8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45E5934B" w14:textId="2257C89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508C66" w14:textId="1CB7083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426EAF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62,6</w:t>
            </w:r>
          </w:p>
        </w:tc>
        <w:tc>
          <w:tcPr>
            <w:tcW w:w="1276" w:type="dxa"/>
            <w:shd w:val="clear" w:color="auto" w:fill="auto"/>
            <w:noWrap/>
            <w:hideMark/>
          </w:tcPr>
          <w:p w14:paraId="3410CB44" w14:textId="34C425FD"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0352B8C3" w14:textId="63F2313A"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5E8FBC8C" w14:textId="77777777" w:rsidTr="005D6CD1">
        <w:trPr>
          <w:trHeight w:val="315"/>
        </w:trPr>
        <w:tc>
          <w:tcPr>
            <w:tcW w:w="3573" w:type="dxa"/>
            <w:shd w:val="clear" w:color="auto" w:fill="auto"/>
            <w:vAlign w:val="center"/>
            <w:hideMark/>
          </w:tcPr>
          <w:p w14:paraId="28B8C28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мероприятия по благоустройству</w:t>
            </w:r>
          </w:p>
        </w:tc>
        <w:tc>
          <w:tcPr>
            <w:tcW w:w="630" w:type="dxa"/>
            <w:shd w:val="clear" w:color="auto" w:fill="auto"/>
            <w:noWrap/>
            <w:hideMark/>
          </w:tcPr>
          <w:p w14:paraId="530AAC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5B97CBD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97310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E3CB27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24.1.05.05000</w:t>
            </w:r>
          </w:p>
        </w:tc>
        <w:tc>
          <w:tcPr>
            <w:tcW w:w="614" w:type="dxa"/>
            <w:shd w:val="clear" w:color="auto" w:fill="auto"/>
            <w:noWrap/>
            <w:hideMark/>
          </w:tcPr>
          <w:p w14:paraId="79979250" w14:textId="5D57618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6D4F6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62,6</w:t>
            </w:r>
          </w:p>
        </w:tc>
        <w:tc>
          <w:tcPr>
            <w:tcW w:w="1276" w:type="dxa"/>
            <w:shd w:val="clear" w:color="auto" w:fill="auto"/>
            <w:noWrap/>
            <w:hideMark/>
          </w:tcPr>
          <w:p w14:paraId="7300AA6B" w14:textId="7C4446C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B96ADA0" w14:textId="625B89D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7FBCEE6" w14:textId="77777777" w:rsidTr="005D6CD1">
        <w:trPr>
          <w:trHeight w:val="1575"/>
        </w:trPr>
        <w:tc>
          <w:tcPr>
            <w:tcW w:w="3573" w:type="dxa"/>
            <w:shd w:val="clear" w:color="auto" w:fill="auto"/>
            <w:vAlign w:val="center"/>
            <w:hideMark/>
          </w:tcPr>
          <w:p w14:paraId="4B41369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30" w:type="dxa"/>
            <w:shd w:val="clear" w:color="auto" w:fill="auto"/>
            <w:noWrap/>
            <w:hideMark/>
          </w:tcPr>
          <w:p w14:paraId="1FD79E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2DF928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A93324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BFDAD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24.1.05.05000</w:t>
            </w:r>
          </w:p>
        </w:tc>
        <w:tc>
          <w:tcPr>
            <w:tcW w:w="614" w:type="dxa"/>
            <w:shd w:val="clear" w:color="auto" w:fill="auto"/>
            <w:noWrap/>
            <w:hideMark/>
          </w:tcPr>
          <w:p w14:paraId="1DF8FF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46AD6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62,6</w:t>
            </w:r>
          </w:p>
        </w:tc>
        <w:tc>
          <w:tcPr>
            <w:tcW w:w="1276" w:type="dxa"/>
            <w:shd w:val="clear" w:color="auto" w:fill="auto"/>
            <w:noWrap/>
            <w:hideMark/>
          </w:tcPr>
          <w:p w14:paraId="41C056A3" w14:textId="6CC3152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AC879F8" w14:textId="1310620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DEF9F4F" w14:textId="77777777" w:rsidTr="005D6CD1">
        <w:trPr>
          <w:trHeight w:val="315"/>
        </w:trPr>
        <w:tc>
          <w:tcPr>
            <w:tcW w:w="3573" w:type="dxa"/>
            <w:shd w:val="clear" w:color="auto" w:fill="auto"/>
            <w:vAlign w:val="center"/>
            <w:hideMark/>
          </w:tcPr>
          <w:p w14:paraId="223D230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14:paraId="1E7666D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3F550E8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3D1ABCD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5CA4FC1" w14:textId="768D51A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D6270EE" w14:textId="268151F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493682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1 761,1</w:t>
            </w:r>
          </w:p>
        </w:tc>
        <w:tc>
          <w:tcPr>
            <w:tcW w:w="1276" w:type="dxa"/>
            <w:shd w:val="clear" w:color="auto" w:fill="auto"/>
            <w:noWrap/>
            <w:hideMark/>
          </w:tcPr>
          <w:p w14:paraId="660F6639" w14:textId="4A329832"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77D1928A" w14:textId="12058EBC"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4188C4A5" w14:textId="77777777" w:rsidTr="005D6CD1">
        <w:trPr>
          <w:trHeight w:val="315"/>
        </w:trPr>
        <w:tc>
          <w:tcPr>
            <w:tcW w:w="3573" w:type="dxa"/>
            <w:shd w:val="clear" w:color="auto" w:fill="auto"/>
            <w:vAlign w:val="center"/>
            <w:hideMark/>
          </w:tcPr>
          <w:p w14:paraId="2CBF782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Дошкольное образование</w:t>
            </w:r>
          </w:p>
        </w:tc>
        <w:tc>
          <w:tcPr>
            <w:tcW w:w="630" w:type="dxa"/>
            <w:shd w:val="clear" w:color="auto" w:fill="auto"/>
            <w:noWrap/>
            <w:hideMark/>
          </w:tcPr>
          <w:p w14:paraId="48727EC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6B76CB7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4767B9D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71525163" w14:textId="7A416A3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E0937B3" w14:textId="3A95528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2AACE3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1 761,1</w:t>
            </w:r>
          </w:p>
        </w:tc>
        <w:tc>
          <w:tcPr>
            <w:tcW w:w="1276" w:type="dxa"/>
            <w:shd w:val="clear" w:color="auto" w:fill="auto"/>
            <w:noWrap/>
            <w:hideMark/>
          </w:tcPr>
          <w:p w14:paraId="2DB67F2F" w14:textId="0D8B802D"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4D39E811" w14:textId="3BC0F93E"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67D37654" w14:textId="77777777" w:rsidTr="005D6CD1">
        <w:trPr>
          <w:trHeight w:val="1260"/>
        </w:trPr>
        <w:tc>
          <w:tcPr>
            <w:tcW w:w="3573" w:type="dxa"/>
            <w:shd w:val="clear" w:color="auto" w:fill="auto"/>
            <w:vAlign w:val="center"/>
            <w:hideMark/>
          </w:tcPr>
          <w:p w14:paraId="36ECBA1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14:paraId="32AB0CF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671E5E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132C0D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1C0AEC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14:paraId="6A1DF548" w14:textId="7526908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A57AE8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73,6</w:t>
            </w:r>
          </w:p>
        </w:tc>
        <w:tc>
          <w:tcPr>
            <w:tcW w:w="1276" w:type="dxa"/>
            <w:shd w:val="clear" w:color="auto" w:fill="auto"/>
            <w:noWrap/>
            <w:hideMark/>
          </w:tcPr>
          <w:p w14:paraId="30CEABE3" w14:textId="638325B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3A4E435" w14:textId="394AD0CC"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A45BD01" w14:textId="77777777" w:rsidTr="005D6CD1">
        <w:trPr>
          <w:trHeight w:val="1890"/>
        </w:trPr>
        <w:tc>
          <w:tcPr>
            <w:tcW w:w="3573" w:type="dxa"/>
            <w:shd w:val="clear" w:color="auto" w:fill="auto"/>
            <w:vAlign w:val="center"/>
            <w:hideMark/>
          </w:tcPr>
          <w:p w14:paraId="366F73B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14:paraId="6CB82A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7037A8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225230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461DB1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14:paraId="7C239D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7D5B96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73,6</w:t>
            </w:r>
          </w:p>
        </w:tc>
        <w:tc>
          <w:tcPr>
            <w:tcW w:w="1276" w:type="dxa"/>
            <w:shd w:val="clear" w:color="auto" w:fill="auto"/>
            <w:noWrap/>
            <w:hideMark/>
          </w:tcPr>
          <w:p w14:paraId="3D9A10C7" w14:textId="0638EA7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A827816" w14:textId="5088A91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0B28321" w14:textId="77777777" w:rsidTr="005D6CD1">
        <w:trPr>
          <w:trHeight w:val="1260"/>
        </w:trPr>
        <w:tc>
          <w:tcPr>
            <w:tcW w:w="3573" w:type="dxa"/>
            <w:shd w:val="clear" w:color="auto" w:fill="auto"/>
            <w:vAlign w:val="center"/>
            <w:hideMark/>
          </w:tcPr>
          <w:p w14:paraId="4070C77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14:paraId="41A14D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641FE6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6DBBB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6B63F3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w:t>
            </w:r>
            <w:proofErr w:type="gramStart"/>
            <w:r w:rsidRPr="00BE64FC">
              <w:rPr>
                <w:color w:val="000000"/>
                <w:kern w:val="0"/>
              </w:rPr>
              <w:t>01.S</w:t>
            </w:r>
            <w:proofErr w:type="gramEnd"/>
            <w:r w:rsidRPr="00BE64FC">
              <w:rPr>
                <w:color w:val="000000"/>
                <w:kern w:val="0"/>
              </w:rPr>
              <w:t>Т100</w:t>
            </w:r>
          </w:p>
        </w:tc>
        <w:tc>
          <w:tcPr>
            <w:tcW w:w="614" w:type="dxa"/>
            <w:shd w:val="clear" w:color="auto" w:fill="auto"/>
            <w:noWrap/>
            <w:hideMark/>
          </w:tcPr>
          <w:p w14:paraId="38A46059" w14:textId="25CB652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5110C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1 687,5</w:t>
            </w:r>
          </w:p>
        </w:tc>
        <w:tc>
          <w:tcPr>
            <w:tcW w:w="1276" w:type="dxa"/>
            <w:shd w:val="clear" w:color="auto" w:fill="auto"/>
            <w:noWrap/>
            <w:hideMark/>
          </w:tcPr>
          <w:p w14:paraId="4A21FF9B" w14:textId="06F4001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557B474" w14:textId="59B4C01B"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0FEAB9B" w14:textId="77777777" w:rsidTr="005D6CD1">
        <w:trPr>
          <w:trHeight w:val="533"/>
        </w:trPr>
        <w:tc>
          <w:tcPr>
            <w:tcW w:w="3573" w:type="dxa"/>
            <w:shd w:val="clear" w:color="auto" w:fill="auto"/>
            <w:vAlign w:val="center"/>
            <w:hideMark/>
          </w:tcPr>
          <w:p w14:paraId="3B5D83A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w:t>
            </w:r>
            <w:r w:rsidRPr="00BE64FC">
              <w:rPr>
                <w:i/>
                <w:iCs/>
                <w:color w:val="000000"/>
                <w:kern w:val="0"/>
              </w:rPr>
              <w:lastRenderedPageBreak/>
              <w:t>(муниципальной) собственности)</w:t>
            </w:r>
          </w:p>
        </w:tc>
        <w:tc>
          <w:tcPr>
            <w:tcW w:w="630" w:type="dxa"/>
            <w:shd w:val="clear" w:color="auto" w:fill="auto"/>
            <w:noWrap/>
            <w:hideMark/>
          </w:tcPr>
          <w:p w14:paraId="0D9038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131</w:t>
            </w:r>
          </w:p>
        </w:tc>
        <w:tc>
          <w:tcPr>
            <w:tcW w:w="521" w:type="dxa"/>
            <w:shd w:val="clear" w:color="auto" w:fill="auto"/>
            <w:noWrap/>
            <w:hideMark/>
          </w:tcPr>
          <w:p w14:paraId="70C2D5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7D8302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605C5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w:t>
            </w:r>
            <w:proofErr w:type="gramStart"/>
            <w:r w:rsidRPr="00BE64FC">
              <w:rPr>
                <w:i/>
                <w:iCs/>
                <w:color w:val="000000"/>
                <w:kern w:val="0"/>
              </w:rPr>
              <w:t>01.S</w:t>
            </w:r>
            <w:proofErr w:type="gramEnd"/>
            <w:r w:rsidRPr="00BE64FC">
              <w:rPr>
                <w:i/>
                <w:iCs/>
                <w:color w:val="000000"/>
                <w:kern w:val="0"/>
              </w:rPr>
              <w:t>Т100</w:t>
            </w:r>
          </w:p>
        </w:tc>
        <w:tc>
          <w:tcPr>
            <w:tcW w:w="614" w:type="dxa"/>
            <w:shd w:val="clear" w:color="auto" w:fill="auto"/>
            <w:noWrap/>
            <w:hideMark/>
          </w:tcPr>
          <w:p w14:paraId="46785C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127266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1 687,5</w:t>
            </w:r>
          </w:p>
        </w:tc>
        <w:tc>
          <w:tcPr>
            <w:tcW w:w="1276" w:type="dxa"/>
            <w:shd w:val="clear" w:color="auto" w:fill="auto"/>
            <w:noWrap/>
            <w:hideMark/>
          </w:tcPr>
          <w:p w14:paraId="49C99B69" w14:textId="063AC3C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65BF624" w14:textId="17752EF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FDCDD6D" w14:textId="77777777" w:rsidTr="005D6CD1">
        <w:trPr>
          <w:trHeight w:val="315"/>
        </w:trPr>
        <w:tc>
          <w:tcPr>
            <w:tcW w:w="3573" w:type="dxa"/>
            <w:shd w:val="clear" w:color="auto" w:fill="auto"/>
            <w:vAlign w:val="center"/>
            <w:hideMark/>
          </w:tcPr>
          <w:p w14:paraId="650A1BB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КУЛЬТУРА, КИНЕМАТОГРАФИЯ</w:t>
            </w:r>
          </w:p>
        </w:tc>
        <w:tc>
          <w:tcPr>
            <w:tcW w:w="630" w:type="dxa"/>
            <w:shd w:val="clear" w:color="auto" w:fill="auto"/>
            <w:noWrap/>
            <w:hideMark/>
          </w:tcPr>
          <w:p w14:paraId="4FD552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45DC4BE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14:paraId="2F59DBE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555083A" w14:textId="0598724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296978" w14:textId="4464195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1BFF6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1 397,8</w:t>
            </w:r>
          </w:p>
        </w:tc>
        <w:tc>
          <w:tcPr>
            <w:tcW w:w="1276" w:type="dxa"/>
            <w:shd w:val="clear" w:color="auto" w:fill="auto"/>
            <w:noWrap/>
            <w:hideMark/>
          </w:tcPr>
          <w:p w14:paraId="2C64AC98" w14:textId="4F2D878F"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2D3E089B" w14:textId="20B64813"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69F23BE7" w14:textId="77777777" w:rsidTr="005D6CD1">
        <w:trPr>
          <w:trHeight w:val="315"/>
        </w:trPr>
        <w:tc>
          <w:tcPr>
            <w:tcW w:w="3573" w:type="dxa"/>
            <w:shd w:val="clear" w:color="auto" w:fill="auto"/>
            <w:vAlign w:val="center"/>
            <w:hideMark/>
          </w:tcPr>
          <w:p w14:paraId="1727848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Культура</w:t>
            </w:r>
          </w:p>
        </w:tc>
        <w:tc>
          <w:tcPr>
            <w:tcW w:w="630" w:type="dxa"/>
            <w:shd w:val="clear" w:color="auto" w:fill="auto"/>
            <w:noWrap/>
            <w:hideMark/>
          </w:tcPr>
          <w:p w14:paraId="6212FD8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0D95653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573" w:type="dxa"/>
            <w:shd w:val="clear" w:color="auto" w:fill="auto"/>
            <w:noWrap/>
            <w:hideMark/>
          </w:tcPr>
          <w:p w14:paraId="375886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5A2A248B" w14:textId="0BF7D38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DC8C8A2" w14:textId="3D7B891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AC5A40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1 397,8</w:t>
            </w:r>
          </w:p>
        </w:tc>
        <w:tc>
          <w:tcPr>
            <w:tcW w:w="1276" w:type="dxa"/>
            <w:shd w:val="clear" w:color="auto" w:fill="auto"/>
            <w:noWrap/>
            <w:hideMark/>
          </w:tcPr>
          <w:p w14:paraId="4B335F36" w14:textId="4747DC8D"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0CD88851" w14:textId="2AE4DDD9"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2022C49E" w14:textId="77777777" w:rsidTr="005D6CD1">
        <w:trPr>
          <w:trHeight w:val="1260"/>
        </w:trPr>
        <w:tc>
          <w:tcPr>
            <w:tcW w:w="3573" w:type="dxa"/>
            <w:shd w:val="clear" w:color="auto" w:fill="auto"/>
            <w:vAlign w:val="center"/>
            <w:hideMark/>
          </w:tcPr>
          <w:p w14:paraId="0CF0FAC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30" w:type="dxa"/>
            <w:shd w:val="clear" w:color="auto" w:fill="auto"/>
            <w:noWrap/>
            <w:hideMark/>
          </w:tcPr>
          <w:p w14:paraId="13D0EF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518566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05A6F3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70D960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04.3.01.20206</w:t>
            </w:r>
          </w:p>
        </w:tc>
        <w:tc>
          <w:tcPr>
            <w:tcW w:w="614" w:type="dxa"/>
            <w:shd w:val="clear" w:color="auto" w:fill="auto"/>
            <w:noWrap/>
            <w:hideMark/>
          </w:tcPr>
          <w:p w14:paraId="5E5BD6A0" w14:textId="291F926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4459A8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53,0</w:t>
            </w:r>
          </w:p>
        </w:tc>
        <w:tc>
          <w:tcPr>
            <w:tcW w:w="1276" w:type="dxa"/>
            <w:shd w:val="clear" w:color="auto" w:fill="auto"/>
            <w:noWrap/>
            <w:hideMark/>
          </w:tcPr>
          <w:p w14:paraId="7D4533A8" w14:textId="3B3FE7E3"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2DBAA57" w14:textId="1DAFB5F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4688FF28" w14:textId="77777777" w:rsidTr="005D6CD1">
        <w:trPr>
          <w:trHeight w:val="1890"/>
        </w:trPr>
        <w:tc>
          <w:tcPr>
            <w:tcW w:w="3573" w:type="dxa"/>
            <w:shd w:val="clear" w:color="auto" w:fill="auto"/>
            <w:vAlign w:val="center"/>
            <w:hideMark/>
          </w:tcPr>
          <w:p w14:paraId="70DDA24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630" w:type="dxa"/>
            <w:shd w:val="clear" w:color="auto" w:fill="auto"/>
            <w:noWrap/>
            <w:hideMark/>
          </w:tcPr>
          <w:p w14:paraId="01A7AF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1913DB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29CF18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08DE06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04.3.01.20206</w:t>
            </w:r>
          </w:p>
        </w:tc>
        <w:tc>
          <w:tcPr>
            <w:tcW w:w="614" w:type="dxa"/>
            <w:shd w:val="clear" w:color="auto" w:fill="auto"/>
            <w:noWrap/>
            <w:hideMark/>
          </w:tcPr>
          <w:p w14:paraId="48999C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482843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53,0</w:t>
            </w:r>
          </w:p>
        </w:tc>
        <w:tc>
          <w:tcPr>
            <w:tcW w:w="1276" w:type="dxa"/>
            <w:shd w:val="clear" w:color="auto" w:fill="auto"/>
            <w:noWrap/>
            <w:hideMark/>
          </w:tcPr>
          <w:p w14:paraId="4BACC716" w14:textId="78E4E85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E5E6657" w14:textId="00B3795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76228CC" w14:textId="77777777" w:rsidTr="005D6CD1">
        <w:trPr>
          <w:trHeight w:val="1260"/>
        </w:trPr>
        <w:tc>
          <w:tcPr>
            <w:tcW w:w="3573" w:type="dxa"/>
            <w:shd w:val="clear" w:color="auto" w:fill="auto"/>
            <w:vAlign w:val="center"/>
            <w:hideMark/>
          </w:tcPr>
          <w:p w14:paraId="10B17C6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630" w:type="dxa"/>
            <w:shd w:val="clear" w:color="auto" w:fill="auto"/>
            <w:noWrap/>
            <w:hideMark/>
          </w:tcPr>
          <w:p w14:paraId="03FEFB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67FE57E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573" w:type="dxa"/>
            <w:shd w:val="clear" w:color="auto" w:fill="auto"/>
            <w:noWrap/>
            <w:hideMark/>
          </w:tcPr>
          <w:p w14:paraId="23803F4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0A0907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04.3.</w:t>
            </w:r>
            <w:proofErr w:type="gramStart"/>
            <w:r w:rsidRPr="00BE64FC">
              <w:rPr>
                <w:color w:val="000000"/>
                <w:kern w:val="0"/>
              </w:rPr>
              <w:t>01.S</w:t>
            </w:r>
            <w:proofErr w:type="gramEnd"/>
            <w:r w:rsidRPr="00BE64FC">
              <w:rPr>
                <w:color w:val="000000"/>
                <w:kern w:val="0"/>
              </w:rPr>
              <w:t>Т100</w:t>
            </w:r>
          </w:p>
        </w:tc>
        <w:tc>
          <w:tcPr>
            <w:tcW w:w="614" w:type="dxa"/>
            <w:shd w:val="clear" w:color="auto" w:fill="auto"/>
            <w:noWrap/>
            <w:hideMark/>
          </w:tcPr>
          <w:p w14:paraId="176E98A6" w14:textId="004245E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8E2C6B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1 344,7</w:t>
            </w:r>
          </w:p>
        </w:tc>
        <w:tc>
          <w:tcPr>
            <w:tcW w:w="1276" w:type="dxa"/>
            <w:shd w:val="clear" w:color="auto" w:fill="auto"/>
            <w:noWrap/>
            <w:hideMark/>
          </w:tcPr>
          <w:p w14:paraId="7EED121E" w14:textId="097FDC0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7DD1456" w14:textId="0929A1B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5B29DA1" w14:textId="77777777" w:rsidTr="005D6CD1">
        <w:trPr>
          <w:trHeight w:val="2205"/>
        </w:trPr>
        <w:tc>
          <w:tcPr>
            <w:tcW w:w="3573" w:type="dxa"/>
            <w:shd w:val="clear" w:color="auto" w:fill="auto"/>
            <w:vAlign w:val="center"/>
            <w:hideMark/>
          </w:tcPr>
          <w:p w14:paraId="7BC3CFC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630" w:type="dxa"/>
            <w:shd w:val="clear" w:color="auto" w:fill="auto"/>
            <w:noWrap/>
            <w:hideMark/>
          </w:tcPr>
          <w:p w14:paraId="220621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603CB4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573" w:type="dxa"/>
            <w:shd w:val="clear" w:color="auto" w:fill="auto"/>
            <w:noWrap/>
            <w:hideMark/>
          </w:tcPr>
          <w:p w14:paraId="13E765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F254F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04.3.</w:t>
            </w:r>
            <w:proofErr w:type="gramStart"/>
            <w:r w:rsidRPr="00BE64FC">
              <w:rPr>
                <w:i/>
                <w:iCs/>
                <w:color w:val="000000"/>
                <w:kern w:val="0"/>
              </w:rPr>
              <w:t>01.S</w:t>
            </w:r>
            <w:proofErr w:type="gramEnd"/>
            <w:r w:rsidRPr="00BE64FC">
              <w:rPr>
                <w:i/>
                <w:iCs/>
                <w:color w:val="000000"/>
                <w:kern w:val="0"/>
              </w:rPr>
              <w:t>Т100</w:t>
            </w:r>
          </w:p>
        </w:tc>
        <w:tc>
          <w:tcPr>
            <w:tcW w:w="614" w:type="dxa"/>
            <w:shd w:val="clear" w:color="auto" w:fill="auto"/>
            <w:noWrap/>
            <w:hideMark/>
          </w:tcPr>
          <w:p w14:paraId="457155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27E497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1 344,7</w:t>
            </w:r>
          </w:p>
        </w:tc>
        <w:tc>
          <w:tcPr>
            <w:tcW w:w="1276" w:type="dxa"/>
            <w:shd w:val="clear" w:color="auto" w:fill="auto"/>
            <w:noWrap/>
            <w:hideMark/>
          </w:tcPr>
          <w:p w14:paraId="079E2E64" w14:textId="1D2EE14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5A66680D" w14:textId="2A8404F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2ABFBA5" w14:textId="77777777" w:rsidTr="005D6CD1">
        <w:trPr>
          <w:trHeight w:val="315"/>
        </w:trPr>
        <w:tc>
          <w:tcPr>
            <w:tcW w:w="3573" w:type="dxa"/>
            <w:shd w:val="clear" w:color="auto" w:fill="auto"/>
            <w:vAlign w:val="center"/>
            <w:hideMark/>
          </w:tcPr>
          <w:p w14:paraId="5055FA56"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14:paraId="0D718EB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587C8AF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3CEB53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AFEDE00" w14:textId="25BEE10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E975D00" w14:textId="26CBA1F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FD788EA" w14:textId="6D111ABA"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6AAC508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95,7</w:t>
            </w:r>
          </w:p>
        </w:tc>
        <w:tc>
          <w:tcPr>
            <w:tcW w:w="1276" w:type="dxa"/>
            <w:shd w:val="clear" w:color="auto" w:fill="auto"/>
            <w:noWrap/>
            <w:hideMark/>
          </w:tcPr>
          <w:p w14:paraId="6F9A048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99,2</w:t>
            </w:r>
          </w:p>
        </w:tc>
      </w:tr>
      <w:tr w:rsidR="00BE64FC" w:rsidRPr="00BE64FC" w14:paraId="35F38D4D" w14:textId="77777777" w:rsidTr="005D6CD1">
        <w:trPr>
          <w:trHeight w:val="315"/>
        </w:trPr>
        <w:tc>
          <w:tcPr>
            <w:tcW w:w="3573" w:type="dxa"/>
            <w:shd w:val="clear" w:color="auto" w:fill="auto"/>
            <w:vAlign w:val="center"/>
            <w:hideMark/>
          </w:tcPr>
          <w:p w14:paraId="1AE1ABB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14:paraId="5E84EC2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131</w:t>
            </w:r>
          </w:p>
        </w:tc>
        <w:tc>
          <w:tcPr>
            <w:tcW w:w="521" w:type="dxa"/>
            <w:shd w:val="clear" w:color="auto" w:fill="auto"/>
            <w:noWrap/>
            <w:hideMark/>
          </w:tcPr>
          <w:p w14:paraId="2C64D49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333C435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29F0AAC3" w14:textId="443B52E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0D3D73B" w14:textId="32E808D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9F4A47D" w14:textId="0AA6E371"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29570FC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95,7</w:t>
            </w:r>
          </w:p>
        </w:tc>
        <w:tc>
          <w:tcPr>
            <w:tcW w:w="1276" w:type="dxa"/>
            <w:shd w:val="clear" w:color="auto" w:fill="auto"/>
            <w:noWrap/>
            <w:hideMark/>
          </w:tcPr>
          <w:p w14:paraId="0C04F9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99,2</w:t>
            </w:r>
          </w:p>
        </w:tc>
      </w:tr>
      <w:tr w:rsidR="00BE64FC" w:rsidRPr="00BE64FC" w14:paraId="3680A980" w14:textId="77777777" w:rsidTr="005D6CD1">
        <w:trPr>
          <w:trHeight w:val="1260"/>
        </w:trPr>
        <w:tc>
          <w:tcPr>
            <w:tcW w:w="3573" w:type="dxa"/>
            <w:shd w:val="clear" w:color="auto" w:fill="auto"/>
            <w:vAlign w:val="center"/>
            <w:hideMark/>
          </w:tcPr>
          <w:p w14:paraId="5B8084E8" w14:textId="6C4A999A"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630" w:type="dxa"/>
            <w:shd w:val="clear" w:color="auto" w:fill="auto"/>
            <w:noWrap/>
            <w:hideMark/>
          </w:tcPr>
          <w:p w14:paraId="6C77B2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w:t>
            </w:r>
          </w:p>
        </w:tc>
        <w:tc>
          <w:tcPr>
            <w:tcW w:w="521" w:type="dxa"/>
            <w:shd w:val="clear" w:color="auto" w:fill="auto"/>
            <w:noWrap/>
            <w:hideMark/>
          </w:tcPr>
          <w:p w14:paraId="470749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7D8ADB2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530565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03.1.</w:t>
            </w:r>
            <w:proofErr w:type="gramStart"/>
            <w:r w:rsidRPr="00BE64FC">
              <w:rPr>
                <w:color w:val="000000"/>
                <w:kern w:val="0"/>
              </w:rPr>
              <w:t>01.L</w:t>
            </w:r>
            <w:proofErr w:type="gramEnd"/>
            <w:r w:rsidRPr="00BE64FC">
              <w:rPr>
                <w:color w:val="000000"/>
                <w:kern w:val="0"/>
              </w:rPr>
              <w:t>4970</w:t>
            </w:r>
          </w:p>
        </w:tc>
        <w:tc>
          <w:tcPr>
            <w:tcW w:w="614" w:type="dxa"/>
            <w:shd w:val="clear" w:color="auto" w:fill="auto"/>
            <w:noWrap/>
            <w:hideMark/>
          </w:tcPr>
          <w:p w14:paraId="11155659" w14:textId="3F700B4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A9E476E" w14:textId="486DFA4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52742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95,7</w:t>
            </w:r>
          </w:p>
        </w:tc>
        <w:tc>
          <w:tcPr>
            <w:tcW w:w="1276" w:type="dxa"/>
            <w:shd w:val="clear" w:color="auto" w:fill="auto"/>
            <w:noWrap/>
            <w:hideMark/>
          </w:tcPr>
          <w:p w14:paraId="6E2FB0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99,2</w:t>
            </w:r>
          </w:p>
        </w:tc>
      </w:tr>
      <w:tr w:rsidR="00BE64FC" w:rsidRPr="00BE64FC" w14:paraId="26196902" w14:textId="77777777" w:rsidTr="005D6CD1">
        <w:trPr>
          <w:trHeight w:val="1890"/>
        </w:trPr>
        <w:tc>
          <w:tcPr>
            <w:tcW w:w="3573" w:type="dxa"/>
            <w:shd w:val="clear" w:color="auto" w:fill="auto"/>
            <w:vAlign w:val="center"/>
            <w:hideMark/>
          </w:tcPr>
          <w:p w14:paraId="00F36CB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30" w:type="dxa"/>
            <w:shd w:val="clear" w:color="auto" w:fill="auto"/>
            <w:noWrap/>
            <w:hideMark/>
          </w:tcPr>
          <w:p w14:paraId="159F75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w:t>
            </w:r>
          </w:p>
        </w:tc>
        <w:tc>
          <w:tcPr>
            <w:tcW w:w="521" w:type="dxa"/>
            <w:shd w:val="clear" w:color="auto" w:fill="auto"/>
            <w:noWrap/>
            <w:hideMark/>
          </w:tcPr>
          <w:p w14:paraId="216452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20ACE0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232114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03.1.</w:t>
            </w:r>
            <w:proofErr w:type="gramStart"/>
            <w:r w:rsidRPr="00BE64FC">
              <w:rPr>
                <w:i/>
                <w:iCs/>
                <w:color w:val="000000"/>
                <w:kern w:val="0"/>
              </w:rPr>
              <w:t>01.L</w:t>
            </w:r>
            <w:proofErr w:type="gramEnd"/>
            <w:r w:rsidRPr="00BE64FC">
              <w:rPr>
                <w:i/>
                <w:iCs/>
                <w:color w:val="000000"/>
                <w:kern w:val="0"/>
              </w:rPr>
              <w:t>4970</w:t>
            </w:r>
          </w:p>
        </w:tc>
        <w:tc>
          <w:tcPr>
            <w:tcW w:w="614" w:type="dxa"/>
            <w:shd w:val="clear" w:color="auto" w:fill="auto"/>
            <w:noWrap/>
            <w:hideMark/>
          </w:tcPr>
          <w:p w14:paraId="472C79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103E7BA2" w14:textId="3E27ABA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819BA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95,7</w:t>
            </w:r>
          </w:p>
        </w:tc>
        <w:tc>
          <w:tcPr>
            <w:tcW w:w="1276" w:type="dxa"/>
            <w:shd w:val="clear" w:color="auto" w:fill="auto"/>
            <w:noWrap/>
            <w:hideMark/>
          </w:tcPr>
          <w:p w14:paraId="1E0E4F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99,2</w:t>
            </w:r>
          </w:p>
        </w:tc>
      </w:tr>
      <w:tr w:rsidR="00BE64FC" w:rsidRPr="00BE64FC" w14:paraId="7DBB2D8E" w14:textId="77777777" w:rsidTr="005D6CD1">
        <w:trPr>
          <w:trHeight w:val="1260"/>
        </w:trPr>
        <w:tc>
          <w:tcPr>
            <w:tcW w:w="3573" w:type="dxa"/>
            <w:shd w:val="clear" w:color="auto" w:fill="auto"/>
            <w:vAlign w:val="center"/>
            <w:hideMark/>
          </w:tcPr>
          <w:p w14:paraId="37DE4845"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СОВЕТ ДЕПУТАТОВ ТОНКИНСКОГО МУНИЦИПАЛЬНОГО ОКРУГА НИЖЕГОРОДСКОЙ ОБЛАСТИ</w:t>
            </w:r>
          </w:p>
        </w:tc>
        <w:tc>
          <w:tcPr>
            <w:tcW w:w="630" w:type="dxa"/>
            <w:shd w:val="clear" w:color="auto" w:fill="auto"/>
            <w:noWrap/>
            <w:hideMark/>
          </w:tcPr>
          <w:p w14:paraId="6587510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14:paraId="133CBB89" w14:textId="12F0ACB7"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1BF33483" w14:textId="361E9ECE"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5C3252D7" w14:textId="4FBF12C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1A0E65D" w14:textId="703F991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4B2329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14:paraId="234C66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14:paraId="450C238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r>
      <w:tr w:rsidR="00BE64FC" w:rsidRPr="00BE64FC" w14:paraId="1F52F343" w14:textId="77777777" w:rsidTr="005D6CD1">
        <w:trPr>
          <w:trHeight w:val="630"/>
        </w:trPr>
        <w:tc>
          <w:tcPr>
            <w:tcW w:w="3573" w:type="dxa"/>
            <w:shd w:val="clear" w:color="auto" w:fill="auto"/>
            <w:vAlign w:val="center"/>
            <w:hideMark/>
          </w:tcPr>
          <w:p w14:paraId="10CFA00B"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lastRenderedPageBreak/>
              <w:t>ОБЩЕГОСУДАРСТВЕННЫЕ ВОПРОСЫ</w:t>
            </w:r>
          </w:p>
        </w:tc>
        <w:tc>
          <w:tcPr>
            <w:tcW w:w="630" w:type="dxa"/>
            <w:shd w:val="clear" w:color="auto" w:fill="auto"/>
            <w:noWrap/>
            <w:hideMark/>
          </w:tcPr>
          <w:p w14:paraId="083B786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14:paraId="6C87AA7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BA2776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2CBC034" w14:textId="52E0971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D994230" w14:textId="0D112CE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B8D073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14:paraId="1C5B031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c>
          <w:tcPr>
            <w:tcW w:w="1276" w:type="dxa"/>
            <w:shd w:val="clear" w:color="auto" w:fill="auto"/>
            <w:noWrap/>
            <w:hideMark/>
          </w:tcPr>
          <w:p w14:paraId="6A92DDC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3 023,4</w:t>
            </w:r>
          </w:p>
        </w:tc>
      </w:tr>
      <w:tr w:rsidR="00BE64FC" w:rsidRPr="00BE64FC" w14:paraId="672CE4E0" w14:textId="77777777" w:rsidTr="005D6CD1">
        <w:trPr>
          <w:trHeight w:val="1575"/>
        </w:trPr>
        <w:tc>
          <w:tcPr>
            <w:tcW w:w="3573" w:type="dxa"/>
            <w:shd w:val="clear" w:color="auto" w:fill="auto"/>
            <w:vAlign w:val="center"/>
            <w:hideMark/>
          </w:tcPr>
          <w:p w14:paraId="4C4B0E42"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0" w:type="dxa"/>
            <w:shd w:val="clear" w:color="auto" w:fill="auto"/>
            <w:noWrap/>
            <w:hideMark/>
          </w:tcPr>
          <w:p w14:paraId="766EC74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14:paraId="12E0C03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533A154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765034B0" w14:textId="66F3F10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E023E97" w14:textId="3771ACD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728346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2 858,8</w:t>
            </w:r>
          </w:p>
        </w:tc>
        <w:tc>
          <w:tcPr>
            <w:tcW w:w="1276" w:type="dxa"/>
            <w:shd w:val="clear" w:color="auto" w:fill="auto"/>
            <w:noWrap/>
            <w:hideMark/>
          </w:tcPr>
          <w:p w14:paraId="1C6EE52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2 873,6</w:t>
            </w:r>
          </w:p>
        </w:tc>
        <w:tc>
          <w:tcPr>
            <w:tcW w:w="1276" w:type="dxa"/>
            <w:shd w:val="clear" w:color="auto" w:fill="auto"/>
            <w:noWrap/>
            <w:hideMark/>
          </w:tcPr>
          <w:p w14:paraId="655ACB0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2 873,6</w:t>
            </w:r>
          </w:p>
        </w:tc>
      </w:tr>
      <w:tr w:rsidR="00BE64FC" w:rsidRPr="00BE64FC" w14:paraId="4AF8A838" w14:textId="77777777" w:rsidTr="005D6CD1">
        <w:trPr>
          <w:trHeight w:val="630"/>
        </w:trPr>
        <w:tc>
          <w:tcPr>
            <w:tcW w:w="3573" w:type="dxa"/>
            <w:shd w:val="clear" w:color="auto" w:fill="auto"/>
            <w:vAlign w:val="center"/>
            <w:hideMark/>
          </w:tcPr>
          <w:p w14:paraId="40554AD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23247E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14:paraId="4A19E7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5EC3FF1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01E71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77.7.01.00190</w:t>
            </w:r>
          </w:p>
        </w:tc>
        <w:tc>
          <w:tcPr>
            <w:tcW w:w="614" w:type="dxa"/>
            <w:shd w:val="clear" w:color="auto" w:fill="auto"/>
            <w:noWrap/>
            <w:hideMark/>
          </w:tcPr>
          <w:p w14:paraId="4B00616C" w14:textId="1EFFDEF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8A63C8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1 100,0</w:t>
            </w:r>
          </w:p>
        </w:tc>
        <w:tc>
          <w:tcPr>
            <w:tcW w:w="1276" w:type="dxa"/>
            <w:shd w:val="clear" w:color="auto" w:fill="auto"/>
            <w:noWrap/>
            <w:hideMark/>
          </w:tcPr>
          <w:p w14:paraId="4C6E090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1 236,6</w:t>
            </w:r>
          </w:p>
        </w:tc>
        <w:tc>
          <w:tcPr>
            <w:tcW w:w="1276" w:type="dxa"/>
            <w:shd w:val="clear" w:color="auto" w:fill="auto"/>
            <w:noWrap/>
            <w:hideMark/>
          </w:tcPr>
          <w:p w14:paraId="345C10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1 236,6</w:t>
            </w:r>
          </w:p>
        </w:tc>
      </w:tr>
      <w:tr w:rsidR="00BE64FC" w:rsidRPr="00BE64FC" w14:paraId="7CEA3FA9" w14:textId="77777777" w:rsidTr="005D6CD1">
        <w:trPr>
          <w:trHeight w:val="2520"/>
        </w:trPr>
        <w:tc>
          <w:tcPr>
            <w:tcW w:w="3573" w:type="dxa"/>
            <w:shd w:val="clear" w:color="auto" w:fill="auto"/>
            <w:vAlign w:val="center"/>
            <w:hideMark/>
          </w:tcPr>
          <w:p w14:paraId="405A515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63EF97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14:paraId="7992FC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6ED00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1D41DE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02F343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96F53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870,2</w:t>
            </w:r>
          </w:p>
        </w:tc>
        <w:tc>
          <w:tcPr>
            <w:tcW w:w="1276" w:type="dxa"/>
            <w:shd w:val="clear" w:color="auto" w:fill="auto"/>
            <w:noWrap/>
            <w:hideMark/>
          </w:tcPr>
          <w:p w14:paraId="4EEC66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747,8</w:t>
            </w:r>
          </w:p>
        </w:tc>
        <w:tc>
          <w:tcPr>
            <w:tcW w:w="1276" w:type="dxa"/>
            <w:shd w:val="clear" w:color="auto" w:fill="auto"/>
            <w:noWrap/>
            <w:hideMark/>
          </w:tcPr>
          <w:p w14:paraId="5E123E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747,8</w:t>
            </w:r>
          </w:p>
        </w:tc>
      </w:tr>
      <w:tr w:rsidR="00BE64FC" w:rsidRPr="00BE64FC" w14:paraId="1DEC24D5" w14:textId="77777777" w:rsidTr="005D6CD1">
        <w:trPr>
          <w:trHeight w:val="1575"/>
        </w:trPr>
        <w:tc>
          <w:tcPr>
            <w:tcW w:w="3573" w:type="dxa"/>
            <w:shd w:val="clear" w:color="auto" w:fill="auto"/>
            <w:vAlign w:val="center"/>
            <w:hideMark/>
          </w:tcPr>
          <w:p w14:paraId="41993B9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2E90F4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14:paraId="0A09D6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673A5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0DB26E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114F0E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0DD7D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209,8</w:t>
            </w:r>
          </w:p>
        </w:tc>
        <w:tc>
          <w:tcPr>
            <w:tcW w:w="1276" w:type="dxa"/>
            <w:shd w:val="clear" w:color="auto" w:fill="auto"/>
            <w:noWrap/>
            <w:hideMark/>
          </w:tcPr>
          <w:p w14:paraId="6C1EA1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488,8</w:t>
            </w:r>
          </w:p>
        </w:tc>
        <w:tc>
          <w:tcPr>
            <w:tcW w:w="1276" w:type="dxa"/>
            <w:shd w:val="clear" w:color="auto" w:fill="auto"/>
            <w:noWrap/>
            <w:hideMark/>
          </w:tcPr>
          <w:p w14:paraId="6E17B0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488,8</w:t>
            </w:r>
          </w:p>
        </w:tc>
      </w:tr>
      <w:tr w:rsidR="00BE64FC" w:rsidRPr="00BE64FC" w14:paraId="22BE045E" w14:textId="77777777" w:rsidTr="005D6CD1">
        <w:trPr>
          <w:trHeight w:val="945"/>
        </w:trPr>
        <w:tc>
          <w:tcPr>
            <w:tcW w:w="3573" w:type="dxa"/>
            <w:shd w:val="clear" w:color="auto" w:fill="auto"/>
            <w:vAlign w:val="center"/>
            <w:hideMark/>
          </w:tcPr>
          <w:p w14:paraId="074DCF0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4F0C1C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14:paraId="1EB230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5039E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66D5C3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31AFA2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39FCA9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2D076976" w14:textId="591A5C9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0658C24" w14:textId="635DD32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DF9399F" w14:textId="77777777" w:rsidTr="005D6CD1">
        <w:trPr>
          <w:trHeight w:val="630"/>
        </w:trPr>
        <w:tc>
          <w:tcPr>
            <w:tcW w:w="3573" w:type="dxa"/>
            <w:shd w:val="clear" w:color="auto" w:fill="auto"/>
            <w:vAlign w:val="center"/>
            <w:hideMark/>
          </w:tcPr>
          <w:p w14:paraId="6EBA41F8"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Депутаты представительного органа муниципального образования</w:t>
            </w:r>
          </w:p>
        </w:tc>
        <w:tc>
          <w:tcPr>
            <w:tcW w:w="630" w:type="dxa"/>
            <w:shd w:val="clear" w:color="auto" w:fill="auto"/>
            <w:noWrap/>
            <w:hideMark/>
          </w:tcPr>
          <w:p w14:paraId="7A81AD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14:paraId="5BE20D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A1F9B9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799FA9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77.7.01.12000</w:t>
            </w:r>
          </w:p>
        </w:tc>
        <w:tc>
          <w:tcPr>
            <w:tcW w:w="614" w:type="dxa"/>
            <w:shd w:val="clear" w:color="auto" w:fill="auto"/>
            <w:noWrap/>
            <w:hideMark/>
          </w:tcPr>
          <w:p w14:paraId="7D3A1497" w14:textId="217B87D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34E6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1 758,8</w:t>
            </w:r>
          </w:p>
        </w:tc>
        <w:tc>
          <w:tcPr>
            <w:tcW w:w="1276" w:type="dxa"/>
            <w:shd w:val="clear" w:color="auto" w:fill="auto"/>
            <w:noWrap/>
            <w:hideMark/>
          </w:tcPr>
          <w:p w14:paraId="606C80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1 637,0</w:t>
            </w:r>
          </w:p>
        </w:tc>
        <w:tc>
          <w:tcPr>
            <w:tcW w:w="1276" w:type="dxa"/>
            <w:shd w:val="clear" w:color="auto" w:fill="auto"/>
            <w:noWrap/>
            <w:hideMark/>
          </w:tcPr>
          <w:p w14:paraId="3D8622F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1 637,0</w:t>
            </w:r>
          </w:p>
        </w:tc>
      </w:tr>
      <w:tr w:rsidR="00BE64FC" w:rsidRPr="00BE64FC" w14:paraId="42F76513" w14:textId="77777777" w:rsidTr="005D6CD1">
        <w:trPr>
          <w:trHeight w:val="2520"/>
        </w:trPr>
        <w:tc>
          <w:tcPr>
            <w:tcW w:w="3573" w:type="dxa"/>
            <w:shd w:val="clear" w:color="auto" w:fill="auto"/>
            <w:vAlign w:val="center"/>
            <w:hideMark/>
          </w:tcPr>
          <w:p w14:paraId="3D24705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9F587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14:paraId="1B6D5B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D66CD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BEEB8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77.7.01.12000</w:t>
            </w:r>
          </w:p>
        </w:tc>
        <w:tc>
          <w:tcPr>
            <w:tcW w:w="614" w:type="dxa"/>
            <w:shd w:val="clear" w:color="auto" w:fill="auto"/>
            <w:noWrap/>
            <w:hideMark/>
          </w:tcPr>
          <w:p w14:paraId="103A297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225525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1 758,8</w:t>
            </w:r>
          </w:p>
        </w:tc>
        <w:tc>
          <w:tcPr>
            <w:tcW w:w="1276" w:type="dxa"/>
            <w:shd w:val="clear" w:color="auto" w:fill="auto"/>
            <w:noWrap/>
            <w:hideMark/>
          </w:tcPr>
          <w:p w14:paraId="379146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1 637,0</w:t>
            </w:r>
          </w:p>
        </w:tc>
        <w:tc>
          <w:tcPr>
            <w:tcW w:w="1276" w:type="dxa"/>
            <w:shd w:val="clear" w:color="auto" w:fill="auto"/>
            <w:noWrap/>
            <w:hideMark/>
          </w:tcPr>
          <w:p w14:paraId="5B5766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1 637,0</w:t>
            </w:r>
          </w:p>
        </w:tc>
      </w:tr>
      <w:tr w:rsidR="00BE64FC" w:rsidRPr="00BE64FC" w14:paraId="5228E230" w14:textId="77777777" w:rsidTr="005D6CD1">
        <w:trPr>
          <w:trHeight w:val="315"/>
        </w:trPr>
        <w:tc>
          <w:tcPr>
            <w:tcW w:w="3573" w:type="dxa"/>
            <w:shd w:val="clear" w:color="auto" w:fill="auto"/>
            <w:vAlign w:val="center"/>
            <w:hideMark/>
          </w:tcPr>
          <w:p w14:paraId="27ED617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58C205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331</w:t>
            </w:r>
          </w:p>
        </w:tc>
        <w:tc>
          <w:tcPr>
            <w:tcW w:w="521" w:type="dxa"/>
            <w:shd w:val="clear" w:color="auto" w:fill="auto"/>
            <w:noWrap/>
            <w:hideMark/>
          </w:tcPr>
          <w:p w14:paraId="265CBA5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E65383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1C2AF1BF" w14:textId="1B1828A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688FCB6" w14:textId="08DCD38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053A12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164,6</w:t>
            </w:r>
          </w:p>
        </w:tc>
        <w:tc>
          <w:tcPr>
            <w:tcW w:w="1276" w:type="dxa"/>
            <w:shd w:val="clear" w:color="auto" w:fill="auto"/>
            <w:noWrap/>
            <w:hideMark/>
          </w:tcPr>
          <w:p w14:paraId="635ABA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149,8</w:t>
            </w:r>
          </w:p>
        </w:tc>
        <w:tc>
          <w:tcPr>
            <w:tcW w:w="1276" w:type="dxa"/>
            <w:shd w:val="clear" w:color="auto" w:fill="auto"/>
            <w:noWrap/>
            <w:hideMark/>
          </w:tcPr>
          <w:p w14:paraId="2AA9E0F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149,8</w:t>
            </w:r>
          </w:p>
        </w:tc>
      </w:tr>
      <w:tr w:rsidR="00BE64FC" w:rsidRPr="00BE64FC" w14:paraId="24044BE1" w14:textId="77777777" w:rsidTr="005D6CD1">
        <w:trPr>
          <w:trHeight w:val="945"/>
        </w:trPr>
        <w:tc>
          <w:tcPr>
            <w:tcW w:w="3573" w:type="dxa"/>
            <w:shd w:val="clear" w:color="auto" w:fill="auto"/>
            <w:vAlign w:val="center"/>
            <w:hideMark/>
          </w:tcPr>
          <w:p w14:paraId="057A1F9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14:paraId="391A70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331</w:t>
            </w:r>
          </w:p>
        </w:tc>
        <w:tc>
          <w:tcPr>
            <w:tcW w:w="521" w:type="dxa"/>
            <w:shd w:val="clear" w:color="auto" w:fill="auto"/>
            <w:noWrap/>
            <w:hideMark/>
          </w:tcPr>
          <w:p w14:paraId="4652CCE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718C9E9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AAC5E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14:paraId="01B6BEED" w14:textId="1AAADC3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AC730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164,6</w:t>
            </w:r>
          </w:p>
        </w:tc>
        <w:tc>
          <w:tcPr>
            <w:tcW w:w="1276" w:type="dxa"/>
            <w:shd w:val="clear" w:color="auto" w:fill="auto"/>
            <w:noWrap/>
            <w:hideMark/>
          </w:tcPr>
          <w:p w14:paraId="269538F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149,8</w:t>
            </w:r>
          </w:p>
        </w:tc>
        <w:tc>
          <w:tcPr>
            <w:tcW w:w="1276" w:type="dxa"/>
            <w:shd w:val="clear" w:color="auto" w:fill="auto"/>
            <w:noWrap/>
            <w:hideMark/>
          </w:tcPr>
          <w:p w14:paraId="45B74C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149,8</w:t>
            </w:r>
          </w:p>
        </w:tc>
      </w:tr>
      <w:tr w:rsidR="00BE64FC" w:rsidRPr="00BE64FC" w14:paraId="5EB2DCE9" w14:textId="77777777" w:rsidTr="005D6CD1">
        <w:trPr>
          <w:trHeight w:val="1890"/>
        </w:trPr>
        <w:tc>
          <w:tcPr>
            <w:tcW w:w="3573" w:type="dxa"/>
            <w:shd w:val="clear" w:color="auto" w:fill="auto"/>
            <w:vAlign w:val="center"/>
            <w:hideMark/>
          </w:tcPr>
          <w:p w14:paraId="53DFCCD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4BC1D5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331</w:t>
            </w:r>
          </w:p>
        </w:tc>
        <w:tc>
          <w:tcPr>
            <w:tcW w:w="521" w:type="dxa"/>
            <w:shd w:val="clear" w:color="auto" w:fill="auto"/>
            <w:noWrap/>
            <w:hideMark/>
          </w:tcPr>
          <w:p w14:paraId="6637E68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99444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180F13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14:paraId="155BAC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8FD1EF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164,6</w:t>
            </w:r>
          </w:p>
        </w:tc>
        <w:tc>
          <w:tcPr>
            <w:tcW w:w="1276" w:type="dxa"/>
            <w:shd w:val="clear" w:color="auto" w:fill="auto"/>
            <w:noWrap/>
            <w:hideMark/>
          </w:tcPr>
          <w:p w14:paraId="219A2F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149,8</w:t>
            </w:r>
          </w:p>
        </w:tc>
        <w:tc>
          <w:tcPr>
            <w:tcW w:w="1276" w:type="dxa"/>
            <w:shd w:val="clear" w:color="auto" w:fill="auto"/>
            <w:noWrap/>
            <w:hideMark/>
          </w:tcPr>
          <w:p w14:paraId="3318EF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149,8</w:t>
            </w:r>
          </w:p>
        </w:tc>
      </w:tr>
      <w:tr w:rsidR="00BE64FC" w:rsidRPr="00BE64FC" w14:paraId="5C97C7B2" w14:textId="77777777" w:rsidTr="005D6CD1">
        <w:trPr>
          <w:trHeight w:val="1260"/>
        </w:trPr>
        <w:tc>
          <w:tcPr>
            <w:tcW w:w="3573" w:type="dxa"/>
            <w:shd w:val="clear" w:color="auto" w:fill="auto"/>
            <w:vAlign w:val="center"/>
            <w:hideMark/>
          </w:tcPr>
          <w:p w14:paraId="0ED1C50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КОНТРОЛЬНО-СЧЕТНАЯ КОМИССИЯ ТОНКИНСКОГО МУНИЦИПАЛЬНОГО ОКРУГА НИЖЕГОРОДСКОЙ ОБЛАСТИ</w:t>
            </w:r>
          </w:p>
        </w:tc>
        <w:tc>
          <w:tcPr>
            <w:tcW w:w="630" w:type="dxa"/>
            <w:shd w:val="clear" w:color="auto" w:fill="auto"/>
            <w:noWrap/>
            <w:hideMark/>
          </w:tcPr>
          <w:p w14:paraId="207FF34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14:paraId="67A50046" w14:textId="27CF40D0"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40086595" w14:textId="54F637B0"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1D2DCB0A" w14:textId="04C349C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0D3042C" w14:textId="52F163C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A53AEA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14:paraId="3761008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14:paraId="1F5D627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r>
      <w:tr w:rsidR="00BE64FC" w:rsidRPr="00BE64FC" w14:paraId="5742C161" w14:textId="77777777" w:rsidTr="005D6CD1">
        <w:trPr>
          <w:trHeight w:val="630"/>
        </w:trPr>
        <w:tc>
          <w:tcPr>
            <w:tcW w:w="3573" w:type="dxa"/>
            <w:shd w:val="clear" w:color="auto" w:fill="auto"/>
            <w:vAlign w:val="center"/>
            <w:hideMark/>
          </w:tcPr>
          <w:p w14:paraId="45D4EEA6"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14D4413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14:paraId="2DD72FA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334AF9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5E65828D" w14:textId="118CB98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74E5008" w14:textId="5EB5744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26149E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14:paraId="395DEF3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14:paraId="63AF4DA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r>
      <w:tr w:rsidR="00BE64FC" w:rsidRPr="00BE64FC" w14:paraId="2885362A" w14:textId="77777777" w:rsidTr="005D6CD1">
        <w:trPr>
          <w:trHeight w:val="1575"/>
        </w:trPr>
        <w:tc>
          <w:tcPr>
            <w:tcW w:w="3573" w:type="dxa"/>
            <w:shd w:val="clear" w:color="auto" w:fill="auto"/>
            <w:vAlign w:val="center"/>
            <w:hideMark/>
          </w:tcPr>
          <w:p w14:paraId="37018B8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30" w:type="dxa"/>
            <w:shd w:val="clear" w:color="auto" w:fill="auto"/>
            <w:noWrap/>
            <w:hideMark/>
          </w:tcPr>
          <w:p w14:paraId="51531D2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332</w:t>
            </w:r>
          </w:p>
        </w:tc>
        <w:tc>
          <w:tcPr>
            <w:tcW w:w="521" w:type="dxa"/>
            <w:shd w:val="clear" w:color="auto" w:fill="auto"/>
            <w:noWrap/>
            <w:hideMark/>
          </w:tcPr>
          <w:p w14:paraId="7C9229D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0E5C4B0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14:paraId="05B6A290" w14:textId="723A057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871413" w14:textId="36F1230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B1A0BB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1 813,5</w:t>
            </w:r>
          </w:p>
        </w:tc>
        <w:tc>
          <w:tcPr>
            <w:tcW w:w="1276" w:type="dxa"/>
            <w:shd w:val="clear" w:color="auto" w:fill="auto"/>
            <w:noWrap/>
            <w:hideMark/>
          </w:tcPr>
          <w:p w14:paraId="7140847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c>
          <w:tcPr>
            <w:tcW w:w="1276" w:type="dxa"/>
            <w:shd w:val="clear" w:color="auto" w:fill="auto"/>
            <w:noWrap/>
            <w:hideMark/>
          </w:tcPr>
          <w:p w14:paraId="53275F7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1 800,0</w:t>
            </w:r>
          </w:p>
        </w:tc>
      </w:tr>
      <w:tr w:rsidR="00BE64FC" w:rsidRPr="00BE64FC" w14:paraId="258E0393" w14:textId="77777777" w:rsidTr="005D6CD1">
        <w:trPr>
          <w:trHeight w:val="1575"/>
        </w:trPr>
        <w:tc>
          <w:tcPr>
            <w:tcW w:w="3573" w:type="dxa"/>
            <w:shd w:val="clear" w:color="auto" w:fill="auto"/>
            <w:vAlign w:val="center"/>
            <w:hideMark/>
          </w:tcPr>
          <w:p w14:paraId="197BA10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30" w:type="dxa"/>
            <w:shd w:val="clear" w:color="auto" w:fill="auto"/>
            <w:noWrap/>
            <w:hideMark/>
          </w:tcPr>
          <w:p w14:paraId="36DC82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332</w:t>
            </w:r>
          </w:p>
        </w:tc>
        <w:tc>
          <w:tcPr>
            <w:tcW w:w="521" w:type="dxa"/>
            <w:shd w:val="clear" w:color="auto" w:fill="auto"/>
            <w:noWrap/>
            <w:hideMark/>
          </w:tcPr>
          <w:p w14:paraId="448AFC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2FC06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399EDC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15.1.01.25180</w:t>
            </w:r>
          </w:p>
        </w:tc>
        <w:tc>
          <w:tcPr>
            <w:tcW w:w="614" w:type="dxa"/>
            <w:shd w:val="clear" w:color="auto" w:fill="auto"/>
            <w:noWrap/>
            <w:hideMark/>
          </w:tcPr>
          <w:p w14:paraId="1E7304B9" w14:textId="5BDA0B1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D88DF6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13,5</w:t>
            </w:r>
          </w:p>
        </w:tc>
        <w:tc>
          <w:tcPr>
            <w:tcW w:w="1276" w:type="dxa"/>
            <w:shd w:val="clear" w:color="auto" w:fill="auto"/>
            <w:noWrap/>
            <w:hideMark/>
          </w:tcPr>
          <w:p w14:paraId="46EF8D72" w14:textId="56E7CCF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F122122" w14:textId="15AE08C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4684714" w14:textId="77777777" w:rsidTr="005D6CD1">
        <w:trPr>
          <w:trHeight w:val="2520"/>
        </w:trPr>
        <w:tc>
          <w:tcPr>
            <w:tcW w:w="3573" w:type="dxa"/>
            <w:shd w:val="clear" w:color="auto" w:fill="auto"/>
            <w:vAlign w:val="center"/>
            <w:hideMark/>
          </w:tcPr>
          <w:p w14:paraId="542BD95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313EE9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14:paraId="558FD0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94271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55004F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15.1.01.25180</w:t>
            </w:r>
          </w:p>
        </w:tc>
        <w:tc>
          <w:tcPr>
            <w:tcW w:w="614" w:type="dxa"/>
            <w:shd w:val="clear" w:color="auto" w:fill="auto"/>
            <w:noWrap/>
            <w:hideMark/>
          </w:tcPr>
          <w:p w14:paraId="07EEA0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8A166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13,5</w:t>
            </w:r>
          </w:p>
        </w:tc>
        <w:tc>
          <w:tcPr>
            <w:tcW w:w="1276" w:type="dxa"/>
            <w:shd w:val="clear" w:color="auto" w:fill="auto"/>
            <w:noWrap/>
            <w:hideMark/>
          </w:tcPr>
          <w:p w14:paraId="12EC602D" w14:textId="5092875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1325EB7" w14:textId="205FDDEB"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C902C4E" w14:textId="77777777" w:rsidTr="005D6CD1">
        <w:trPr>
          <w:trHeight w:val="630"/>
        </w:trPr>
        <w:tc>
          <w:tcPr>
            <w:tcW w:w="3573" w:type="dxa"/>
            <w:shd w:val="clear" w:color="auto" w:fill="auto"/>
            <w:vAlign w:val="center"/>
            <w:hideMark/>
          </w:tcPr>
          <w:p w14:paraId="3F7BB7B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Руководитель контрольно-счетной комиссии</w:t>
            </w:r>
          </w:p>
        </w:tc>
        <w:tc>
          <w:tcPr>
            <w:tcW w:w="630" w:type="dxa"/>
            <w:shd w:val="clear" w:color="auto" w:fill="auto"/>
            <w:noWrap/>
            <w:hideMark/>
          </w:tcPr>
          <w:p w14:paraId="08448F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332</w:t>
            </w:r>
          </w:p>
        </w:tc>
        <w:tc>
          <w:tcPr>
            <w:tcW w:w="521" w:type="dxa"/>
            <w:shd w:val="clear" w:color="auto" w:fill="auto"/>
            <w:noWrap/>
            <w:hideMark/>
          </w:tcPr>
          <w:p w14:paraId="4945B46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2279D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14C890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77.7.01.07000</w:t>
            </w:r>
          </w:p>
        </w:tc>
        <w:tc>
          <w:tcPr>
            <w:tcW w:w="614" w:type="dxa"/>
            <w:shd w:val="clear" w:color="auto" w:fill="auto"/>
            <w:noWrap/>
            <w:hideMark/>
          </w:tcPr>
          <w:p w14:paraId="6D592F7C" w14:textId="18D13FC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17FA7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1 800,0</w:t>
            </w:r>
          </w:p>
        </w:tc>
        <w:tc>
          <w:tcPr>
            <w:tcW w:w="1276" w:type="dxa"/>
            <w:shd w:val="clear" w:color="auto" w:fill="auto"/>
            <w:noWrap/>
            <w:hideMark/>
          </w:tcPr>
          <w:p w14:paraId="6943F2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1 800,0</w:t>
            </w:r>
          </w:p>
        </w:tc>
        <w:tc>
          <w:tcPr>
            <w:tcW w:w="1276" w:type="dxa"/>
            <w:shd w:val="clear" w:color="auto" w:fill="auto"/>
            <w:noWrap/>
            <w:hideMark/>
          </w:tcPr>
          <w:p w14:paraId="6EBCD04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1 800,0</w:t>
            </w:r>
          </w:p>
        </w:tc>
      </w:tr>
      <w:tr w:rsidR="00BE64FC" w:rsidRPr="00BE64FC" w14:paraId="15814B13" w14:textId="77777777" w:rsidTr="005D6CD1">
        <w:trPr>
          <w:trHeight w:val="2520"/>
        </w:trPr>
        <w:tc>
          <w:tcPr>
            <w:tcW w:w="3573" w:type="dxa"/>
            <w:shd w:val="clear" w:color="auto" w:fill="auto"/>
            <w:vAlign w:val="center"/>
            <w:hideMark/>
          </w:tcPr>
          <w:p w14:paraId="2200A2C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D724C9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14:paraId="74F2217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7F9AF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10DF53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14:paraId="6294CE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01C941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1 628,6</w:t>
            </w:r>
          </w:p>
        </w:tc>
        <w:tc>
          <w:tcPr>
            <w:tcW w:w="1276" w:type="dxa"/>
            <w:shd w:val="clear" w:color="auto" w:fill="auto"/>
            <w:noWrap/>
            <w:hideMark/>
          </w:tcPr>
          <w:p w14:paraId="20DFBB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1 541,8</w:t>
            </w:r>
          </w:p>
        </w:tc>
        <w:tc>
          <w:tcPr>
            <w:tcW w:w="1276" w:type="dxa"/>
            <w:shd w:val="clear" w:color="auto" w:fill="auto"/>
            <w:noWrap/>
            <w:hideMark/>
          </w:tcPr>
          <w:p w14:paraId="421AB4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1 541,8</w:t>
            </w:r>
          </w:p>
        </w:tc>
      </w:tr>
      <w:tr w:rsidR="00BE64FC" w:rsidRPr="00BE64FC" w14:paraId="535A18F5" w14:textId="77777777" w:rsidTr="005D6CD1">
        <w:trPr>
          <w:trHeight w:val="1260"/>
        </w:trPr>
        <w:tc>
          <w:tcPr>
            <w:tcW w:w="3573" w:type="dxa"/>
            <w:shd w:val="clear" w:color="auto" w:fill="auto"/>
            <w:vAlign w:val="center"/>
            <w:hideMark/>
          </w:tcPr>
          <w:p w14:paraId="1C29D34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Руководитель контрольно-счетной комиссии (Закупка товаров, работ и услуг для обеспечения государственных (муниципальных) нужд)</w:t>
            </w:r>
          </w:p>
        </w:tc>
        <w:tc>
          <w:tcPr>
            <w:tcW w:w="630" w:type="dxa"/>
            <w:shd w:val="clear" w:color="auto" w:fill="auto"/>
            <w:noWrap/>
            <w:hideMark/>
          </w:tcPr>
          <w:p w14:paraId="0B99EC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14:paraId="2B0C478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121E1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5BDFB5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14:paraId="3047EA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20E84E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171,3</w:t>
            </w:r>
          </w:p>
        </w:tc>
        <w:tc>
          <w:tcPr>
            <w:tcW w:w="1276" w:type="dxa"/>
            <w:shd w:val="clear" w:color="auto" w:fill="auto"/>
            <w:noWrap/>
            <w:hideMark/>
          </w:tcPr>
          <w:p w14:paraId="120EB8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258,2</w:t>
            </w:r>
          </w:p>
        </w:tc>
        <w:tc>
          <w:tcPr>
            <w:tcW w:w="1276" w:type="dxa"/>
            <w:shd w:val="clear" w:color="auto" w:fill="auto"/>
            <w:noWrap/>
            <w:hideMark/>
          </w:tcPr>
          <w:p w14:paraId="59C0C5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258,2</w:t>
            </w:r>
          </w:p>
        </w:tc>
      </w:tr>
      <w:tr w:rsidR="00BE64FC" w:rsidRPr="00BE64FC" w14:paraId="74A6532D" w14:textId="77777777" w:rsidTr="005D6CD1">
        <w:trPr>
          <w:trHeight w:val="945"/>
        </w:trPr>
        <w:tc>
          <w:tcPr>
            <w:tcW w:w="3573" w:type="dxa"/>
            <w:shd w:val="clear" w:color="auto" w:fill="auto"/>
            <w:vAlign w:val="center"/>
            <w:hideMark/>
          </w:tcPr>
          <w:p w14:paraId="427C4A4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Руководитель контрольно-счетной комиссии (Иные бюджетные ассигнования)</w:t>
            </w:r>
          </w:p>
        </w:tc>
        <w:tc>
          <w:tcPr>
            <w:tcW w:w="630" w:type="dxa"/>
            <w:shd w:val="clear" w:color="auto" w:fill="auto"/>
            <w:noWrap/>
            <w:hideMark/>
          </w:tcPr>
          <w:p w14:paraId="3539F5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332</w:t>
            </w:r>
          </w:p>
        </w:tc>
        <w:tc>
          <w:tcPr>
            <w:tcW w:w="521" w:type="dxa"/>
            <w:shd w:val="clear" w:color="auto" w:fill="auto"/>
            <w:noWrap/>
            <w:hideMark/>
          </w:tcPr>
          <w:p w14:paraId="0B9312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4355BA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2E0AAB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77.7.01.07000</w:t>
            </w:r>
          </w:p>
        </w:tc>
        <w:tc>
          <w:tcPr>
            <w:tcW w:w="614" w:type="dxa"/>
            <w:shd w:val="clear" w:color="auto" w:fill="auto"/>
            <w:noWrap/>
            <w:hideMark/>
          </w:tcPr>
          <w:p w14:paraId="6A50FC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3FE7E84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1276" w:type="dxa"/>
            <w:shd w:val="clear" w:color="auto" w:fill="auto"/>
            <w:noWrap/>
            <w:hideMark/>
          </w:tcPr>
          <w:p w14:paraId="3EC6A4AA" w14:textId="2E87E8F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5A7E26D" w14:textId="2F003BD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78BEF38" w14:textId="77777777" w:rsidTr="005D6CD1">
        <w:trPr>
          <w:trHeight w:val="2205"/>
        </w:trPr>
        <w:tc>
          <w:tcPr>
            <w:tcW w:w="3573" w:type="dxa"/>
            <w:shd w:val="clear" w:color="auto" w:fill="auto"/>
            <w:vAlign w:val="center"/>
            <w:hideMark/>
          </w:tcPr>
          <w:p w14:paraId="2BD1CE8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630" w:type="dxa"/>
            <w:shd w:val="clear" w:color="auto" w:fill="auto"/>
            <w:noWrap/>
            <w:hideMark/>
          </w:tcPr>
          <w:p w14:paraId="2AEDAB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7ADCE525" w14:textId="37059714"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074FB11C" w14:textId="6C81B587"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174A2B9B" w14:textId="471DDF0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77A823" w14:textId="6001C11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079FD7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18 934,0</w:t>
            </w:r>
          </w:p>
        </w:tc>
        <w:tc>
          <w:tcPr>
            <w:tcW w:w="1276" w:type="dxa"/>
            <w:shd w:val="clear" w:color="auto" w:fill="auto"/>
            <w:noWrap/>
            <w:hideMark/>
          </w:tcPr>
          <w:p w14:paraId="12FE75C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14 363,3</w:t>
            </w:r>
          </w:p>
        </w:tc>
        <w:tc>
          <w:tcPr>
            <w:tcW w:w="1276" w:type="dxa"/>
            <w:shd w:val="clear" w:color="auto" w:fill="auto"/>
            <w:noWrap/>
            <w:hideMark/>
          </w:tcPr>
          <w:p w14:paraId="46F95DA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12 452,2</w:t>
            </w:r>
          </w:p>
        </w:tc>
      </w:tr>
      <w:tr w:rsidR="00BE64FC" w:rsidRPr="00BE64FC" w14:paraId="3C4E1ABE" w14:textId="77777777" w:rsidTr="005D6CD1">
        <w:trPr>
          <w:trHeight w:val="630"/>
        </w:trPr>
        <w:tc>
          <w:tcPr>
            <w:tcW w:w="3573" w:type="dxa"/>
            <w:shd w:val="clear" w:color="auto" w:fill="auto"/>
            <w:vAlign w:val="center"/>
            <w:hideMark/>
          </w:tcPr>
          <w:p w14:paraId="7E651FB7"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087EB0A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7F4BFC9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12510D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260474CE" w14:textId="3E58ABD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401D51C" w14:textId="6AC59BA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559579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6 064,1</w:t>
            </w:r>
          </w:p>
        </w:tc>
        <w:tc>
          <w:tcPr>
            <w:tcW w:w="1276" w:type="dxa"/>
            <w:shd w:val="clear" w:color="auto" w:fill="auto"/>
            <w:noWrap/>
            <w:hideMark/>
          </w:tcPr>
          <w:p w14:paraId="6F81C2B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5 059,1</w:t>
            </w:r>
          </w:p>
        </w:tc>
        <w:tc>
          <w:tcPr>
            <w:tcW w:w="1276" w:type="dxa"/>
            <w:shd w:val="clear" w:color="auto" w:fill="auto"/>
            <w:noWrap/>
            <w:hideMark/>
          </w:tcPr>
          <w:p w14:paraId="60190E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5 059,1</w:t>
            </w:r>
          </w:p>
        </w:tc>
      </w:tr>
      <w:tr w:rsidR="00BE64FC" w:rsidRPr="00BE64FC" w14:paraId="0D69A740" w14:textId="77777777" w:rsidTr="005D6CD1">
        <w:trPr>
          <w:trHeight w:val="315"/>
        </w:trPr>
        <w:tc>
          <w:tcPr>
            <w:tcW w:w="3573" w:type="dxa"/>
            <w:shd w:val="clear" w:color="auto" w:fill="auto"/>
            <w:vAlign w:val="center"/>
            <w:hideMark/>
          </w:tcPr>
          <w:p w14:paraId="1B64C77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0445BF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02CDC19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A87B30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32EB640B" w14:textId="39F0CD6D"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B69BE56" w14:textId="6605A95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2B78F8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6 064,1</w:t>
            </w:r>
          </w:p>
        </w:tc>
        <w:tc>
          <w:tcPr>
            <w:tcW w:w="1276" w:type="dxa"/>
            <w:shd w:val="clear" w:color="auto" w:fill="auto"/>
            <w:noWrap/>
            <w:hideMark/>
          </w:tcPr>
          <w:p w14:paraId="070A274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5 059,1</w:t>
            </w:r>
          </w:p>
        </w:tc>
        <w:tc>
          <w:tcPr>
            <w:tcW w:w="1276" w:type="dxa"/>
            <w:shd w:val="clear" w:color="auto" w:fill="auto"/>
            <w:noWrap/>
            <w:hideMark/>
          </w:tcPr>
          <w:p w14:paraId="2B91A4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5 059,1</w:t>
            </w:r>
          </w:p>
        </w:tc>
      </w:tr>
      <w:tr w:rsidR="00BE64FC" w:rsidRPr="00BE64FC" w14:paraId="70249457" w14:textId="77777777" w:rsidTr="005D6CD1">
        <w:trPr>
          <w:trHeight w:val="1575"/>
        </w:trPr>
        <w:tc>
          <w:tcPr>
            <w:tcW w:w="3573" w:type="dxa"/>
            <w:shd w:val="clear" w:color="auto" w:fill="auto"/>
            <w:vAlign w:val="center"/>
            <w:hideMark/>
          </w:tcPr>
          <w:p w14:paraId="29420BC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30" w:type="dxa"/>
            <w:shd w:val="clear" w:color="auto" w:fill="auto"/>
            <w:noWrap/>
            <w:hideMark/>
          </w:tcPr>
          <w:p w14:paraId="65C9CC3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09AC69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66273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7A0318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09.1.01.29010</w:t>
            </w:r>
          </w:p>
        </w:tc>
        <w:tc>
          <w:tcPr>
            <w:tcW w:w="614" w:type="dxa"/>
            <w:shd w:val="clear" w:color="auto" w:fill="auto"/>
            <w:noWrap/>
            <w:hideMark/>
          </w:tcPr>
          <w:p w14:paraId="63BDE0B1" w14:textId="023E20D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661D4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51,6</w:t>
            </w:r>
          </w:p>
        </w:tc>
        <w:tc>
          <w:tcPr>
            <w:tcW w:w="1276" w:type="dxa"/>
            <w:shd w:val="clear" w:color="auto" w:fill="auto"/>
            <w:noWrap/>
            <w:hideMark/>
          </w:tcPr>
          <w:p w14:paraId="722E530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160,0</w:t>
            </w:r>
          </w:p>
        </w:tc>
        <w:tc>
          <w:tcPr>
            <w:tcW w:w="1276" w:type="dxa"/>
            <w:shd w:val="clear" w:color="auto" w:fill="auto"/>
            <w:noWrap/>
            <w:hideMark/>
          </w:tcPr>
          <w:p w14:paraId="763526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160,0</w:t>
            </w:r>
          </w:p>
        </w:tc>
      </w:tr>
      <w:tr w:rsidR="00BE64FC" w:rsidRPr="00BE64FC" w14:paraId="2B442A3D" w14:textId="77777777" w:rsidTr="005D6CD1">
        <w:trPr>
          <w:trHeight w:val="2520"/>
        </w:trPr>
        <w:tc>
          <w:tcPr>
            <w:tcW w:w="3573" w:type="dxa"/>
            <w:shd w:val="clear" w:color="auto" w:fill="auto"/>
            <w:vAlign w:val="center"/>
            <w:hideMark/>
          </w:tcPr>
          <w:p w14:paraId="465BB9E0"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30" w:type="dxa"/>
            <w:shd w:val="clear" w:color="auto" w:fill="auto"/>
            <w:noWrap/>
            <w:hideMark/>
          </w:tcPr>
          <w:p w14:paraId="47F6B2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5E24D0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55A0C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AA225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09.1.01.29010</w:t>
            </w:r>
          </w:p>
        </w:tc>
        <w:tc>
          <w:tcPr>
            <w:tcW w:w="614" w:type="dxa"/>
            <w:shd w:val="clear" w:color="auto" w:fill="auto"/>
            <w:noWrap/>
            <w:hideMark/>
          </w:tcPr>
          <w:p w14:paraId="298ED3E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763EB4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51,6</w:t>
            </w:r>
          </w:p>
        </w:tc>
        <w:tc>
          <w:tcPr>
            <w:tcW w:w="1276" w:type="dxa"/>
            <w:shd w:val="clear" w:color="auto" w:fill="auto"/>
            <w:noWrap/>
            <w:hideMark/>
          </w:tcPr>
          <w:p w14:paraId="7F4602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160,0</w:t>
            </w:r>
          </w:p>
        </w:tc>
        <w:tc>
          <w:tcPr>
            <w:tcW w:w="1276" w:type="dxa"/>
            <w:shd w:val="clear" w:color="auto" w:fill="auto"/>
            <w:noWrap/>
            <w:hideMark/>
          </w:tcPr>
          <w:p w14:paraId="3BEDC2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160,0</w:t>
            </w:r>
          </w:p>
        </w:tc>
      </w:tr>
      <w:tr w:rsidR="00BE64FC" w:rsidRPr="00BE64FC" w14:paraId="54726E3A" w14:textId="77777777" w:rsidTr="005D6CD1">
        <w:trPr>
          <w:trHeight w:val="8190"/>
        </w:trPr>
        <w:tc>
          <w:tcPr>
            <w:tcW w:w="3573" w:type="dxa"/>
            <w:shd w:val="clear" w:color="auto" w:fill="auto"/>
            <w:vAlign w:val="center"/>
            <w:hideMark/>
          </w:tcPr>
          <w:p w14:paraId="7115425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579E2DA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6A4A9F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BD811C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3B2E0D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14:paraId="70B69F4E" w14:textId="247D738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90A64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1 014,5</w:t>
            </w:r>
          </w:p>
        </w:tc>
        <w:tc>
          <w:tcPr>
            <w:tcW w:w="1276" w:type="dxa"/>
            <w:shd w:val="clear" w:color="auto" w:fill="auto"/>
            <w:noWrap/>
            <w:hideMark/>
          </w:tcPr>
          <w:p w14:paraId="0EBAA1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660,0</w:t>
            </w:r>
          </w:p>
        </w:tc>
        <w:tc>
          <w:tcPr>
            <w:tcW w:w="1276" w:type="dxa"/>
            <w:shd w:val="clear" w:color="auto" w:fill="auto"/>
            <w:noWrap/>
            <w:hideMark/>
          </w:tcPr>
          <w:p w14:paraId="28BF78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660,0</w:t>
            </w:r>
          </w:p>
        </w:tc>
      </w:tr>
      <w:tr w:rsidR="00BE64FC" w:rsidRPr="00BE64FC" w14:paraId="1D5C589A" w14:textId="77777777" w:rsidTr="005D6CD1">
        <w:trPr>
          <w:trHeight w:val="8190"/>
        </w:trPr>
        <w:tc>
          <w:tcPr>
            <w:tcW w:w="3573" w:type="dxa"/>
            <w:shd w:val="clear" w:color="auto" w:fill="auto"/>
            <w:vAlign w:val="center"/>
            <w:hideMark/>
          </w:tcPr>
          <w:p w14:paraId="44FB880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30" w:type="dxa"/>
            <w:shd w:val="clear" w:color="auto" w:fill="auto"/>
            <w:noWrap/>
            <w:hideMark/>
          </w:tcPr>
          <w:p w14:paraId="009E50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547114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1298B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1D6437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14:paraId="13E609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AF586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1 014,5</w:t>
            </w:r>
          </w:p>
        </w:tc>
        <w:tc>
          <w:tcPr>
            <w:tcW w:w="1276" w:type="dxa"/>
            <w:shd w:val="clear" w:color="auto" w:fill="auto"/>
            <w:noWrap/>
            <w:hideMark/>
          </w:tcPr>
          <w:p w14:paraId="3846D9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660,0</w:t>
            </w:r>
          </w:p>
        </w:tc>
        <w:tc>
          <w:tcPr>
            <w:tcW w:w="1276" w:type="dxa"/>
            <w:shd w:val="clear" w:color="auto" w:fill="auto"/>
            <w:noWrap/>
            <w:hideMark/>
          </w:tcPr>
          <w:p w14:paraId="1108E59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660,0</w:t>
            </w:r>
          </w:p>
        </w:tc>
      </w:tr>
      <w:tr w:rsidR="00BE64FC" w:rsidRPr="00BE64FC" w14:paraId="3CDF1909" w14:textId="77777777" w:rsidTr="005D6CD1">
        <w:trPr>
          <w:trHeight w:val="1575"/>
        </w:trPr>
        <w:tc>
          <w:tcPr>
            <w:tcW w:w="3573" w:type="dxa"/>
            <w:shd w:val="clear" w:color="auto" w:fill="auto"/>
            <w:vAlign w:val="center"/>
            <w:hideMark/>
          </w:tcPr>
          <w:p w14:paraId="7ABFCCC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30" w:type="dxa"/>
            <w:shd w:val="clear" w:color="auto" w:fill="auto"/>
            <w:noWrap/>
            <w:hideMark/>
          </w:tcPr>
          <w:p w14:paraId="2B1F0C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613E35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A8C1CC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C39C9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09.1.01.29030</w:t>
            </w:r>
          </w:p>
        </w:tc>
        <w:tc>
          <w:tcPr>
            <w:tcW w:w="614" w:type="dxa"/>
            <w:shd w:val="clear" w:color="auto" w:fill="auto"/>
            <w:noWrap/>
            <w:hideMark/>
          </w:tcPr>
          <w:p w14:paraId="2FF60156" w14:textId="7BC4C83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9E15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4AA3719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c>
          <w:tcPr>
            <w:tcW w:w="1276" w:type="dxa"/>
            <w:shd w:val="clear" w:color="auto" w:fill="auto"/>
            <w:noWrap/>
            <w:hideMark/>
          </w:tcPr>
          <w:p w14:paraId="7B490F5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200,0</w:t>
            </w:r>
          </w:p>
        </w:tc>
      </w:tr>
      <w:tr w:rsidR="00BE64FC" w:rsidRPr="00BE64FC" w14:paraId="5D78E28B" w14:textId="77777777" w:rsidTr="005D6CD1">
        <w:trPr>
          <w:trHeight w:val="533"/>
        </w:trPr>
        <w:tc>
          <w:tcPr>
            <w:tcW w:w="3573" w:type="dxa"/>
            <w:shd w:val="clear" w:color="auto" w:fill="auto"/>
            <w:vAlign w:val="center"/>
            <w:hideMark/>
          </w:tcPr>
          <w:p w14:paraId="55D0353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w:t>
            </w:r>
            <w:r w:rsidRPr="00BE64FC">
              <w:rPr>
                <w:i/>
                <w:iCs/>
                <w:color w:val="000000"/>
                <w:kern w:val="0"/>
              </w:rPr>
              <w:lastRenderedPageBreak/>
              <w:t>государственных (муниципальных) нужд)</w:t>
            </w:r>
          </w:p>
        </w:tc>
        <w:tc>
          <w:tcPr>
            <w:tcW w:w="630" w:type="dxa"/>
            <w:shd w:val="clear" w:color="auto" w:fill="auto"/>
            <w:noWrap/>
            <w:hideMark/>
          </w:tcPr>
          <w:p w14:paraId="2F96CC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366</w:t>
            </w:r>
          </w:p>
        </w:tc>
        <w:tc>
          <w:tcPr>
            <w:tcW w:w="521" w:type="dxa"/>
            <w:shd w:val="clear" w:color="auto" w:fill="auto"/>
            <w:noWrap/>
            <w:hideMark/>
          </w:tcPr>
          <w:p w14:paraId="472D9A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B89910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78E70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09.1.01.29030</w:t>
            </w:r>
          </w:p>
        </w:tc>
        <w:tc>
          <w:tcPr>
            <w:tcW w:w="614" w:type="dxa"/>
            <w:shd w:val="clear" w:color="auto" w:fill="auto"/>
            <w:noWrap/>
            <w:hideMark/>
          </w:tcPr>
          <w:p w14:paraId="1E816A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5DFAC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50D883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c>
          <w:tcPr>
            <w:tcW w:w="1276" w:type="dxa"/>
            <w:shd w:val="clear" w:color="auto" w:fill="auto"/>
            <w:noWrap/>
            <w:hideMark/>
          </w:tcPr>
          <w:p w14:paraId="1D2988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200,0</w:t>
            </w:r>
          </w:p>
        </w:tc>
      </w:tr>
      <w:tr w:rsidR="00BE64FC" w:rsidRPr="00BE64FC" w14:paraId="664DA537" w14:textId="77777777" w:rsidTr="005D6CD1">
        <w:trPr>
          <w:trHeight w:val="1890"/>
        </w:trPr>
        <w:tc>
          <w:tcPr>
            <w:tcW w:w="3573" w:type="dxa"/>
            <w:shd w:val="clear" w:color="auto" w:fill="auto"/>
            <w:vAlign w:val="center"/>
            <w:hideMark/>
          </w:tcPr>
          <w:p w14:paraId="0197D4C7" w14:textId="06B13FDD"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30" w:type="dxa"/>
            <w:shd w:val="clear" w:color="auto" w:fill="auto"/>
            <w:noWrap/>
            <w:hideMark/>
          </w:tcPr>
          <w:p w14:paraId="38CA87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4CBB004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D05626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129CEA6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09.1.01.29040</w:t>
            </w:r>
          </w:p>
        </w:tc>
        <w:tc>
          <w:tcPr>
            <w:tcW w:w="614" w:type="dxa"/>
            <w:shd w:val="clear" w:color="auto" w:fill="auto"/>
            <w:noWrap/>
            <w:hideMark/>
          </w:tcPr>
          <w:p w14:paraId="28D8405D" w14:textId="4742119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2A0150" w14:textId="4CA8C004"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580FF2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c>
          <w:tcPr>
            <w:tcW w:w="1276" w:type="dxa"/>
            <w:shd w:val="clear" w:color="auto" w:fill="auto"/>
            <w:noWrap/>
            <w:hideMark/>
          </w:tcPr>
          <w:p w14:paraId="20C951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20,0</w:t>
            </w:r>
          </w:p>
        </w:tc>
      </w:tr>
      <w:tr w:rsidR="00BE64FC" w:rsidRPr="00BE64FC" w14:paraId="2D07773C" w14:textId="77777777" w:rsidTr="005D6CD1">
        <w:trPr>
          <w:trHeight w:val="2835"/>
        </w:trPr>
        <w:tc>
          <w:tcPr>
            <w:tcW w:w="3573" w:type="dxa"/>
            <w:shd w:val="clear" w:color="auto" w:fill="auto"/>
            <w:vAlign w:val="center"/>
            <w:hideMark/>
          </w:tcPr>
          <w:p w14:paraId="4BC8285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30" w:type="dxa"/>
            <w:shd w:val="clear" w:color="auto" w:fill="auto"/>
            <w:noWrap/>
            <w:hideMark/>
          </w:tcPr>
          <w:p w14:paraId="58C15B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0CE0A7B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18F5D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13F22E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09.1.01.29040</w:t>
            </w:r>
          </w:p>
        </w:tc>
        <w:tc>
          <w:tcPr>
            <w:tcW w:w="614" w:type="dxa"/>
            <w:shd w:val="clear" w:color="auto" w:fill="auto"/>
            <w:noWrap/>
            <w:hideMark/>
          </w:tcPr>
          <w:p w14:paraId="4CEE5F0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FC085C7" w14:textId="00DB393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7D915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76" w:type="dxa"/>
            <w:shd w:val="clear" w:color="auto" w:fill="auto"/>
            <w:noWrap/>
            <w:hideMark/>
          </w:tcPr>
          <w:p w14:paraId="6E1169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r>
      <w:tr w:rsidR="00BE64FC" w:rsidRPr="00BE64FC" w14:paraId="02E6EDC6" w14:textId="77777777" w:rsidTr="005D6CD1">
        <w:trPr>
          <w:trHeight w:val="1260"/>
        </w:trPr>
        <w:tc>
          <w:tcPr>
            <w:tcW w:w="3573" w:type="dxa"/>
            <w:shd w:val="clear" w:color="auto" w:fill="auto"/>
            <w:vAlign w:val="center"/>
            <w:hideMark/>
          </w:tcPr>
          <w:p w14:paraId="12760873"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630" w:type="dxa"/>
            <w:shd w:val="clear" w:color="auto" w:fill="auto"/>
            <w:noWrap/>
            <w:hideMark/>
          </w:tcPr>
          <w:p w14:paraId="552EDA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018044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0D955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1CA6B09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09.1.01.29050</w:t>
            </w:r>
          </w:p>
        </w:tc>
        <w:tc>
          <w:tcPr>
            <w:tcW w:w="614" w:type="dxa"/>
            <w:shd w:val="clear" w:color="auto" w:fill="auto"/>
            <w:noWrap/>
            <w:hideMark/>
          </w:tcPr>
          <w:p w14:paraId="41D16A22" w14:textId="752EABB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9E171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150,4</w:t>
            </w:r>
          </w:p>
        </w:tc>
        <w:tc>
          <w:tcPr>
            <w:tcW w:w="1276" w:type="dxa"/>
            <w:shd w:val="clear" w:color="auto" w:fill="auto"/>
            <w:noWrap/>
            <w:hideMark/>
          </w:tcPr>
          <w:p w14:paraId="78C4A27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325,0</w:t>
            </w:r>
          </w:p>
        </w:tc>
        <w:tc>
          <w:tcPr>
            <w:tcW w:w="1276" w:type="dxa"/>
            <w:shd w:val="clear" w:color="auto" w:fill="auto"/>
            <w:noWrap/>
            <w:hideMark/>
          </w:tcPr>
          <w:p w14:paraId="2A9A777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325,0</w:t>
            </w:r>
          </w:p>
        </w:tc>
      </w:tr>
      <w:tr w:rsidR="00BE64FC" w:rsidRPr="00BE64FC" w14:paraId="63CED0F9" w14:textId="77777777" w:rsidTr="005D6CD1">
        <w:trPr>
          <w:trHeight w:val="2205"/>
        </w:trPr>
        <w:tc>
          <w:tcPr>
            <w:tcW w:w="3573" w:type="dxa"/>
            <w:shd w:val="clear" w:color="auto" w:fill="auto"/>
            <w:vAlign w:val="center"/>
            <w:hideMark/>
          </w:tcPr>
          <w:p w14:paraId="703C85F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5CEC48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F94D3B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B8C02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54DB5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09.1.01.29050</w:t>
            </w:r>
          </w:p>
        </w:tc>
        <w:tc>
          <w:tcPr>
            <w:tcW w:w="614" w:type="dxa"/>
            <w:shd w:val="clear" w:color="auto" w:fill="auto"/>
            <w:noWrap/>
            <w:hideMark/>
          </w:tcPr>
          <w:p w14:paraId="114549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A256C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150,4</w:t>
            </w:r>
          </w:p>
        </w:tc>
        <w:tc>
          <w:tcPr>
            <w:tcW w:w="1276" w:type="dxa"/>
            <w:shd w:val="clear" w:color="auto" w:fill="auto"/>
            <w:noWrap/>
            <w:hideMark/>
          </w:tcPr>
          <w:p w14:paraId="78C5A5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325,0</w:t>
            </w:r>
          </w:p>
        </w:tc>
        <w:tc>
          <w:tcPr>
            <w:tcW w:w="1276" w:type="dxa"/>
            <w:shd w:val="clear" w:color="auto" w:fill="auto"/>
            <w:noWrap/>
            <w:hideMark/>
          </w:tcPr>
          <w:p w14:paraId="516326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325,0</w:t>
            </w:r>
          </w:p>
        </w:tc>
      </w:tr>
      <w:tr w:rsidR="00BE64FC" w:rsidRPr="00BE64FC" w14:paraId="04C3E1B9" w14:textId="77777777" w:rsidTr="005D6CD1">
        <w:trPr>
          <w:trHeight w:val="630"/>
        </w:trPr>
        <w:tc>
          <w:tcPr>
            <w:tcW w:w="3573" w:type="dxa"/>
            <w:shd w:val="clear" w:color="auto" w:fill="auto"/>
            <w:vAlign w:val="center"/>
            <w:hideMark/>
          </w:tcPr>
          <w:p w14:paraId="1033C76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2D75D0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1BD2516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E8A12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1F734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09.2.01.00190</w:t>
            </w:r>
          </w:p>
        </w:tc>
        <w:tc>
          <w:tcPr>
            <w:tcW w:w="614" w:type="dxa"/>
            <w:shd w:val="clear" w:color="auto" w:fill="auto"/>
            <w:noWrap/>
            <w:hideMark/>
          </w:tcPr>
          <w:p w14:paraId="439EFA24" w14:textId="1A7DDF2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EF14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4 562,4</w:t>
            </w:r>
          </w:p>
        </w:tc>
        <w:tc>
          <w:tcPr>
            <w:tcW w:w="1276" w:type="dxa"/>
            <w:shd w:val="clear" w:color="auto" w:fill="auto"/>
            <w:noWrap/>
            <w:hideMark/>
          </w:tcPr>
          <w:p w14:paraId="22EFF2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3 694,1</w:t>
            </w:r>
          </w:p>
        </w:tc>
        <w:tc>
          <w:tcPr>
            <w:tcW w:w="1276" w:type="dxa"/>
            <w:shd w:val="clear" w:color="auto" w:fill="auto"/>
            <w:noWrap/>
            <w:hideMark/>
          </w:tcPr>
          <w:p w14:paraId="6A48C5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3 694,1</w:t>
            </w:r>
          </w:p>
        </w:tc>
      </w:tr>
      <w:tr w:rsidR="00BE64FC" w:rsidRPr="00BE64FC" w14:paraId="6705C89D" w14:textId="77777777" w:rsidTr="005D6CD1">
        <w:trPr>
          <w:trHeight w:val="2520"/>
        </w:trPr>
        <w:tc>
          <w:tcPr>
            <w:tcW w:w="3573" w:type="dxa"/>
            <w:shd w:val="clear" w:color="auto" w:fill="auto"/>
            <w:vAlign w:val="center"/>
            <w:hideMark/>
          </w:tcPr>
          <w:p w14:paraId="69B735E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349B7B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4BD0E6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825D5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E6BE0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14:paraId="1B98A9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AB5A3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4 468,7</w:t>
            </w:r>
          </w:p>
        </w:tc>
        <w:tc>
          <w:tcPr>
            <w:tcW w:w="1276" w:type="dxa"/>
            <w:shd w:val="clear" w:color="auto" w:fill="auto"/>
            <w:noWrap/>
            <w:hideMark/>
          </w:tcPr>
          <w:p w14:paraId="354EB4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3 559,5</w:t>
            </w:r>
          </w:p>
        </w:tc>
        <w:tc>
          <w:tcPr>
            <w:tcW w:w="1276" w:type="dxa"/>
            <w:shd w:val="clear" w:color="auto" w:fill="auto"/>
            <w:noWrap/>
            <w:hideMark/>
          </w:tcPr>
          <w:p w14:paraId="2764F4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3 559,5</w:t>
            </w:r>
          </w:p>
        </w:tc>
      </w:tr>
      <w:tr w:rsidR="00BE64FC" w:rsidRPr="00BE64FC" w14:paraId="6D30CA2B" w14:textId="77777777" w:rsidTr="005D6CD1">
        <w:trPr>
          <w:trHeight w:val="391"/>
        </w:trPr>
        <w:tc>
          <w:tcPr>
            <w:tcW w:w="3573" w:type="dxa"/>
            <w:shd w:val="clear" w:color="auto" w:fill="auto"/>
            <w:vAlign w:val="center"/>
            <w:hideMark/>
          </w:tcPr>
          <w:p w14:paraId="63EE2C9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муниципальных органов (Закупка товаров, работ и услуг для обеспечения </w:t>
            </w:r>
            <w:r w:rsidRPr="00BE64FC">
              <w:rPr>
                <w:i/>
                <w:iCs/>
                <w:color w:val="000000"/>
                <w:kern w:val="0"/>
              </w:rPr>
              <w:lastRenderedPageBreak/>
              <w:t>государственных (муниципальных) нужд)</w:t>
            </w:r>
          </w:p>
        </w:tc>
        <w:tc>
          <w:tcPr>
            <w:tcW w:w="630" w:type="dxa"/>
            <w:shd w:val="clear" w:color="auto" w:fill="auto"/>
            <w:noWrap/>
            <w:hideMark/>
          </w:tcPr>
          <w:p w14:paraId="43326D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366</w:t>
            </w:r>
          </w:p>
        </w:tc>
        <w:tc>
          <w:tcPr>
            <w:tcW w:w="521" w:type="dxa"/>
            <w:shd w:val="clear" w:color="auto" w:fill="auto"/>
            <w:noWrap/>
            <w:hideMark/>
          </w:tcPr>
          <w:p w14:paraId="009A32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693D8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60ECF8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14:paraId="7E0962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909BC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93,7</w:t>
            </w:r>
          </w:p>
        </w:tc>
        <w:tc>
          <w:tcPr>
            <w:tcW w:w="1276" w:type="dxa"/>
            <w:shd w:val="clear" w:color="auto" w:fill="auto"/>
            <w:noWrap/>
            <w:hideMark/>
          </w:tcPr>
          <w:p w14:paraId="157E85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133,6</w:t>
            </w:r>
          </w:p>
        </w:tc>
        <w:tc>
          <w:tcPr>
            <w:tcW w:w="1276" w:type="dxa"/>
            <w:shd w:val="clear" w:color="auto" w:fill="auto"/>
            <w:noWrap/>
            <w:hideMark/>
          </w:tcPr>
          <w:p w14:paraId="31D255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133,6</w:t>
            </w:r>
          </w:p>
        </w:tc>
      </w:tr>
      <w:tr w:rsidR="00BE64FC" w:rsidRPr="00BE64FC" w14:paraId="5CA9422C" w14:textId="77777777" w:rsidTr="005D6CD1">
        <w:trPr>
          <w:trHeight w:val="945"/>
        </w:trPr>
        <w:tc>
          <w:tcPr>
            <w:tcW w:w="3573" w:type="dxa"/>
            <w:shd w:val="clear" w:color="auto" w:fill="auto"/>
            <w:vAlign w:val="center"/>
            <w:hideMark/>
          </w:tcPr>
          <w:p w14:paraId="03C8B38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459C2F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13C65D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C042F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7988A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09.2.01.00190</w:t>
            </w:r>
          </w:p>
        </w:tc>
        <w:tc>
          <w:tcPr>
            <w:tcW w:w="614" w:type="dxa"/>
            <w:shd w:val="clear" w:color="auto" w:fill="auto"/>
            <w:noWrap/>
            <w:hideMark/>
          </w:tcPr>
          <w:p w14:paraId="02165EA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F3AA548" w14:textId="69E59F9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7E388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6F06384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r>
      <w:tr w:rsidR="00BE64FC" w:rsidRPr="00BE64FC" w14:paraId="036440AD" w14:textId="77777777" w:rsidTr="005D6CD1">
        <w:trPr>
          <w:trHeight w:val="1260"/>
        </w:trPr>
        <w:tc>
          <w:tcPr>
            <w:tcW w:w="3573" w:type="dxa"/>
            <w:shd w:val="clear" w:color="auto" w:fill="auto"/>
            <w:vAlign w:val="center"/>
            <w:hideMark/>
          </w:tcPr>
          <w:p w14:paraId="645C781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4A78BA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1488D29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0048F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2A1433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64079800" w14:textId="29297E2A"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25F19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85,2</w:t>
            </w:r>
          </w:p>
        </w:tc>
        <w:tc>
          <w:tcPr>
            <w:tcW w:w="1276" w:type="dxa"/>
            <w:shd w:val="clear" w:color="auto" w:fill="auto"/>
            <w:noWrap/>
            <w:hideMark/>
          </w:tcPr>
          <w:p w14:paraId="6555EA1A" w14:textId="37D9DE3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C02D2F8" w14:textId="3C2E860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BF51A98" w14:textId="77777777" w:rsidTr="005D6CD1">
        <w:trPr>
          <w:trHeight w:val="3150"/>
        </w:trPr>
        <w:tc>
          <w:tcPr>
            <w:tcW w:w="3573" w:type="dxa"/>
            <w:shd w:val="clear" w:color="auto" w:fill="auto"/>
            <w:vAlign w:val="center"/>
            <w:hideMark/>
          </w:tcPr>
          <w:p w14:paraId="3811D26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1EC0F9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C3F056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8BE2F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3315C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57C8B8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A6D97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85,2</w:t>
            </w:r>
          </w:p>
        </w:tc>
        <w:tc>
          <w:tcPr>
            <w:tcW w:w="1276" w:type="dxa"/>
            <w:shd w:val="clear" w:color="auto" w:fill="auto"/>
            <w:noWrap/>
            <w:hideMark/>
          </w:tcPr>
          <w:p w14:paraId="69562DEC" w14:textId="5FD7734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A2C98F8" w14:textId="676F7836"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1D7C549" w14:textId="77777777" w:rsidTr="005D6CD1">
        <w:trPr>
          <w:trHeight w:val="315"/>
        </w:trPr>
        <w:tc>
          <w:tcPr>
            <w:tcW w:w="3573" w:type="dxa"/>
            <w:shd w:val="clear" w:color="auto" w:fill="auto"/>
            <w:vAlign w:val="center"/>
            <w:hideMark/>
          </w:tcPr>
          <w:p w14:paraId="5509EB0C"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788AFD2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071FB50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667106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91A87C6" w14:textId="3A6399A4"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9D777BF" w14:textId="1A0A033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A19926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1 080,0</w:t>
            </w:r>
          </w:p>
        </w:tc>
        <w:tc>
          <w:tcPr>
            <w:tcW w:w="1276" w:type="dxa"/>
            <w:shd w:val="clear" w:color="auto" w:fill="auto"/>
            <w:noWrap/>
            <w:hideMark/>
          </w:tcPr>
          <w:p w14:paraId="521381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14:paraId="514B53B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30,0</w:t>
            </w:r>
          </w:p>
        </w:tc>
      </w:tr>
      <w:tr w:rsidR="00BE64FC" w:rsidRPr="00BE64FC" w14:paraId="3A3A74E2" w14:textId="77777777" w:rsidTr="005D6CD1">
        <w:trPr>
          <w:trHeight w:val="315"/>
        </w:trPr>
        <w:tc>
          <w:tcPr>
            <w:tcW w:w="3573" w:type="dxa"/>
            <w:shd w:val="clear" w:color="auto" w:fill="auto"/>
            <w:vAlign w:val="center"/>
            <w:hideMark/>
          </w:tcPr>
          <w:p w14:paraId="5DB85CA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Сельское хозяйство и рыболовство</w:t>
            </w:r>
          </w:p>
        </w:tc>
        <w:tc>
          <w:tcPr>
            <w:tcW w:w="630" w:type="dxa"/>
            <w:shd w:val="clear" w:color="auto" w:fill="auto"/>
            <w:noWrap/>
            <w:hideMark/>
          </w:tcPr>
          <w:p w14:paraId="04C687E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4F583C4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070C37D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7AC73614" w14:textId="0D2B332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7728A96" w14:textId="4D54FEA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03B76E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1 050,0</w:t>
            </w:r>
          </w:p>
        </w:tc>
        <w:tc>
          <w:tcPr>
            <w:tcW w:w="1276" w:type="dxa"/>
            <w:shd w:val="clear" w:color="auto" w:fill="auto"/>
            <w:noWrap/>
            <w:hideMark/>
          </w:tcPr>
          <w:p w14:paraId="544E6B84" w14:textId="50BB51EB"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5F7F85BC" w14:textId="3D42961D"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41CFA27A" w14:textId="77777777" w:rsidTr="005D6CD1">
        <w:trPr>
          <w:trHeight w:val="945"/>
        </w:trPr>
        <w:tc>
          <w:tcPr>
            <w:tcW w:w="3573" w:type="dxa"/>
            <w:shd w:val="clear" w:color="auto" w:fill="auto"/>
            <w:vAlign w:val="center"/>
            <w:hideMark/>
          </w:tcPr>
          <w:p w14:paraId="6FA2D80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подготовку проектов межевания земельных участков и на проведение кадастровых работ</w:t>
            </w:r>
          </w:p>
        </w:tc>
        <w:tc>
          <w:tcPr>
            <w:tcW w:w="630" w:type="dxa"/>
            <w:shd w:val="clear" w:color="auto" w:fill="auto"/>
            <w:noWrap/>
            <w:hideMark/>
          </w:tcPr>
          <w:p w14:paraId="554704F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2095A7E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2858448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5D48EA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08.1.</w:t>
            </w:r>
            <w:proofErr w:type="gramStart"/>
            <w:r w:rsidRPr="00BE64FC">
              <w:rPr>
                <w:color w:val="000000"/>
                <w:kern w:val="0"/>
              </w:rPr>
              <w:t>06.L</w:t>
            </w:r>
            <w:proofErr w:type="gramEnd"/>
            <w:r w:rsidRPr="00BE64FC">
              <w:rPr>
                <w:color w:val="000000"/>
                <w:kern w:val="0"/>
              </w:rPr>
              <w:t>5990</w:t>
            </w:r>
          </w:p>
        </w:tc>
        <w:tc>
          <w:tcPr>
            <w:tcW w:w="614" w:type="dxa"/>
            <w:shd w:val="clear" w:color="auto" w:fill="auto"/>
            <w:noWrap/>
            <w:hideMark/>
          </w:tcPr>
          <w:p w14:paraId="51479863" w14:textId="3E85A60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2ADF9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1 050,0</w:t>
            </w:r>
          </w:p>
        </w:tc>
        <w:tc>
          <w:tcPr>
            <w:tcW w:w="1276" w:type="dxa"/>
            <w:shd w:val="clear" w:color="auto" w:fill="auto"/>
            <w:noWrap/>
            <w:hideMark/>
          </w:tcPr>
          <w:p w14:paraId="2748FCFD" w14:textId="283F766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61E41D0" w14:textId="25ADD357"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7500517" w14:textId="77777777" w:rsidTr="005D6CD1">
        <w:trPr>
          <w:trHeight w:val="1890"/>
        </w:trPr>
        <w:tc>
          <w:tcPr>
            <w:tcW w:w="3573" w:type="dxa"/>
            <w:shd w:val="clear" w:color="auto" w:fill="auto"/>
            <w:vAlign w:val="center"/>
            <w:hideMark/>
          </w:tcPr>
          <w:p w14:paraId="5598FAF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подготовку проектов межевания земельных участков и на проведение кадастровых работ (Закупка товаров, работ и услуг для обеспечения государственных (муниципальных) нужд)</w:t>
            </w:r>
          </w:p>
        </w:tc>
        <w:tc>
          <w:tcPr>
            <w:tcW w:w="630" w:type="dxa"/>
            <w:shd w:val="clear" w:color="auto" w:fill="auto"/>
            <w:noWrap/>
            <w:hideMark/>
          </w:tcPr>
          <w:p w14:paraId="68E084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084D2F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4302D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74135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08.1.</w:t>
            </w:r>
            <w:proofErr w:type="gramStart"/>
            <w:r w:rsidRPr="00BE64FC">
              <w:rPr>
                <w:i/>
                <w:iCs/>
                <w:color w:val="000000"/>
                <w:kern w:val="0"/>
              </w:rPr>
              <w:t>06.L</w:t>
            </w:r>
            <w:proofErr w:type="gramEnd"/>
            <w:r w:rsidRPr="00BE64FC">
              <w:rPr>
                <w:i/>
                <w:iCs/>
                <w:color w:val="000000"/>
                <w:kern w:val="0"/>
              </w:rPr>
              <w:t>5990</w:t>
            </w:r>
          </w:p>
        </w:tc>
        <w:tc>
          <w:tcPr>
            <w:tcW w:w="614" w:type="dxa"/>
            <w:shd w:val="clear" w:color="auto" w:fill="auto"/>
            <w:noWrap/>
            <w:hideMark/>
          </w:tcPr>
          <w:p w14:paraId="3BA554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0A5F5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1 050,0</w:t>
            </w:r>
          </w:p>
        </w:tc>
        <w:tc>
          <w:tcPr>
            <w:tcW w:w="1276" w:type="dxa"/>
            <w:shd w:val="clear" w:color="auto" w:fill="auto"/>
            <w:noWrap/>
            <w:hideMark/>
          </w:tcPr>
          <w:p w14:paraId="09D2B501" w14:textId="1891717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73769571" w14:textId="1EBBD427"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0547389" w14:textId="77777777" w:rsidTr="005D6CD1">
        <w:trPr>
          <w:trHeight w:val="315"/>
        </w:trPr>
        <w:tc>
          <w:tcPr>
            <w:tcW w:w="3573" w:type="dxa"/>
            <w:shd w:val="clear" w:color="auto" w:fill="auto"/>
            <w:vAlign w:val="center"/>
            <w:hideMark/>
          </w:tcPr>
          <w:p w14:paraId="43E012B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Водное хозяйство</w:t>
            </w:r>
          </w:p>
        </w:tc>
        <w:tc>
          <w:tcPr>
            <w:tcW w:w="630" w:type="dxa"/>
            <w:shd w:val="clear" w:color="auto" w:fill="auto"/>
            <w:noWrap/>
            <w:hideMark/>
          </w:tcPr>
          <w:p w14:paraId="063A6AF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0A257A7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5AD7013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06</w:t>
            </w:r>
          </w:p>
        </w:tc>
        <w:tc>
          <w:tcPr>
            <w:tcW w:w="828" w:type="dxa"/>
            <w:shd w:val="clear" w:color="auto" w:fill="auto"/>
            <w:noWrap/>
            <w:hideMark/>
          </w:tcPr>
          <w:p w14:paraId="05557ADD" w14:textId="26C6ACC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B571D65" w14:textId="2EDFAC4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80F6C8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14:paraId="22C26F4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30,0</w:t>
            </w:r>
          </w:p>
        </w:tc>
        <w:tc>
          <w:tcPr>
            <w:tcW w:w="1276" w:type="dxa"/>
            <w:shd w:val="clear" w:color="auto" w:fill="auto"/>
            <w:noWrap/>
            <w:hideMark/>
          </w:tcPr>
          <w:p w14:paraId="1833A52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30,0</w:t>
            </w:r>
          </w:p>
        </w:tc>
      </w:tr>
      <w:tr w:rsidR="00BE64FC" w:rsidRPr="00BE64FC" w14:paraId="5110A4C0" w14:textId="77777777" w:rsidTr="005D6CD1">
        <w:trPr>
          <w:trHeight w:val="1260"/>
        </w:trPr>
        <w:tc>
          <w:tcPr>
            <w:tcW w:w="3573" w:type="dxa"/>
            <w:shd w:val="clear" w:color="auto" w:fill="auto"/>
            <w:vAlign w:val="center"/>
            <w:hideMark/>
          </w:tcPr>
          <w:p w14:paraId="12E10D7D" w14:textId="0C91CFAE"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Субсидии на возмещение затрат, понесенных в период паводка на опасных объектах МУП </w:t>
            </w:r>
            <w:r w:rsidR="00A1168B">
              <w:rPr>
                <w:color w:val="000000"/>
                <w:kern w:val="0"/>
              </w:rPr>
              <w:t>«</w:t>
            </w:r>
            <w:r w:rsidRPr="00BE64FC">
              <w:rPr>
                <w:color w:val="000000"/>
                <w:kern w:val="0"/>
              </w:rPr>
              <w:t>Тонкинские теплосети</w:t>
            </w:r>
            <w:r w:rsidR="00A1168B">
              <w:rPr>
                <w:color w:val="000000"/>
                <w:kern w:val="0"/>
              </w:rPr>
              <w:t>»</w:t>
            </w:r>
          </w:p>
        </w:tc>
        <w:tc>
          <w:tcPr>
            <w:tcW w:w="630" w:type="dxa"/>
            <w:shd w:val="clear" w:color="auto" w:fill="auto"/>
            <w:noWrap/>
            <w:hideMark/>
          </w:tcPr>
          <w:p w14:paraId="5ECF29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4C6ADE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AF77D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06</w:t>
            </w:r>
          </w:p>
        </w:tc>
        <w:tc>
          <w:tcPr>
            <w:tcW w:w="828" w:type="dxa"/>
            <w:shd w:val="clear" w:color="auto" w:fill="auto"/>
            <w:noWrap/>
            <w:hideMark/>
          </w:tcPr>
          <w:p w14:paraId="438CAE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12.5.03.25300</w:t>
            </w:r>
          </w:p>
        </w:tc>
        <w:tc>
          <w:tcPr>
            <w:tcW w:w="614" w:type="dxa"/>
            <w:shd w:val="clear" w:color="auto" w:fill="auto"/>
            <w:noWrap/>
            <w:hideMark/>
          </w:tcPr>
          <w:p w14:paraId="070E814C" w14:textId="55E20DE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28307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07C6200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c>
          <w:tcPr>
            <w:tcW w:w="1276" w:type="dxa"/>
            <w:shd w:val="clear" w:color="auto" w:fill="auto"/>
            <w:noWrap/>
            <w:hideMark/>
          </w:tcPr>
          <w:p w14:paraId="56C7FB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w:t>
            </w:r>
          </w:p>
        </w:tc>
      </w:tr>
      <w:tr w:rsidR="00BE64FC" w:rsidRPr="00BE64FC" w14:paraId="33E81729" w14:textId="77777777" w:rsidTr="005D6CD1">
        <w:trPr>
          <w:trHeight w:val="1260"/>
        </w:trPr>
        <w:tc>
          <w:tcPr>
            <w:tcW w:w="3573" w:type="dxa"/>
            <w:shd w:val="clear" w:color="auto" w:fill="auto"/>
            <w:vAlign w:val="center"/>
            <w:hideMark/>
          </w:tcPr>
          <w:p w14:paraId="068D2A9A" w14:textId="7E38183B"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Субсидии на возмещение затрат, понесенных в период паводка на опасных объектах МУП </w:t>
            </w:r>
            <w:r w:rsidR="00A1168B">
              <w:rPr>
                <w:i/>
                <w:iCs/>
                <w:color w:val="000000"/>
                <w:kern w:val="0"/>
              </w:rPr>
              <w:t>«</w:t>
            </w:r>
            <w:r w:rsidRPr="00BE64FC">
              <w:rPr>
                <w:i/>
                <w:iCs/>
                <w:color w:val="000000"/>
                <w:kern w:val="0"/>
              </w:rPr>
              <w:t>Тонкинские теплосети</w:t>
            </w:r>
            <w:r w:rsidR="00A1168B">
              <w:rPr>
                <w:i/>
                <w:iCs/>
                <w:color w:val="000000"/>
                <w:kern w:val="0"/>
              </w:rPr>
              <w:t>»</w:t>
            </w:r>
            <w:r w:rsidRPr="00BE64FC">
              <w:rPr>
                <w:i/>
                <w:iCs/>
                <w:color w:val="000000"/>
                <w:kern w:val="0"/>
              </w:rPr>
              <w:t xml:space="preserve"> (Иные бюджетные ассигнования)</w:t>
            </w:r>
          </w:p>
        </w:tc>
        <w:tc>
          <w:tcPr>
            <w:tcW w:w="630" w:type="dxa"/>
            <w:shd w:val="clear" w:color="auto" w:fill="auto"/>
            <w:noWrap/>
            <w:hideMark/>
          </w:tcPr>
          <w:p w14:paraId="70A809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796FE6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4EC9D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06</w:t>
            </w:r>
          </w:p>
        </w:tc>
        <w:tc>
          <w:tcPr>
            <w:tcW w:w="828" w:type="dxa"/>
            <w:shd w:val="clear" w:color="auto" w:fill="auto"/>
            <w:noWrap/>
            <w:hideMark/>
          </w:tcPr>
          <w:p w14:paraId="145B19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12.5.03.25300</w:t>
            </w:r>
          </w:p>
        </w:tc>
        <w:tc>
          <w:tcPr>
            <w:tcW w:w="614" w:type="dxa"/>
            <w:shd w:val="clear" w:color="auto" w:fill="auto"/>
            <w:noWrap/>
            <w:hideMark/>
          </w:tcPr>
          <w:p w14:paraId="05F388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AD369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4B851A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76" w:type="dxa"/>
            <w:shd w:val="clear" w:color="auto" w:fill="auto"/>
            <w:noWrap/>
            <w:hideMark/>
          </w:tcPr>
          <w:p w14:paraId="4C5A01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r>
      <w:tr w:rsidR="00BE64FC" w:rsidRPr="00BE64FC" w14:paraId="2FB4EF44" w14:textId="77777777" w:rsidTr="005D6CD1">
        <w:trPr>
          <w:trHeight w:val="630"/>
        </w:trPr>
        <w:tc>
          <w:tcPr>
            <w:tcW w:w="3573" w:type="dxa"/>
            <w:shd w:val="clear" w:color="auto" w:fill="auto"/>
            <w:vAlign w:val="center"/>
            <w:hideMark/>
          </w:tcPr>
          <w:p w14:paraId="69CD50E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04A5223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4E1EFE6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1611E45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771EFA4" w14:textId="5C3BD0B3"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9034117" w14:textId="7DC239F1"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CE4F96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4 410,7</w:t>
            </w:r>
          </w:p>
        </w:tc>
        <w:tc>
          <w:tcPr>
            <w:tcW w:w="1276" w:type="dxa"/>
            <w:shd w:val="clear" w:color="auto" w:fill="auto"/>
            <w:noWrap/>
            <w:hideMark/>
          </w:tcPr>
          <w:p w14:paraId="473FD8F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2 080,1</w:t>
            </w:r>
          </w:p>
        </w:tc>
        <w:tc>
          <w:tcPr>
            <w:tcW w:w="1276" w:type="dxa"/>
            <w:shd w:val="clear" w:color="auto" w:fill="auto"/>
            <w:noWrap/>
            <w:hideMark/>
          </w:tcPr>
          <w:p w14:paraId="7773C76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169,0</w:t>
            </w:r>
          </w:p>
        </w:tc>
      </w:tr>
      <w:tr w:rsidR="00BE64FC" w:rsidRPr="00BE64FC" w14:paraId="0AA5520B" w14:textId="77777777" w:rsidTr="005D6CD1">
        <w:trPr>
          <w:trHeight w:val="315"/>
        </w:trPr>
        <w:tc>
          <w:tcPr>
            <w:tcW w:w="3573" w:type="dxa"/>
            <w:shd w:val="clear" w:color="auto" w:fill="auto"/>
            <w:vAlign w:val="center"/>
            <w:hideMark/>
          </w:tcPr>
          <w:p w14:paraId="4B4BD68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Жилищное хозяйство</w:t>
            </w:r>
          </w:p>
        </w:tc>
        <w:tc>
          <w:tcPr>
            <w:tcW w:w="630" w:type="dxa"/>
            <w:shd w:val="clear" w:color="auto" w:fill="auto"/>
            <w:noWrap/>
            <w:hideMark/>
          </w:tcPr>
          <w:p w14:paraId="3770BB5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7ACF3C4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7B48B44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2F3805A5" w14:textId="1F35C75E"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33D514D" w14:textId="6D2E1B8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264BF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2 113,9</w:t>
            </w:r>
          </w:p>
        </w:tc>
        <w:tc>
          <w:tcPr>
            <w:tcW w:w="1276" w:type="dxa"/>
            <w:shd w:val="clear" w:color="auto" w:fill="auto"/>
            <w:noWrap/>
            <w:hideMark/>
          </w:tcPr>
          <w:p w14:paraId="5E24CA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2 080,1</w:t>
            </w:r>
          </w:p>
        </w:tc>
        <w:tc>
          <w:tcPr>
            <w:tcW w:w="1276" w:type="dxa"/>
            <w:shd w:val="clear" w:color="auto" w:fill="auto"/>
            <w:noWrap/>
            <w:hideMark/>
          </w:tcPr>
          <w:p w14:paraId="4472FEC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169,0</w:t>
            </w:r>
          </w:p>
        </w:tc>
      </w:tr>
      <w:tr w:rsidR="00BE64FC" w:rsidRPr="00BE64FC" w14:paraId="78F0580F" w14:textId="77777777" w:rsidTr="005D6CD1">
        <w:trPr>
          <w:trHeight w:val="945"/>
        </w:trPr>
        <w:tc>
          <w:tcPr>
            <w:tcW w:w="3573" w:type="dxa"/>
            <w:shd w:val="clear" w:color="auto" w:fill="auto"/>
            <w:vAlign w:val="center"/>
            <w:hideMark/>
          </w:tcPr>
          <w:p w14:paraId="03492E7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2989379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102789D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7DE99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11BE17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03.3.01.27000</w:t>
            </w:r>
          </w:p>
        </w:tc>
        <w:tc>
          <w:tcPr>
            <w:tcW w:w="614" w:type="dxa"/>
            <w:shd w:val="clear" w:color="auto" w:fill="auto"/>
            <w:noWrap/>
            <w:hideMark/>
          </w:tcPr>
          <w:p w14:paraId="44860FB4" w14:textId="1CE283E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61554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95,6</w:t>
            </w:r>
          </w:p>
        </w:tc>
        <w:tc>
          <w:tcPr>
            <w:tcW w:w="1276" w:type="dxa"/>
            <w:shd w:val="clear" w:color="auto" w:fill="auto"/>
            <w:noWrap/>
            <w:hideMark/>
          </w:tcPr>
          <w:p w14:paraId="5B44FF4F" w14:textId="38EAEC9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1035C16" w14:textId="2783351F"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5BCE5D20" w14:textId="77777777" w:rsidTr="005D6CD1">
        <w:trPr>
          <w:trHeight w:val="1575"/>
        </w:trPr>
        <w:tc>
          <w:tcPr>
            <w:tcW w:w="3573" w:type="dxa"/>
            <w:shd w:val="clear" w:color="auto" w:fill="auto"/>
            <w:vAlign w:val="center"/>
            <w:hideMark/>
          </w:tcPr>
          <w:p w14:paraId="376F2DC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(Капитальные вложения в объекты государственной (муниципальной) собственности)</w:t>
            </w:r>
          </w:p>
        </w:tc>
        <w:tc>
          <w:tcPr>
            <w:tcW w:w="630" w:type="dxa"/>
            <w:shd w:val="clear" w:color="auto" w:fill="auto"/>
            <w:noWrap/>
            <w:hideMark/>
          </w:tcPr>
          <w:p w14:paraId="3F3B70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6457C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2C18C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62A71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03.3.01.27000</w:t>
            </w:r>
          </w:p>
        </w:tc>
        <w:tc>
          <w:tcPr>
            <w:tcW w:w="614" w:type="dxa"/>
            <w:shd w:val="clear" w:color="auto" w:fill="auto"/>
            <w:noWrap/>
            <w:hideMark/>
          </w:tcPr>
          <w:p w14:paraId="455B05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4FE195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95,6</w:t>
            </w:r>
          </w:p>
        </w:tc>
        <w:tc>
          <w:tcPr>
            <w:tcW w:w="1276" w:type="dxa"/>
            <w:shd w:val="clear" w:color="auto" w:fill="auto"/>
            <w:noWrap/>
            <w:hideMark/>
          </w:tcPr>
          <w:p w14:paraId="1C377533" w14:textId="6F99BF0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697E239" w14:textId="784338E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56B55B8" w14:textId="77777777" w:rsidTr="005D6CD1">
        <w:trPr>
          <w:trHeight w:val="1575"/>
        </w:trPr>
        <w:tc>
          <w:tcPr>
            <w:tcW w:w="3573" w:type="dxa"/>
            <w:shd w:val="clear" w:color="auto" w:fill="auto"/>
            <w:vAlign w:val="center"/>
            <w:hideMark/>
          </w:tcPr>
          <w:p w14:paraId="16D78C3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30" w:type="dxa"/>
            <w:shd w:val="clear" w:color="auto" w:fill="auto"/>
            <w:noWrap/>
            <w:hideMark/>
          </w:tcPr>
          <w:p w14:paraId="662AC98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128359E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41CBC6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6D755C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03.3.</w:t>
            </w:r>
            <w:proofErr w:type="gramStart"/>
            <w:r w:rsidRPr="00BE64FC">
              <w:rPr>
                <w:color w:val="000000"/>
                <w:kern w:val="0"/>
              </w:rPr>
              <w:t>01.S</w:t>
            </w:r>
            <w:proofErr w:type="gramEnd"/>
            <w:r w:rsidRPr="00BE64FC">
              <w:rPr>
                <w:color w:val="000000"/>
                <w:kern w:val="0"/>
              </w:rPr>
              <w:t>2400</w:t>
            </w:r>
          </w:p>
        </w:tc>
        <w:tc>
          <w:tcPr>
            <w:tcW w:w="614" w:type="dxa"/>
            <w:shd w:val="clear" w:color="auto" w:fill="auto"/>
            <w:noWrap/>
            <w:hideMark/>
          </w:tcPr>
          <w:p w14:paraId="4A645F07" w14:textId="45EBC8D2"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79E7F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1 815,6</w:t>
            </w:r>
          </w:p>
        </w:tc>
        <w:tc>
          <w:tcPr>
            <w:tcW w:w="1276" w:type="dxa"/>
            <w:shd w:val="clear" w:color="auto" w:fill="auto"/>
            <w:noWrap/>
            <w:hideMark/>
          </w:tcPr>
          <w:p w14:paraId="6685008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1 911,1</w:t>
            </w:r>
          </w:p>
        </w:tc>
        <w:tc>
          <w:tcPr>
            <w:tcW w:w="1276" w:type="dxa"/>
            <w:shd w:val="clear" w:color="auto" w:fill="auto"/>
            <w:noWrap/>
            <w:hideMark/>
          </w:tcPr>
          <w:p w14:paraId="17716CE5" w14:textId="0183E95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6479A5F" w14:textId="77777777" w:rsidTr="005D6CD1">
        <w:trPr>
          <w:trHeight w:val="2520"/>
        </w:trPr>
        <w:tc>
          <w:tcPr>
            <w:tcW w:w="3573" w:type="dxa"/>
            <w:shd w:val="clear" w:color="auto" w:fill="auto"/>
            <w:vAlign w:val="center"/>
            <w:hideMark/>
          </w:tcPr>
          <w:p w14:paraId="31C46D7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30" w:type="dxa"/>
            <w:shd w:val="clear" w:color="auto" w:fill="auto"/>
            <w:noWrap/>
            <w:hideMark/>
          </w:tcPr>
          <w:p w14:paraId="57A7CD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5B82FF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B9BB7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FEA28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03.3.</w:t>
            </w:r>
            <w:proofErr w:type="gramStart"/>
            <w:r w:rsidRPr="00BE64FC">
              <w:rPr>
                <w:i/>
                <w:iCs/>
                <w:color w:val="000000"/>
                <w:kern w:val="0"/>
              </w:rPr>
              <w:t>01.S</w:t>
            </w:r>
            <w:proofErr w:type="gramEnd"/>
            <w:r w:rsidRPr="00BE64FC">
              <w:rPr>
                <w:i/>
                <w:iCs/>
                <w:color w:val="000000"/>
                <w:kern w:val="0"/>
              </w:rPr>
              <w:t>2400</w:t>
            </w:r>
          </w:p>
        </w:tc>
        <w:tc>
          <w:tcPr>
            <w:tcW w:w="614" w:type="dxa"/>
            <w:shd w:val="clear" w:color="auto" w:fill="auto"/>
            <w:noWrap/>
            <w:hideMark/>
          </w:tcPr>
          <w:p w14:paraId="45160B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79CC52B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1 815,6</w:t>
            </w:r>
          </w:p>
        </w:tc>
        <w:tc>
          <w:tcPr>
            <w:tcW w:w="1276" w:type="dxa"/>
            <w:shd w:val="clear" w:color="auto" w:fill="auto"/>
            <w:noWrap/>
            <w:hideMark/>
          </w:tcPr>
          <w:p w14:paraId="2E8EB5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1 911,1</w:t>
            </w:r>
          </w:p>
        </w:tc>
        <w:tc>
          <w:tcPr>
            <w:tcW w:w="1276" w:type="dxa"/>
            <w:shd w:val="clear" w:color="auto" w:fill="auto"/>
            <w:noWrap/>
            <w:hideMark/>
          </w:tcPr>
          <w:p w14:paraId="33CE8EC3" w14:textId="3C9BB2A1"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9182358" w14:textId="77777777" w:rsidTr="005D6CD1">
        <w:trPr>
          <w:trHeight w:val="945"/>
        </w:trPr>
        <w:tc>
          <w:tcPr>
            <w:tcW w:w="3573" w:type="dxa"/>
            <w:shd w:val="clear" w:color="auto" w:fill="auto"/>
            <w:vAlign w:val="center"/>
            <w:hideMark/>
          </w:tcPr>
          <w:p w14:paraId="53F9E59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34E972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7AD5A0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07257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6D8AFA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09.1.01.27000</w:t>
            </w:r>
          </w:p>
        </w:tc>
        <w:tc>
          <w:tcPr>
            <w:tcW w:w="614" w:type="dxa"/>
            <w:shd w:val="clear" w:color="auto" w:fill="auto"/>
            <w:noWrap/>
            <w:hideMark/>
          </w:tcPr>
          <w:p w14:paraId="07CA83D1" w14:textId="3C20A64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F2F91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33,8</w:t>
            </w:r>
          </w:p>
        </w:tc>
        <w:tc>
          <w:tcPr>
            <w:tcW w:w="1276" w:type="dxa"/>
            <w:shd w:val="clear" w:color="auto" w:fill="auto"/>
            <w:noWrap/>
            <w:hideMark/>
          </w:tcPr>
          <w:p w14:paraId="5EE6803A" w14:textId="4B97C44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BD22D14" w14:textId="1852243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7C4B228" w14:textId="77777777" w:rsidTr="005D6CD1">
        <w:trPr>
          <w:trHeight w:val="1890"/>
        </w:trPr>
        <w:tc>
          <w:tcPr>
            <w:tcW w:w="3573" w:type="dxa"/>
            <w:shd w:val="clear" w:color="auto" w:fill="auto"/>
            <w:vAlign w:val="center"/>
            <w:hideMark/>
          </w:tcPr>
          <w:p w14:paraId="0E10C0F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33C756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0152963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85858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5036AF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09.1.01.27000</w:t>
            </w:r>
          </w:p>
        </w:tc>
        <w:tc>
          <w:tcPr>
            <w:tcW w:w="614" w:type="dxa"/>
            <w:shd w:val="clear" w:color="auto" w:fill="auto"/>
            <w:noWrap/>
            <w:hideMark/>
          </w:tcPr>
          <w:p w14:paraId="5CF509E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F8A58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33,8</w:t>
            </w:r>
          </w:p>
        </w:tc>
        <w:tc>
          <w:tcPr>
            <w:tcW w:w="1276" w:type="dxa"/>
            <w:shd w:val="clear" w:color="auto" w:fill="auto"/>
            <w:noWrap/>
            <w:hideMark/>
          </w:tcPr>
          <w:p w14:paraId="39848281" w14:textId="22437FC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B8F693A" w14:textId="128A11E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8A60A97" w14:textId="77777777" w:rsidTr="005D6CD1">
        <w:trPr>
          <w:trHeight w:val="1890"/>
        </w:trPr>
        <w:tc>
          <w:tcPr>
            <w:tcW w:w="3573" w:type="dxa"/>
            <w:shd w:val="clear" w:color="auto" w:fill="auto"/>
            <w:vAlign w:val="center"/>
            <w:hideMark/>
          </w:tcPr>
          <w:p w14:paraId="0FF38B7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30" w:type="dxa"/>
            <w:shd w:val="clear" w:color="auto" w:fill="auto"/>
            <w:noWrap/>
            <w:hideMark/>
          </w:tcPr>
          <w:p w14:paraId="0D39188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626F19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B27E7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4FBC2E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09.1.01.29060</w:t>
            </w:r>
          </w:p>
        </w:tc>
        <w:tc>
          <w:tcPr>
            <w:tcW w:w="614" w:type="dxa"/>
            <w:shd w:val="clear" w:color="auto" w:fill="auto"/>
            <w:noWrap/>
            <w:hideMark/>
          </w:tcPr>
          <w:p w14:paraId="69710AA2" w14:textId="55DD49C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0B1C63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169,0</w:t>
            </w:r>
          </w:p>
        </w:tc>
        <w:tc>
          <w:tcPr>
            <w:tcW w:w="1276" w:type="dxa"/>
            <w:shd w:val="clear" w:color="auto" w:fill="auto"/>
            <w:noWrap/>
            <w:hideMark/>
          </w:tcPr>
          <w:p w14:paraId="2F0DEB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169,0</w:t>
            </w:r>
          </w:p>
        </w:tc>
        <w:tc>
          <w:tcPr>
            <w:tcW w:w="1276" w:type="dxa"/>
            <w:shd w:val="clear" w:color="auto" w:fill="auto"/>
            <w:noWrap/>
            <w:hideMark/>
          </w:tcPr>
          <w:p w14:paraId="441F87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169,0</w:t>
            </w:r>
          </w:p>
        </w:tc>
      </w:tr>
      <w:tr w:rsidR="00BE64FC" w:rsidRPr="00BE64FC" w14:paraId="216345AC" w14:textId="77777777" w:rsidTr="005D6CD1">
        <w:trPr>
          <w:trHeight w:val="2520"/>
        </w:trPr>
        <w:tc>
          <w:tcPr>
            <w:tcW w:w="3573" w:type="dxa"/>
            <w:shd w:val="clear" w:color="auto" w:fill="auto"/>
            <w:vAlign w:val="center"/>
            <w:hideMark/>
          </w:tcPr>
          <w:p w14:paraId="64F1028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0CFB777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262322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CFA845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21B2BE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09.1.01.29060</w:t>
            </w:r>
          </w:p>
        </w:tc>
        <w:tc>
          <w:tcPr>
            <w:tcW w:w="614" w:type="dxa"/>
            <w:shd w:val="clear" w:color="auto" w:fill="auto"/>
            <w:noWrap/>
            <w:hideMark/>
          </w:tcPr>
          <w:p w14:paraId="613907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3DF7F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169,0</w:t>
            </w:r>
          </w:p>
        </w:tc>
        <w:tc>
          <w:tcPr>
            <w:tcW w:w="1276" w:type="dxa"/>
            <w:shd w:val="clear" w:color="auto" w:fill="auto"/>
            <w:noWrap/>
            <w:hideMark/>
          </w:tcPr>
          <w:p w14:paraId="1033B7D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169,0</w:t>
            </w:r>
          </w:p>
        </w:tc>
        <w:tc>
          <w:tcPr>
            <w:tcW w:w="1276" w:type="dxa"/>
            <w:shd w:val="clear" w:color="auto" w:fill="auto"/>
            <w:noWrap/>
            <w:hideMark/>
          </w:tcPr>
          <w:p w14:paraId="2B20B8E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169,0</w:t>
            </w:r>
          </w:p>
        </w:tc>
      </w:tr>
      <w:tr w:rsidR="00BE64FC" w:rsidRPr="00BE64FC" w14:paraId="4AD6C1DB" w14:textId="77777777" w:rsidTr="005D6CD1">
        <w:trPr>
          <w:trHeight w:val="315"/>
        </w:trPr>
        <w:tc>
          <w:tcPr>
            <w:tcW w:w="3573" w:type="dxa"/>
            <w:shd w:val="clear" w:color="auto" w:fill="auto"/>
            <w:vAlign w:val="center"/>
            <w:hideMark/>
          </w:tcPr>
          <w:p w14:paraId="7874AEB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14:paraId="2F5EF35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68AA93F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72FA72F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0D1A7070" w14:textId="2564D527"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A583D65" w14:textId="2851FBE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6383B3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2 296,8</w:t>
            </w:r>
          </w:p>
        </w:tc>
        <w:tc>
          <w:tcPr>
            <w:tcW w:w="1276" w:type="dxa"/>
            <w:shd w:val="clear" w:color="auto" w:fill="auto"/>
            <w:noWrap/>
            <w:hideMark/>
          </w:tcPr>
          <w:p w14:paraId="26435EB4" w14:textId="6C3AAD3A"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0194F710" w14:textId="22148D1F"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3EA9B482" w14:textId="77777777" w:rsidTr="005D6CD1">
        <w:trPr>
          <w:trHeight w:val="8190"/>
        </w:trPr>
        <w:tc>
          <w:tcPr>
            <w:tcW w:w="3573" w:type="dxa"/>
            <w:shd w:val="clear" w:color="auto" w:fill="auto"/>
            <w:vAlign w:val="center"/>
            <w:hideMark/>
          </w:tcPr>
          <w:p w14:paraId="2BD7CC5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30" w:type="dxa"/>
            <w:shd w:val="clear" w:color="auto" w:fill="auto"/>
            <w:noWrap/>
            <w:hideMark/>
          </w:tcPr>
          <w:p w14:paraId="10C827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6999EB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0E7B9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64C879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09.1.01.29020</w:t>
            </w:r>
          </w:p>
        </w:tc>
        <w:tc>
          <w:tcPr>
            <w:tcW w:w="614" w:type="dxa"/>
            <w:shd w:val="clear" w:color="auto" w:fill="auto"/>
            <w:noWrap/>
            <w:hideMark/>
          </w:tcPr>
          <w:p w14:paraId="79EBF4EE" w14:textId="0976AC4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C203F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1 000,0</w:t>
            </w:r>
          </w:p>
        </w:tc>
        <w:tc>
          <w:tcPr>
            <w:tcW w:w="1276" w:type="dxa"/>
            <w:shd w:val="clear" w:color="auto" w:fill="auto"/>
            <w:noWrap/>
            <w:hideMark/>
          </w:tcPr>
          <w:p w14:paraId="2C20BC68" w14:textId="28BB638D"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EE8A909" w14:textId="37E6F090"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0F1A09A" w14:textId="77777777" w:rsidTr="005D6CD1">
        <w:trPr>
          <w:trHeight w:val="8190"/>
        </w:trPr>
        <w:tc>
          <w:tcPr>
            <w:tcW w:w="3573" w:type="dxa"/>
            <w:shd w:val="clear" w:color="auto" w:fill="auto"/>
            <w:vAlign w:val="center"/>
            <w:hideMark/>
          </w:tcPr>
          <w:p w14:paraId="0F7EAAF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BE64FC">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(Иные бюджетные ассигнования)</w:t>
            </w:r>
          </w:p>
        </w:tc>
        <w:tc>
          <w:tcPr>
            <w:tcW w:w="630" w:type="dxa"/>
            <w:shd w:val="clear" w:color="auto" w:fill="auto"/>
            <w:noWrap/>
            <w:hideMark/>
          </w:tcPr>
          <w:p w14:paraId="09722B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7BEEA4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D343A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7C113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09.1.01.29020</w:t>
            </w:r>
          </w:p>
        </w:tc>
        <w:tc>
          <w:tcPr>
            <w:tcW w:w="614" w:type="dxa"/>
            <w:shd w:val="clear" w:color="auto" w:fill="auto"/>
            <w:noWrap/>
            <w:hideMark/>
          </w:tcPr>
          <w:p w14:paraId="350AA3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7428CD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1 000,0</w:t>
            </w:r>
          </w:p>
        </w:tc>
        <w:tc>
          <w:tcPr>
            <w:tcW w:w="1276" w:type="dxa"/>
            <w:shd w:val="clear" w:color="auto" w:fill="auto"/>
            <w:noWrap/>
            <w:hideMark/>
          </w:tcPr>
          <w:p w14:paraId="5C6E9D41" w14:textId="31A7A412"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A93BE20" w14:textId="074E25A0"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C2BE9E8" w14:textId="77777777" w:rsidTr="005D6CD1">
        <w:trPr>
          <w:trHeight w:val="1260"/>
        </w:trPr>
        <w:tc>
          <w:tcPr>
            <w:tcW w:w="3573" w:type="dxa"/>
            <w:shd w:val="clear" w:color="auto" w:fill="auto"/>
            <w:vAlign w:val="center"/>
            <w:hideMark/>
          </w:tcPr>
          <w:p w14:paraId="40AAF8A8" w14:textId="65B24AD3"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Субсидии на возмещение затрат по модернизации систем коммунальной инфраструктуры (Ремонт котельной МУП </w:t>
            </w:r>
            <w:r w:rsidR="0016137B">
              <w:rPr>
                <w:color w:val="000000"/>
                <w:kern w:val="0"/>
              </w:rPr>
              <w:t>«</w:t>
            </w:r>
            <w:r w:rsidRPr="00BE64FC">
              <w:rPr>
                <w:color w:val="000000"/>
                <w:kern w:val="0"/>
              </w:rPr>
              <w:t>Коммунальник</w:t>
            </w:r>
            <w:r w:rsidR="0016137B">
              <w:rPr>
                <w:color w:val="000000"/>
                <w:kern w:val="0"/>
              </w:rPr>
              <w:t>»</w:t>
            </w:r>
            <w:r w:rsidRPr="00BE64FC">
              <w:rPr>
                <w:color w:val="000000"/>
                <w:kern w:val="0"/>
              </w:rPr>
              <w:t>)</w:t>
            </w:r>
          </w:p>
        </w:tc>
        <w:tc>
          <w:tcPr>
            <w:tcW w:w="630" w:type="dxa"/>
            <w:shd w:val="clear" w:color="auto" w:fill="auto"/>
            <w:noWrap/>
            <w:hideMark/>
          </w:tcPr>
          <w:p w14:paraId="7A120E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21B61F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62E42F6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66FC10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09.1.01.29070</w:t>
            </w:r>
          </w:p>
        </w:tc>
        <w:tc>
          <w:tcPr>
            <w:tcW w:w="614" w:type="dxa"/>
            <w:shd w:val="clear" w:color="auto" w:fill="auto"/>
            <w:noWrap/>
            <w:hideMark/>
          </w:tcPr>
          <w:p w14:paraId="6F160A5C" w14:textId="5C0631D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B98558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433,8</w:t>
            </w:r>
          </w:p>
        </w:tc>
        <w:tc>
          <w:tcPr>
            <w:tcW w:w="1276" w:type="dxa"/>
            <w:shd w:val="clear" w:color="auto" w:fill="auto"/>
            <w:noWrap/>
            <w:hideMark/>
          </w:tcPr>
          <w:p w14:paraId="5E15B0F2" w14:textId="74B38A61"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13227C2" w14:textId="26D093B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8AE8C1D" w14:textId="77777777" w:rsidTr="005D6CD1">
        <w:trPr>
          <w:trHeight w:val="1575"/>
        </w:trPr>
        <w:tc>
          <w:tcPr>
            <w:tcW w:w="3573" w:type="dxa"/>
            <w:shd w:val="clear" w:color="auto" w:fill="auto"/>
            <w:vAlign w:val="center"/>
            <w:hideMark/>
          </w:tcPr>
          <w:p w14:paraId="3BB95E79" w14:textId="06215CFA"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Субсидии на возмещение затрат по модернизации систем коммунальной инфраструктуры (Ремонт котельной МУП </w:t>
            </w:r>
            <w:r w:rsidR="0016137B">
              <w:rPr>
                <w:i/>
                <w:iCs/>
                <w:color w:val="000000"/>
                <w:kern w:val="0"/>
              </w:rPr>
              <w:t>«</w:t>
            </w:r>
            <w:r w:rsidRPr="00BE64FC">
              <w:rPr>
                <w:i/>
                <w:iCs/>
                <w:color w:val="000000"/>
                <w:kern w:val="0"/>
              </w:rPr>
              <w:t>Коммунальник</w:t>
            </w:r>
            <w:r w:rsidR="0016137B">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14:paraId="516A0A4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C18C9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0DF2D0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730E4F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09.1.01.29070</w:t>
            </w:r>
          </w:p>
        </w:tc>
        <w:tc>
          <w:tcPr>
            <w:tcW w:w="614" w:type="dxa"/>
            <w:shd w:val="clear" w:color="auto" w:fill="auto"/>
            <w:noWrap/>
            <w:hideMark/>
          </w:tcPr>
          <w:p w14:paraId="69CDB0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2EF68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433,8</w:t>
            </w:r>
          </w:p>
        </w:tc>
        <w:tc>
          <w:tcPr>
            <w:tcW w:w="1276" w:type="dxa"/>
            <w:shd w:val="clear" w:color="auto" w:fill="auto"/>
            <w:noWrap/>
            <w:hideMark/>
          </w:tcPr>
          <w:p w14:paraId="057AB4E0" w14:textId="2ABEA8DF"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F79A4A7" w14:textId="6F6135F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6CF384E7" w14:textId="77777777" w:rsidTr="005D6CD1">
        <w:trPr>
          <w:trHeight w:val="1260"/>
        </w:trPr>
        <w:tc>
          <w:tcPr>
            <w:tcW w:w="3573" w:type="dxa"/>
            <w:shd w:val="clear" w:color="auto" w:fill="auto"/>
            <w:vAlign w:val="center"/>
            <w:hideMark/>
          </w:tcPr>
          <w:p w14:paraId="2B41E82A" w14:textId="3D76FD6C"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Субсидии на обеспечение мероприятий по модернизации систем коммунальной инфраструктуры (МУП </w:t>
            </w:r>
            <w:r w:rsidR="00C32B9F">
              <w:rPr>
                <w:color w:val="000000"/>
                <w:kern w:val="0"/>
              </w:rPr>
              <w:t>«</w:t>
            </w:r>
            <w:r w:rsidRPr="00BE64FC">
              <w:rPr>
                <w:color w:val="000000"/>
                <w:kern w:val="0"/>
              </w:rPr>
              <w:t xml:space="preserve">Тонкинские </w:t>
            </w:r>
            <w:proofErr w:type="spellStart"/>
            <w:r w:rsidRPr="00BE64FC">
              <w:rPr>
                <w:color w:val="000000"/>
                <w:kern w:val="0"/>
              </w:rPr>
              <w:t>тплосети</w:t>
            </w:r>
            <w:proofErr w:type="spellEnd"/>
            <w:r w:rsidR="00C32B9F">
              <w:rPr>
                <w:color w:val="000000"/>
                <w:kern w:val="0"/>
              </w:rPr>
              <w:t>»</w:t>
            </w:r>
            <w:r w:rsidRPr="00BE64FC">
              <w:rPr>
                <w:color w:val="000000"/>
                <w:kern w:val="0"/>
              </w:rPr>
              <w:t>)</w:t>
            </w:r>
          </w:p>
        </w:tc>
        <w:tc>
          <w:tcPr>
            <w:tcW w:w="630" w:type="dxa"/>
            <w:shd w:val="clear" w:color="auto" w:fill="auto"/>
            <w:noWrap/>
            <w:hideMark/>
          </w:tcPr>
          <w:p w14:paraId="1A744C8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7AA7C20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10CABC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C9D9D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77.7.03.29702</w:t>
            </w:r>
          </w:p>
        </w:tc>
        <w:tc>
          <w:tcPr>
            <w:tcW w:w="614" w:type="dxa"/>
            <w:shd w:val="clear" w:color="auto" w:fill="auto"/>
            <w:noWrap/>
            <w:hideMark/>
          </w:tcPr>
          <w:p w14:paraId="559E3956" w14:textId="7F61604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20A74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863,0</w:t>
            </w:r>
          </w:p>
        </w:tc>
        <w:tc>
          <w:tcPr>
            <w:tcW w:w="1276" w:type="dxa"/>
            <w:shd w:val="clear" w:color="auto" w:fill="auto"/>
            <w:noWrap/>
            <w:hideMark/>
          </w:tcPr>
          <w:p w14:paraId="56291CE7" w14:textId="55B8AD7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246B0A6" w14:textId="28E35DF6"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CC4FAE4" w14:textId="77777777" w:rsidTr="005D6CD1">
        <w:trPr>
          <w:trHeight w:val="1575"/>
        </w:trPr>
        <w:tc>
          <w:tcPr>
            <w:tcW w:w="3573" w:type="dxa"/>
            <w:shd w:val="clear" w:color="auto" w:fill="auto"/>
            <w:vAlign w:val="center"/>
            <w:hideMark/>
          </w:tcPr>
          <w:p w14:paraId="553E7F64" w14:textId="4F44F4BC"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Субсидии на обеспечение мероприятий по модернизации систем коммунальной инфраструктуры (МУП </w:t>
            </w:r>
            <w:r w:rsidR="00C32B9F">
              <w:rPr>
                <w:i/>
                <w:iCs/>
                <w:color w:val="000000"/>
                <w:kern w:val="0"/>
              </w:rPr>
              <w:t>«</w:t>
            </w:r>
            <w:r w:rsidRPr="00BE64FC">
              <w:rPr>
                <w:i/>
                <w:iCs/>
                <w:color w:val="000000"/>
                <w:kern w:val="0"/>
              </w:rPr>
              <w:t xml:space="preserve">Тонкинские </w:t>
            </w:r>
            <w:proofErr w:type="spellStart"/>
            <w:r w:rsidRPr="00BE64FC">
              <w:rPr>
                <w:i/>
                <w:iCs/>
                <w:color w:val="000000"/>
                <w:kern w:val="0"/>
              </w:rPr>
              <w:t>тплосети</w:t>
            </w:r>
            <w:proofErr w:type="spellEnd"/>
            <w:r w:rsidR="00C32B9F">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14:paraId="59A9F8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8A639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4C05F7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1C05EF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77.7.03.29702</w:t>
            </w:r>
          </w:p>
        </w:tc>
        <w:tc>
          <w:tcPr>
            <w:tcW w:w="614" w:type="dxa"/>
            <w:shd w:val="clear" w:color="auto" w:fill="auto"/>
            <w:noWrap/>
            <w:hideMark/>
          </w:tcPr>
          <w:p w14:paraId="2AAEEF6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42212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863,0</w:t>
            </w:r>
          </w:p>
        </w:tc>
        <w:tc>
          <w:tcPr>
            <w:tcW w:w="1276" w:type="dxa"/>
            <w:shd w:val="clear" w:color="auto" w:fill="auto"/>
            <w:noWrap/>
            <w:hideMark/>
          </w:tcPr>
          <w:p w14:paraId="7A3D4B97" w14:textId="359874E5"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C89C7DC" w14:textId="34C9367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F08178B" w14:textId="77777777" w:rsidTr="005D6CD1">
        <w:trPr>
          <w:trHeight w:val="315"/>
        </w:trPr>
        <w:tc>
          <w:tcPr>
            <w:tcW w:w="3573" w:type="dxa"/>
            <w:shd w:val="clear" w:color="auto" w:fill="auto"/>
            <w:vAlign w:val="center"/>
            <w:hideMark/>
          </w:tcPr>
          <w:p w14:paraId="5BD9F0F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14:paraId="52FE228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7A80477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2643CF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128B484E" w14:textId="263AE20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4619016" w14:textId="3BFCD60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DE154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7 379,2</w:t>
            </w:r>
          </w:p>
        </w:tc>
        <w:tc>
          <w:tcPr>
            <w:tcW w:w="1276" w:type="dxa"/>
            <w:shd w:val="clear" w:color="auto" w:fill="auto"/>
            <w:noWrap/>
            <w:hideMark/>
          </w:tcPr>
          <w:p w14:paraId="388176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7 194,1</w:t>
            </w:r>
          </w:p>
        </w:tc>
        <w:tc>
          <w:tcPr>
            <w:tcW w:w="1276" w:type="dxa"/>
            <w:shd w:val="clear" w:color="auto" w:fill="auto"/>
            <w:noWrap/>
            <w:hideMark/>
          </w:tcPr>
          <w:p w14:paraId="59BD52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7 194,1</w:t>
            </w:r>
          </w:p>
        </w:tc>
      </w:tr>
      <w:tr w:rsidR="00BE64FC" w:rsidRPr="00BE64FC" w14:paraId="3FB98973" w14:textId="77777777" w:rsidTr="005D6CD1">
        <w:trPr>
          <w:trHeight w:val="315"/>
        </w:trPr>
        <w:tc>
          <w:tcPr>
            <w:tcW w:w="3573" w:type="dxa"/>
            <w:shd w:val="clear" w:color="auto" w:fill="auto"/>
            <w:vAlign w:val="center"/>
            <w:hideMark/>
          </w:tcPr>
          <w:p w14:paraId="047C0A3D"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Охрана семьи и детства</w:t>
            </w:r>
          </w:p>
        </w:tc>
        <w:tc>
          <w:tcPr>
            <w:tcW w:w="630" w:type="dxa"/>
            <w:shd w:val="clear" w:color="auto" w:fill="auto"/>
            <w:noWrap/>
            <w:hideMark/>
          </w:tcPr>
          <w:p w14:paraId="25A1785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366</w:t>
            </w:r>
          </w:p>
        </w:tc>
        <w:tc>
          <w:tcPr>
            <w:tcW w:w="521" w:type="dxa"/>
            <w:shd w:val="clear" w:color="auto" w:fill="auto"/>
            <w:noWrap/>
            <w:hideMark/>
          </w:tcPr>
          <w:p w14:paraId="3E93561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355A5CB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66A3A056" w14:textId="6DAB443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E4AE480" w14:textId="5E661B3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A2CD38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7 379,2</w:t>
            </w:r>
          </w:p>
        </w:tc>
        <w:tc>
          <w:tcPr>
            <w:tcW w:w="1276" w:type="dxa"/>
            <w:shd w:val="clear" w:color="auto" w:fill="auto"/>
            <w:noWrap/>
            <w:hideMark/>
          </w:tcPr>
          <w:p w14:paraId="74BA968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7 194,1</w:t>
            </w:r>
          </w:p>
        </w:tc>
        <w:tc>
          <w:tcPr>
            <w:tcW w:w="1276" w:type="dxa"/>
            <w:shd w:val="clear" w:color="auto" w:fill="auto"/>
            <w:noWrap/>
            <w:hideMark/>
          </w:tcPr>
          <w:p w14:paraId="352DF91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7 194,1</w:t>
            </w:r>
          </w:p>
        </w:tc>
      </w:tr>
      <w:tr w:rsidR="00BE64FC" w:rsidRPr="00BE64FC" w14:paraId="58AB51C6" w14:textId="77777777" w:rsidTr="005D6CD1">
        <w:trPr>
          <w:trHeight w:val="1890"/>
        </w:trPr>
        <w:tc>
          <w:tcPr>
            <w:tcW w:w="3573" w:type="dxa"/>
            <w:shd w:val="clear" w:color="auto" w:fill="auto"/>
            <w:vAlign w:val="center"/>
            <w:hideMark/>
          </w:tcPr>
          <w:p w14:paraId="4BDACD0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30" w:type="dxa"/>
            <w:shd w:val="clear" w:color="auto" w:fill="auto"/>
            <w:noWrap/>
            <w:hideMark/>
          </w:tcPr>
          <w:p w14:paraId="23F968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366</w:t>
            </w:r>
          </w:p>
        </w:tc>
        <w:tc>
          <w:tcPr>
            <w:tcW w:w="521" w:type="dxa"/>
            <w:shd w:val="clear" w:color="auto" w:fill="auto"/>
            <w:noWrap/>
            <w:hideMark/>
          </w:tcPr>
          <w:p w14:paraId="3229FA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0F843BF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5EFE15E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03.3.</w:t>
            </w:r>
            <w:proofErr w:type="gramStart"/>
            <w:r w:rsidRPr="00BE64FC">
              <w:rPr>
                <w:color w:val="000000"/>
                <w:kern w:val="0"/>
              </w:rPr>
              <w:t>01.Д</w:t>
            </w:r>
            <w:proofErr w:type="gramEnd"/>
            <w:r w:rsidRPr="00BE64FC">
              <w:rPr>
                <w:color w:val="000000"/>
                <w:kern w:val="0"/>
              </w:rPr>
              <w:t>0820</w:t>
            </w:r>
          </w:p>
        </w:tc>
        <w:tc>
          <w:tcPr>
            <w:tcW w:w="614" w:type="dxa"/>
            <w:shd w:val="clear" w:color="auto" w:fill="auto"/>
            <w:noWrap/>
            <w:hideMark/>
          </w:tcPr>
          <w:p w14:paraId="549B1336" w14:textId="0E2E462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C3CE5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7 379,2</w:t>
            </w:r>
          </w:p>
        </w:tc>
        <w:tc>
          <w:tcPr>
            <w:tcW w:w="1276" w:type="dxa"/>
            <w:shd w:val="clear" w:color="auto" w:fill="auto"/>
            <w:noWrap/>
            <w:hideMark/>
          </w:tcPr>
          <w:p w14:paraId="27459B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7 194,1</w:t>
            </w:r>
          </w:p>
        </w:tc>
        <w:tc>
          <w:tcPr>
            <w:tcW w:w="1276" w:type="dxa"/>
            <w:shd w:val="clear" w:color="auto" w:fill="auto"/>
            <w:noWrap/>
            <w:hideMark/>
          </w:tcPr>
          <w:p w14:paraId="346318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7 194,1</w:t>
            </w:r>
          </w:p>
        </w:tc>
      </w:tr>
      <w:tr w:rsidR="00BE64FC" w:rsidRPr="00BE64FC" w14:paraId="4DD13086" w14:textId="77777777" w:rsidTr="005D6CD1">
        <w:trPr>
          <w:trHeight w:val="2835"/>
        </w:trPr>
        <w:tc>
          <w:tcPr>
            <w:tcW w:w="3573" w:type="dxa"/>
            <w:shd w:val="clear" w:color="auto" w:fill="auto"/>
            <w:vAlign w:val="center"/>
            <w:hideMark/>
          </w:tcPr>
          <w:p w14:paraId="3F6D018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30" w:type="dxa"/>
            <w:shd w:val="clear" w:color="auto" w:fill="auto"/>
            <w:noWrap/>
            <w:hideMark/>
          </w:tcPr>
          <w:p w14:paraId="53E087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366</w:t>
            </w:r>
          </w:p>
        </w:tc>
        <w:tc>
          <w:tcPr>
            <w:tcW w:w="521" w:type="dxa"/>
            <w:shd w:val="clear" w:color="auto" w:fill="auto"/>
            <w:noWrap/>
            <w:hideMark/>
          </w:tcPr>
          <w:p w14:paraId="67C5170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0F1099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0AD980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03.3.</w:t>
            </w:r>
            <w:proofErr w:type="gramStart"/>
            <w:r w:rsidRPr="00BE64FC">
              <w:rPr>
                <w:i/>
                <w:iCs/>
                <w:color w:val="000000"/>
                <w:kern w:val="0"/>
              </w:rPr>
              <w:t>01.Д</w:t>
            </w:r>
            <w:proofErr w:type="gramEnd"/>
            <w:r w:rsidRPr="00BE64FC">
              <w:rPr>
                <w:i/>
                <w:iCs/>
                <w:color w:val="000000"/>
                <w:kern w:val="0"/>
              </w:rPr>
              <w:t>0820</w:t>
            </w:r>
          </w:p>
        </w:tc>
        <w:tc>
          <w:tcPr>
            <w:tcW w:w="614" w:type="dxa"/>
            <w:shd w:val="clear" w:color="auto" w:fill="auto"/>
            <w:noWrap/>
            <w:hideMark/>
          </w:tcPr>
          <w:p w14:paraId="5518DD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400</w:t>
            </w:r>
          </w:p>
        </w:tc>
        <w:tc>
          <w:tcPr>
            <w:tcW w:w="1228" w:type="dxa"/>
            <w:shd w:val="clear" w:color="auto" w:fill="auto"/>
            <w:noWrap/>
            <w:hideMark/>
          </w:tcPr>
          <w:p w14:paraId="3607ABE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7 379,2</w:t>
            </w:r>
          </w:p>
        </w:tc>
        <w:tc>
          <w:tcPr>
            <w:tcW w:w="1276" w:type="dxa"/>
            <w:shd w:val="clear" w:color="auto" w:fill="auto"/>
            <w:noWrap/>
            <w:hideMark/>
          </w:tcPr>
          <w:p w14:paraId="5F5AF46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7 194,1</w:t>
            </w:r>
          </w:p>
        </w:tc>
        <w:tc>
          <w:tcPr>
            <w:tcW w:w="1276" w:type="dxa"/>
            <w:shd w:val="clear" w:color="auto" w:fill="auto"/>
            <w:noWrap/>
            <w:hideMark/>
          </w:tcPr>
          <w:p w14:paraId="3F5F80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7 194,1</w:t>
            </w:r>
          </w:p>
        </w:tc>
      </w:tr>
      <w:tr w:rsidR="00BE64FC" w:rsidRPr="00BE64FC" w14:paraId="2B43D49E" w14:textId="77777777" w:rsidTr="005D6CD1">
        <w:trPr>
          <w:trHeight w:val="945"/>
        </w:trPr>
        <w:tc>
          <w:tcPr>
            <w:tcW w:w="3573" w:type="dxa"/>
            <w:shd w:val="clear" w:color="auto" w:fill="auto"/>
            <w:vAlign w:val="center"/>
            <w:hideMark/>
          </w:tcPr>
          <w:p w14:paraId="6D3F5AD8"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АДМИНИСТРАЦИЯ ТОНКИНСКОГО МУНИЦИПАЛЬНОГО ОКРУГА НИЖЕГОРОДСКОЙ ОБЛАСТИ</w:t>
            </w:r>
          </w:p>
        </w:tc>
        <w:tc>
          <w:tcPr>
            <w:tcW w:w="630" w:type="dxa"/>
            <w:shd w:val="clear" w:color="auto" w:fill="auto"/>
            <w:noWrap/>
            <w:hideMark/>
          </w:tcPr>
          <w:p w14:paraId="328D0C5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681EAFBB" w14:textId="2046ED3D" w:rsidR="00BE64FC" w:rsidRPr="00BE64FC" w:rsidRDefault="00BE64FC" w:rsidP="005D3715">
            <w:pPr>
              <w:overflowPunct/>
              <w:autoSpaceDE/>
              <w:autoSpaceDN/>
              <w:adjustRightInd/>
              <w:spacing w:after="0"/>
              <w:jc w:val="center"/>
              <w:textAlignment w:val="auto"/>
              <w:rPr>
                <w:b/>
                <w:bCs/>
                <w:color w:val="000000"/>
                <w:kern w:val="0"/>
              </w:rPr>
            </w:pPr>
          </w:p>
        </w:tc>
        <w:tc>
          <w:tcPr>
            <w:tcW w:w="573" w:type="dxa"/>
            <w:shd w:val="clear" w:color="auto" w:fill="auto"/>
            <w:noWrap/>
            <w:hideMark/>
          </w:tcPr>
          <w:p w14:paraId="7C488221" w14:textId="5C07FC2C" w:rsidR="00BE64FC" w:rsidRPr="00BE64FC" w:rsidRDefault="00BE64FC" w:rsidP="005D3715">
            <w:pPr>
              <w:overflowPunct/>
              <w:autoSpaceDE/>
              <w:autoSpaceDN/>
              <w:adjustRightInd/>
              <w:spacing w:after="0"/>
              <w:jc w:val="center"/>
              <w:textAlignment w:val="auto"/>
              <w:rPr>
                <w:b/>
                <w:bCs/>
                <w:color w:val="000000"/>
                <w:kern w:val="0"/>
              </w:rPr>
            </w:pPr>
          </w:p>
        </w:tc>
        <w:tc>
          <w:tcPr>
            <w:tcW w:w="828" w:type="dxa"/>
            <w:shd w:val="clear" w:color="auto" w:fill="auto"/>
            <w:noWrap/>
            <w:hideMark/>
          </w:tcPr>
          <w:p w14:paraId="04B52D18" w14:textId="39621AF9"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58FA3FF" w14:textId="03B1870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29342E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70 707,1</w:t>
            </w:r>
          </w:p>
        </w:tc>
        <w:tc>
          <w:tcPr>
            <w:tcW w:w="1276" w:type="dxa"/>
            <w:shd w:val="clear" w:color="auto" w:fill="auto"/>
            <w:noWrap/>
            <w:hideMark/>
          </w:tcPr>
          <w:p w14:paraId="467A8CE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48 839,1</w:t>
            </w:r>
          </w:p>
        </w:tc>
        <w:tc>
          <w:tcPr>
            <w:tcW w:w="1276" w:type="dxa"/>
            <w:shd w:val="clear" w:color="auto" w:fill="auto"/>
            <w:noWrap/>
            <w:hideMark/>
          </w:tcPr>
          <w:p w14:paraId="667B82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51 705,0</w:t>
            </w:r>
          </w:p>
        </w:tc>
      </w:tr>
      <w:tr w:rsidR="00BE64FC" w:rsidRPr="00BE64FC" w14:paraId="6D17E1F6" w14:textId="77777777" w:rsidTr="005D6CD1">
        <w:trPr>
          <w:trHeight w:val="630"/>
        </w:trPr>
        <w:tc>
          <w:tcPr>
            <w:tcW w:w="3573" w:type="dxa"/>
            <w:shd w:val="clear" w:color="auto" w:fill="auto"/>
            <w:vAlign w:val="center"/>
            <w:hideMark/>
          </w:tcPr>
          <w:p w14:paraId="64406DCA" w14:textId="77777777" w:rsidR="00BE64FC" w:rsidRPr="00BE64FC" w:rsidRDefault="00BE64FC" w:rsidP="00283C05">
            <w:pPr>
              <w:overflowPunct/>
              <w:autoSpaceDE/>
              <w:autoSpaceDN/>
              <w:adjustRightInd/>
              <w:spacing w:after="0"/>
              <w:ind w:right="-109"/>
              <w:jc w:val="both"/>
              <w:textAlignment w:val="auto"/>
              <w:rPr>
                <w:b/>
                <w:bCs/>
                <w:color w:val="000000"/>
                <w:kern w:val="0"/>
              </w:rPr>
            </w:pPr>
            <w:r w:rsidRPr="00BE64FC">
              <w:rPr>
                <w:b/>
                <w:bCs/>
                <w:color w:val="000000"/>
                <w:kern w:val="0"/>
              </w:rPr>
              <w:t>ОБЩЕГОСУДАРСТВЕННЫЕ ВОПРОСЫ</w:t>
            </w:r>
          </w:p>
        </w:tc>
        <w:tc>
          <w:tcPr>
            <w:tcW w:w="630" w:type="dxa"/>
            <w:shd w:val="clear" w:color="auto" w:fill="auto"/>
            <w:noWrap/>
            <w:hideMark/>
          </w:tcPr>
          <w:p w14:paraId="16C0C7A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7CB859B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7577C1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240E690" w14:textId="4C95860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ED9D21F" w14:textId="1F42E79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55E9E6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38 596,8</w:t>
            </w:r>
          </w:p>
        </w:tc>
        <w:tc>
          <w:tcPr>
            <w:tcW w:w="1276" w:type="dxa"/>
            <w:shd w:val="clear" w:color="auto" w:fill="auto"/>
            <w:noWrap/>
            <w:hideMark/>
          </w:tcPr>
          <w:p w14:paraId="29EF5CD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31 134,8</w:t>
            </w:r>
          </w:p>
        </w:tc>
        <w:tc>
          <w:tcPr>
            <w:tcW w:w="1276" w:type="dxa"/>
            <w:shd w:val="clear" w:color="auto" w:fill="auto"/>
            <w:noWrap/>
            <w:hideMark/>
          </w:tcPr>
          <w:p w14:paraId="5EC956E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31 685,1</w:t>
            </w:r>
          </w:p>
        </w:tc>
      </w:tr>
      <w:tr w:rsidR="00BE64FC" w:rsidRPr="00BE64FC" w14:paraId="56D721AD" w14:textId="77777777" w:rsidTr="005D6CD1">
        <w:trPr>
          <w:trHeight w:val="1260"/>
        </w:trPr>
        <w:tc>
          <w:tcPr>
            <w:tcW w:w="3573" w:type="dxa"/>
            <w:shd w:val="clear" w:color="auto" w:fill="auto"/>
            <w:vAlign w:val="center"/>
            <w:hideMark/>
          </w:tcPr>
          <w:p w14:paraId="484498D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высшего должностного лица субъекта Российской Федерации и муниципального образования</w:t>
            </w:r>
          </w:p>
        </w:tc>
        <w:tc>
          <w:tcPr>
            <w:tcW w:w="630" w:type="dxa"/>
            <w:shd w:val="clear" w:color="auto" w:fill="auto"/>
            <w:noWrap/>
            <w:hideMark/>
          </w:tcPr>
          <w:p w14:paraId="0AA887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7E6A30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4AC11BC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6D53E47B" w14:textId="64BBAF7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6712331" w14:textId="0F488FF4"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D5FE6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3 215,3</w:t>
            </w:r>
          </w:p>
        </w:tc>
        <w:tc>
          <w:tcPr>
            <w:tcW w:w="1276" w:type="dxa"/>
            <w:shd w:val="clear" w:color="auto" w:fill="auto"/>
            <w:noWrap/>
            <w:hideMark/>
          </w:tcPr>
          <w:p w14:paraId="6327B05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3 485,3</w:t>
            </w:r>
          </w:p>
        </w:tc>
        <w:tc>
          <w:tcPr>
            <w:tcW w:w="1276" w:type="dxa"/>
            <w:shd w:val="clear" w:color="auto" w:fill="auto"/>
            <w:noWrap/>
            <w:hideMark/>
          </w:tcPr>
          <w:p w14:paraId="04A55C6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3 485,3</w:t>
            </w:r>
          </w:p>
        </w:tc>
      </w:tr>
      <w:tr w:rsidR="00BE64FC" w:rsidRPr="00BE64FC" w14:paraId="292D60DF" w14:textId="77777777" w:rsidTr="005D6CD1">
        <w:trPr>
          <w:trHeight w:val="315"/>
        </w:trPr>
        <w:tc>
          <w:tcPr>
            <w:tcW w:w="3573" w:type="dxa"/>
            <w:shd w:val="clear" w:color="auto" w:fill="auto"/>
            <w:vAlign w:val="center"/>
            <w:hideMark/>
          </w:tcPr>
          <w:p w14:paraId="1633DB8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Глава муниципального образования</w:t>
            </w:r>
          </w:p>
        </w:tc>
        <w:tc>
          <w:tcPr>
            <w:tcW w:w="630" w:type="dxa"/>
            <w:shd w:val="clear" w:color="auto" w:fill="auto"/>
            <w:noWrap/>
            <w:hideMark/>
          </w:tcPr>
          <w:p w14:paraId="5E791F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67B9AB4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58ED2E8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1E1E68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77.7.01.03000</w:t>
            </w:r>
          </w:p>
        </w:tc>
        <w:tc>
          <w:tcPr>
            <w:tcW w:w="614" w:type="dxa"/>
            <w:shd w:val="clear" w:color="auto" w:fill="auto"/>
            <w:noWrap/>
            <w:hideMark/>
          </w:tcPr>
          <w:p w14:paraId="0FA47B32" w14:textId="6DC73DE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416D58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2 905,3</w:t>
            </w:r>
          </w:p>
        </w:tc>
        <w:tc>
          <w:tcPr>
            <w:tcW w:w="1276" w:type="dxa"/>
            <w:shd w:val="clear" w:color="auto" w:fill="auto"/>
            <w:noWrap/>
            <w:hideMark/>
          </w:tcPr>
          <w:p w14:paraId="6B0B58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3 485,3</w:t>
            </w:r>
          </w:p>
        </w:tc>
        <w:tc>
          <w:tcPr>
            <w:tcW w:w="1276" w:type="dxa"/>
            <w:shd w:val="clear" w:color="auto" w:fill="auto"/>
            <w:noWrap/>
            <w:hideMark/>
          </w:tcPr>
          <w:p w14:paraId="2D4AC9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3 485,3</w:t>
            </w:r>
          </w:p>
        </w:tc>
      </w:tr>
      <w:tr w:rsidR="00BE64FC" w:rsidRPr="00BE64FC" w14:paraId="049B8D2D" w14:textId="77777777" w:rsidTr="005D6CD1">
        <w:trPr>
          <w:trHeight w:val="391"/>
        </w:trPr>
        <w:tc>
          <w:tcPr>
            <w:tcW w:w="3573" w:type="dxa"/>
            <w:shd w:val="clear" w:color="auto" w:fill="auto"/>
            <w:vAlign w:val="center"/>
            <w:hideMark/>
          </w:tcPr>
          <w:p w14:paraId="4CEA0DD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E64FC">
              <w:rPr>
                <w:i/>
                <w:iCs/>
                <w:color w:val="000000"/>
                <w:kern w:val="0"/>
              </w:rPr>
              <w:lastRenderedPageBreak/>
              <w:t>государственными внебюджетными фондами)</w:t>
            </w:r>
          </w:p>
        </w:tc>
        <w:tc>
          <w:tcPr>
            <w:tcW w:w="630" w:type="dxa"/>
            <w:shd w:val="clear" w:color="auto" w:fill="auto"/>
            <w:noWrap/>
            <w:hideMark/>
          </w:tcPr>
          <w:p w14:paraId="4A22189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lastRenderedPageBreak/>
              <w:t>487</w:t>
            </w:r>
          </w:p>
        </w:tc>
        <w:tc>
          <w:tcPr>
            <w:tcW w:w="521" w:type="dxa"/>
            <w:shd w:val="clear" w:color="auto" w:fill="auto"/>
            <w:noWrap/>
            <w:hideMark/>
          </w:tcPr>
          <w:p w14:paraId="191571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6B415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25ADD4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77.7.01.03000</w:t>
            </w:r>
          </w:p>
        </w:tc>
        <w:tc>
          <w:tcPr>
            <w:tcW w:w="614" w:type="dxa"/>
            <w:shd w:val="clear" w:color="auto" w:fill="auto"/>
            <w:noWrap/>
            <w:hideMark/>
          </w:tcPr>
          <w:p w14:paraId="18B9EE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00152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2 905,3</w:t>
            </w:r>
          </w:p>
        </w:tc>
        <w:tc>
          <w:tcPr>
            <w:tcW w:w="1276" w:type="dxa"/>
            <w:shd w:val="clear" w:color="auto" w:fill="auto"/>
            <w:noWrap/>
            <w:hideMark/>
          </w:tcPr>
          <w:p w14:paraId="3DB819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3 485,3</w:t>
            </w:r>
          </w:p>
        </w:tc>
        <w:tc>
          <w:tcPr>
            <w:tcW w:w="1276" w:type="dxa"/>
            <w:shd w:val="clear" w:color="auto" w:fill="auto"/>
            <w:noWrap/>
            <w:hideMark/>
          </w:tcPr>
          <w:p w14:paraId="5AC64D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3 485,3</w:t>
            </w:r>
          </w:p>
        </w:tc>
      </w:tr>
      <w:tr w:rsidR="00BE64FC" w:rsidRPr="00BE64FC" w14:paraId="17802DD7" w14:textId="77777777" w:rsidTr="005D6CD1">
        <w:trPr>
          <w:trHeight w:val="1260"/>
        </w:trPr>
        <w:tc>
          <w:tcPr>
            <w:tcW w:w="3573" w:type="dxa"/>
            <w:shd w:val="clear" w:color="auto" w:fill="auto"/>
            <w:vAlign w:val="center"/>
            <w:hideMark/>
          </w:tcPr>
          <w:p w14:paraId="5E83995D"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799F70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74AA13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3BA86A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709A50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580E0903" w14:textId="0F9FDFC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D7CAC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310,0</w:t>
            </w:r>
          </w:p>
        </w:tc>
        <w:tc>
          <w:tcPr>
            <w:tcW w:w="1276" w:type="dxa"/>
            <w:shd w:val="clear" w:color="auto" w:fill="auto"/>
            <w:noWrap/>
            <w:hideMark/>
          </w:tcPr>
          <w:p w14:paraId="22FC3AD6" w14:textId="03599D8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169EB99" w14:textId="1FFE218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273828D" w14:textId="77777777" w:rsidTr="005D6CD1">
        <w:trPr>
          <w:trHeight w:val="3150"/>
        </w:trPr>
        <w:tc>
          <w:tcPr>
            <w:tcW w:w="3573" w:type="dxa"/>
            <w:shd w:val="clear" w:color="auto" w:fill="auto"/>
            <w:vAlign w:val="center"/>
            <w:hideMark/>
          </w:tcPr>
          <w:p w14:paraId="2B6B621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519F66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6B395F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31C6A6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42AB6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35B697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38EB5B6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310,0</w:t>
            </w:r>
          </w:p>
        </w:tc>
        <w:tc>
          <w:tcPr>
            <w:tcW w:w="1276" w:type="dxa"/>
            <w:shd w:val="clear" w:color="auto" w:fill="auto"/>
            <w:noWrap/>
            <w:hideMark/>
          </w:tcPr>
          <w:p w14:paraId="381F8CBD" w14:textId="735858A8"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D66F937" w14:textId="1F4E1C78"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CEE80DF" w14:textId="77777777" w:rsidTr="005D6CD1">
        <w:trPr>
          <w:trHeight w:val="1575"/>
        </w:trPr>
        <w:tc>
          <w:tcPr>
            <w:tcW w:w="3573" w:type="dxa"/>
            <w:shd w:val="clear" w:color="auto" w:fill="auto"/>
            <w:vAlign w:val="center"/>
            <w:hideMark/>
          </w:tcPr>
          <w:p w14:paraId="046457A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shd w:val="clear" w:color="auto" w:fill="auto"/>
            <w:noWrap/>
            <w:hideMark/>
          </w:tcPr>
          <w:p w14:paraId="18847C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2DB21FE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57F829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828" w:type="dxa"/>
            <w:shd w:val="clear" w:color="auto" w:fill="auto"/>
            <w:noWrap/>
            <w:hideMark/>
          </w:tcPr>
          <w:p w14:paraId="27C1BD3D" w14:textId="12A6EFC1"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E859398" w14:textId="29486F8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57BFE2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23 108,8</w:t>
            </w:r>
          </w:p>
        </w:tc>
        <w:tc>
          <w:tcPr>
            <w:tcW w:w="1276" w:type="dxa"/>
            <w:shd w:val="clear" w:color="auto" w:fill="auto"/>
            <w:noWrap/>
            <w:hideMark/>
          </w:tcPr>
          <w:p w14:paraId="30D28A3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20 264,3</w:t>
            </w:r>
          </w:p>
        </w:tc>
        <w:tc>
          <w:tcPr>
            <w:tcW w:w="1276" w:type="dxa"/>
            <w:shd w:val="clear" w:color="auto" w:fill="auto"/>
            <w:noWrap/>
            <w:hideMark/>
          </w:tcPr>
          <w:p w14:paraId="180C5A3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20 894,3</w:t>
            </w:r>
          </w:p>
        </w:tc>
      </w:tr>
      <w:tr w:rsidR="00BE64FC" w:rsidRPr="00BE64FC" w14:paraId="0A6FC9FA" w14:textId="77777777" w:rsidTr="005D6CD1">
        <w:trPr>
          <w:trHeight w:val="1575"/>
        </w:trPr>
        <w:tc>
          <w:tcPr>
            <w:tcW w:w="3573" w:type="dxa"/>
            <w:shd w:val="clear" w:color="auto" w:fill="auto"/>
            <w:vAlign w:val="center"/>
            <w:hideMark/>
          </w:tcPr>
          <w:p w14:paraId="54D2B30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30" w:type="dxa"/>
            <w:shd w:val="clear" w:color="auto" w:fill="auto"/>
            <w:noWrap/>
            <w:hideMark/>
          </w:tcPr>
          <w:p w14:paraId="322A8FA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25D59C1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ED0D3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7C5280D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02.2.02.73940</w:t>
            </w:r>
          </w:p>
        </w:tc>
        <w:tc>
          <w:tcPr>
            <w:tcW w:w="614" w:type="dxa"/>
            <w:shd w:val="clear" w:color="auto" w:fill="auto"/>
            <w:noWrap/>
            <w:hideMark/>
          </w:tcPr>
          <w:p w14:paraId="04261719" w14:textId="5AEB01D4"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450BCC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358,0</w:t>
            </w:r>
          </w:p>
        </w:tc>
        <w:tc>
          <w:tcPr>
            <w:tcW w:w="1276" w:type="dxa"/>
            <w:shd w:val="clear" w:color="auto" w:fill="auto"/>
            <w:noWrap/>
            <w:hideMark/>
          </w:tcPr>
          <w:p w14:paraId="6866D59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358,0</w:t>
            </w:r>
          </w:p>
        </w:tc>
        <w:tc>
          <w:tcPr>
            <w:tcW w:w="1276" w:type="dxa"/>
            <w:shd w:val="clear" w:color="auto" w:fill="auto"/>
            <w:noWrap/>
            <w:hideMark/>
          </w:tcPr>
          <w:p w14:paraId="4C1CDD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358,0</w:t>
            </w:r>
          </w:p>
        </w:tc>
      </w:tr>
      <w:tr w:rsidR="00BE64FC" w:rsidRPr="00BE64FC" w14:paraId="0A570253" w14:textId="77777777" w:rsidTr="005D6CD1">
        <w:trPr>
          <w:trHeight w:val="3465"/>
        </w:trPr>
        <w:tc>
          <w:tcPr>
            <w:tcW w:w="3573" w:type="dxa"/>
            <w:shd w:val="clear" w:color="auto" w:fill="auto"/>
            <w:vAlign w:val="center"/>
            <w:hideMark/>
          </w:tcPr>
          <w:p w14:paraId="7DA436C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1FD6BB5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BDE28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4CE9C1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654774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02.2.02.73940</w:t>
            </w:r>
          </w:p>
        </w:tc>
        <w:tc>
          <w:tcPr>
            <w:tcW w:w="614" w:type="dxa"/>
            <w:shd w:val="clear" w:color="auto" w:fill="auto"/>
            <w:noWrap/>
            <w:hideMark/>
          </w:tcPr>
          <w:p w14:paraId="014A51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B2224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355,5</w:t>
            </w:r>
          </w:p>
        </w:tc>
        <w:tc>
          <w:tcPr>
            <w:tcW w:w="1276" w:type="dxa"/>
            <w:shd w:val="clear" w:color="auto" w:fill="auto"/>
            <w:noWrap/>
            <w:hideMark/>
          </w:tcPr>
          <w:p w14:paraId="07EC94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341,3</w:t>
            </w:r>
          </w:p>
        </w:tc>
        <w:tc>
          <w:tcPr>
            <w:tcW w:w="1276" w:type="dxa"/>
            <w:shd w:val="clear" w:color="auto" w:fill="auto"/>
            <w:noWrap/>
            <w:hideMark/>
          </w:tcPr>
          <w:p w14:paraId="1A13F2D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341,3</w:t>
            </w:r>
          </w:p>
        </w:tc>
      </w:tr>
      <w:tr w:rsidR="00BE64FC" w:rsidRPr="00BE64FC" w14:paraId="2A52948B" w14:textId="77777777" w:rsidTr="005D6CD1">
        <w:trPr>
          <w:trHeight w:val="2520"/>
        </w:trPr>
        <w:tc>
          <w:tcPr>
            <w:tcW w:w="3573" w:type="dxa"/>
            <w:shd w:val="clear" w:color="auto" w:fill="auto"/>
            <w:vAlign w:val="center"/>
            <w:hideMark/>
          </w:tcPr>
          <w:p w14:paraId="4700E36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30" w:type="dxa"/>
            <w:shd w:val="clear" w:color="auto" w:fill="auto"/>
            <w:noWrap/>
            <w:hideMark/>
          </w:tcPr>
          <w:p w14:paraId="082201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B927B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DA32F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586304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02.2.02.73940</w:t>
            </w:r>
          </w:p>
        </w:tc>
        <w:tc>
          <w:tcPr>
            <w:tcW w:w="614" w:type="dxa"/>
            <w:shd w:val="clear" w:color="auto" w:fill="auto"/>
            <w:noWrap/>
            <w:hideMark/>
          </w:tcPr>
          <w:p w14:paraId="69A878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F183D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2,6</w:t>
            </w:r>
          </w:p>
        </w:tc>
        <w:tc>
          <w:tcPr>
            <w:tcW w:w="1276" w:type="dxa"/>
            <w:shd w:val="clear" w:color="auto" w:fill="auto"/>
            <w:noWrap/>
            <w:hideMark/>
          </w:tcPr>
          <w:p w14:paraId="5FF2C2B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16,7</w:t>
            </w:r>
          </w:p>
        </w:tc>
        <w:tc>
          <w:tcPr>
            <w:tcW w:w="1276" w:type="dxa"/>
            <w:shd w:val="clear" w:color="auto" w:fill="auto"/>
            <w:noWrap/>
            <w:hideMark/>
          </w:tcPr>
          <w:p w14:paraId="7F2430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16,7</w:t>
            </w:r>
          </w:p>
        </w:tc>
      </w:tr>
      <w:tr w:rsidR="00BE64FC" w:rsidRPr="00BE64FC" w14:paraId="081C4C26" w14:textId="77777777" w:rsidTr="005D6CD1">
        <w:trPr>
          <w:trHeight w:val="1575"/>
        </w:trPr>
        <w:tc>
          <w:tcPr>
            <w:tcW w:w="3573" w:type="dxa"/>
            <w:shd w:val="clear" w:color="auto" w:fill="auto"/>
            <w:vAlign w:val="center"/>
            <w:hideMark/>
          </w:tcPr>
          <w:p w14:paraId="3D196DD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30" w:type="dxa"/>
            <w:shd w:val="clear" w:color="auto" w:fill="auto"/>
            <w:noWrap/>
            <w:hideMark/>
          </w:tcPr>
          <w:p w14:paraId="1397A6A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3BE1FE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7FEDB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3728C6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13.4.01.73920</w:t>
            </w:r>
          </w:p>
        </w:tc>
        <w:tc>
          <w:tcPr>
            <w:tcW w:w="614" w:type="dxa"/>
            <w:shd w:val="clear" w:color="auto" w:fill="auto"/>
            <w:noWrap/>
            <w:hideMark/>
          </w:tcPr>
          <w:p w14:paraId="325E483D" w14:textId="04B20AE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60609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716,8</w:t>
            </w:r>
          </w:p>
        </w:tc>
        <w:tc>
          <w:tcPr>
            <w:tcW w:w="1276" w:type="dxa"/>
            <w:shd w:val="clear" w:color="auto" w:fill="auto"/>
            <w:noWrap/>
            <w:hideMark/>
          </w:tcPr>
          <w:p w14:paraId="10A291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716,8</w:t>
            </w:r>
          </w:p>
        </w:tc>
        <w:tc>
          <w:tcPr>
            <w:tcW w:w="1276" w:type="dxa"/>
            <w:shd w:val="clear" w:color="auto" w:fill="auto"/>
            <w:noWrap/>
            <w:hideMark/>
          </w:tcPr>
          <w:p w14:paraId="47A460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716,8</w:t>
            </w:r>
          </w:p>
        </w:tc>
      </w:tr>
      <w:tr w:rsidR="00BE64FC" w:rsidRPr="00BE64FC" w14:paraId="67DAB39E" w14:textId="77777777" w:rsidTr="005D6CD1">
        <w:trPr>
          <w:trHeight w:val="3150"/>
        </w:trPr>
        <w:tc>
          <w:tcPr>
            <w:tcW w:w="3573" w:type="dxa"/>
            <w:shd w:val="clear" w:color="auto" w:fill="auto"/>
            <w:vAlign w:val="center"/>
            <w:hideMark/>
          </w:tcPr>
          <w:p w14:paraId="40A1F5B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205D4C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3656033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CC742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2359C3A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13.4.01.73920</w:t>
            </w:r>
          </w:p>
        </w:tc>
        <w:tc>
          <w:tcPr>
            <w:tcW w:w="614" w:type="dxa"/>
            <w:shd w:val="clear" w:color="auto" w:fill="auto"/>
            <w:noWrap/>
            <w:hideMark/>
          </w:tcPr>
          <w:p w14:paraId="45B3C5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C9C107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712,9</w:t>
            </w:r>
          </w:p>
        </w:tc>
        <w:tc>
          <w:tcPr>
            <w:tcW w:w="1276" w:type="dxa"/>
            <w:shd w:val="clear" w:color="auto" w:fill="auto"/>
            <w:noWrap/>
            <w:hideMark/>
          </w:tcPr>
          <w:p w14:paraId="2A317A2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682,5</w:t>
            </w:r>
          </w:p>
        </w:tc>
        <w:tc>
          <w:tcPr>
            <w:tcW w:w="1276" w:type="dxa"/>
            <w:shd w:val="clear" w:color="auto" w:fill="auto"/>
            <w:noWrap/>
            <w:hideMark/>
          </w:tcPr>
          <w:p w14:paraId="472815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682,5</w:t>
            </w:r>
          </w:p>
        </w:tc>
      </w:tr>
      <w:tr w:rsidR="00BE64FC" w:rsidRPr="00BE64FC" w14:paraId="26C5474E" w14:textId="77777777" w:rsidTr="005D6CD1">
        <w:trPr>
          <w:trHeight w:val="2205"/>
        </w:trPr>
        <w:tc>
          <w:tcPr>
            <w:tcW w:w="3573" w:type="dxa"/>
            <w:shd w:val="clear" w:color="auto" w:fill="auto"/>
            <w:vAlign w:val="center"/>
            <w:hideMark/>
          </w:tcPr>
          <w:p w14:paraId="4C299E6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630" w:type="dxa"/>
            <w:shd w:val="clear" w:color="auto" w:fill="auto"/>
            <w:noWrap/>
            <w:hideMark/>
          </w:tcPr>
          <w:p w14:paraId="73AF6F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C649C2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AC756A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3C5491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13.4.01.73920</w:t>
            </w:r>
          </w:p>
        </w:tc>
        <w:tc>
          <w:tcPr>
            <w:tcW w:w="614" w:type="dxa"/>
            <w:shd w:val="clear" w:color="auto" w:fill="auto"/>
            <w:noWrap/>
            <w:hideMark/>
          </w:tcPr>
          <w:p w14:paraId="134E4D2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DF2EDC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3,9</w:t>
            </w:r>
          </w:p>
        </w:tc>
        <w:tc>
          <w:tcPr>
            <w:tcW w:w="1276" w:type="dxa"/>
            <w:shd w:val="clear" w:color="auto" w:fill="auto"/>
            <w:noWrap/>
            <w:hideMark/>
          </w:tcPr>
          <w:p w14:paraId="2B986A2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34,3</w:t>
            </w:r>
          </w:p>
        </w:tc>
        <w:tc>
          <w:tcPr>
            <w:tcW w:w="1276" w:type="dxa"/>
            <w:shd w:val="clear" w:color="auto" w:fill="auto"/>
            <w:noWrap/>
            <w:hideMark/>
          </w:tcPr>
          <w:p w14:paraId="112DD80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34,3</w:t>
            </w:r>
          </w:p>
        </w:tc>
      </w:tr>
      <w:tr w:rsidR="00BE64FC" w:rsidRPr="00BE64FC" w14:paraId="55A69E23" w14:textId="77777777" w:rsidTr="005D6CD1">
        <w:trPr>
          <w:trHeight w:val="630"/>
        </w:trPr>
        <w:tc>
          <w:tcPr>
            <w:tcW w:w="3573" w:type="dxa"/>
            <w:shd w:val="clear" w:color="auto" w:fill="auto"/>
            <w:vAlign w:val="center"/>
            <w:hideMark/>
          </w:tcPr>
          <w:p w14:paraId="794D4F1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деятельности муниципальных органов</w:t>
            </w:r>
          </w:p>
        </w:tc>
        <w:tc>
          <w:tcPr>
            <w:tcW w:w="630" w:type="dxa"/>
            <w:shd w:val="clear" w:color="auto" w:fill="auto"/>
            <w:noWrap/>
            <w:hideMark/>
          </w:tcPr>
          <w:p w14:paraId="25E09B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34BA25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42F8C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0F3E387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77.7.01.00190</w:t>
            </w:r>
          </w:p>
        </w:tc>
        <w:tc>
          <w:tcPr>
            <w:tcW w:w="614" w:type="dxa"/>
            <w:shd w:val="clear" w:color="auto" w:fill="auto"/>
            <w:noWrap/>
            <w:hideMark/>
          </w:tcPr>
          <w:p w14:paraId="61080072" w14:textId="3D59983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B05F4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21 838,2</w:t>
            </w:r>
          </w:p>
        </w:tc>
        <w:tc>
          <w:tcPr>
            <w:tcW w:w="1276" w:type="dxa"/>
            <w:shd w:val="clear" w:color="auto" w:fill="auto"/>
            <w:noWrap/>
            <w:hideMark/>
          </w:tcPr>
          <w:p w14:paraId="7E8199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19 189,5</w:t>
            </w:r>
          </w:p>
        </w:tc>
        <w:tc>
          <w:tcPr>
            <w:tcW w:w="1276" w:type="dxa"/>
            <w:shd w:val="clear" w:color="auto" w:fill="auto"/>
            <w:noWrap/>
            <w:hideMark/>
          </w:tcPr>
          <w:p w14:paraId="4CE058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19 819,5</w:t>
            </w:r>
          </w:p>
        </w:tc>
      </w:tr>
      <w:tr w:rsidR="00BE64FC" w:rsidRPr="00BE64FC" w14:paraId="7F5F0F8A" w14:textId="77777777" w:rsidTr="005D6CD1">
        <w:trPr>
          <w:trHeight w:val="2520"/>
        </w:trPr>
        <w:tc>
          <w:tcPr>
            <w:tcW w:w="3573" w:type="dxa"/>
            <w:shd w:val="clear" w:color="auto" w:fill="auto"/>
            <w:vAlign w:val="center"/>
            <w:hideMark/>
          </w:tcPr>
          <w:p w14:paraId="740D8D76"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6F8E5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558A10A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CAEDC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4B5196F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1418B9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37FFA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19 486,8</w:t>
            </w:r>
          </w:p>
        </w:tc>
        <w:tc>
          <w:tcPr>
            <w:tcW w:w="1276" w:type="dxa"/>
            <w:shd w:val="clear" w:color="auto" w:fill="auto"/>
            <w:noWrap/>
            <w:hideMark/>
          </w:tcPr>
          <w:p w14:paraId="2FAF0F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17 745,6</w:t>
            </w:r>
          </w:p>
        </w:tc>
        <w:tc>
          <w:tcPr>
            <w:tcW w:w="1276" w:type="dxa"/>
            <w:shd w:val="clear" w:color="auto" w:fill="auto"/>
            <w:noWrap/>
            <w:hideMark/>
          </w:tcPr>
          <w:p w14:paraId="69F88D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17 745,6</w:t>
            </w:r>
          </w:p>
        </w:tc>
      </w:tr>
      <w:tr w:rsidR="00BE64FC" w:rsidRPr="00BE64FC" w14:paraId="7F6B536D" w14:textId="77777777" w:rsidTr="005D6CD1">
        <w:trPr>
          <w:trHeight w:val="1575"/>
        </w:trPr>
        <w:tc>
          <w:tcPr>
            <w:tcW w:w="3573" w:type="dxa"/>
            <w:shd w:val="clear" w:color="auto" w:fill="auto"/>
            <w:vAlign w:val="center"/>
            <w:hideMark/>
          </w:tcPr>
          <w:p w14:paraId="7CE4131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30" w:type="dxa"/>
            <w:shd w:val="clear" w:color="auto" w:fill="auto"/>
            <w:noWrap/>
            <w:hideMark/>
          </w:tcPr>
          <w:p w14:paraId="54BD8A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679801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E34D58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4BF001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518579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88186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2 063,3</w:t>
            </w:r>
          </w:p>
        </w:tc>
        <w:tc>
          <w:tcPr>
            <w:tcW w:w="1276" w:type="dxa"/>
            <w:shd w:val="clear" w:color="auto" w:fill="auto"/>
            <w:noWrap/>
            <w:hideMark/>
          </w:tcPr>
          <w:p w14:paraId="6C0F890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1 369,2</w:t>
            </w:r>
          </w:p>
        </w:tc>
        <w:tc>
          <w:tcPr>
            <w:tcW w:w="1276" w:type="dxa"/>
            <w:shd w:val="clear" w:color="auto" w:fill="auto"/>
            <w:noWrap/>
            <w:hideMark/>
          </w:tcPr>
          <w:p w14:paraId="2B087B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1 999,2</w:t>
            </w:r>
          </w:p>
        </w:tc>
      </w:tr>
      <w:tr w:rsidR="00BE64FC" w:rsidRPr="00BE64FC" w14:paraId="69AA4559" w14:textId="77777777" w:rsidTr="005D6CD1">
        <w:trPr>
          <w:trHeight w:val="945"/>
        </w:trPr>
        <w:tc>
          <w:tcPr>
            <w:tcW w:w="3573" w:type="dxa"/>
            <w:shd w:val="clear" w:color="auto" w:fill="auto"/>
            <w:vAlign w:val="center"/>
            <w:hideMark/>
          </w:tcPr>
          <w:p w14:paraId="536C7F1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деятельности муниципальных органов (Иные бюджетные ассигнования)</w:t>
            </w:r>
          </w:p>
        </w:tc>
        <w:tc>
          <w:tcPr>
            <w:tcW w:w="630" w:type="dxa"/>
            <w:shd w:val="clear" w:color="auto" w:fill="auto"/>
            <w:noWrap/>
            <w:hideMark/>
          </w:tcPr>
          <w:p w14:paraId="0455B2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66A575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48D5D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6E4F61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77.7.01.00190</w:t>
            </w:r>
          </w:p>
        </w:tc>
        <w:tc>
          <w:tcPr>
            <w:tcW w:w="614" w:type="dxa"/>
            <w:shd w:val="clear" w:color="auto" w:fill="auto"/>
            <w:noWrap/>
            <w:hideMark/>
          </w:tcPr>
          <w:p w14:paraId="766BD3A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1A292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288,2</w:t>
            </w:r>
          </w:p>
        </w:tc>
        <w:tc>
          <w:tcPr>
            <w:tcW w:w="1276" w:type="dxa"/>
            <w:shd w:val="clear" w:color="auto" w:fill="auto"/>
            <w:noWrap/>
            <w:hideMark/>
          </w:tcPr>
          <w:p w14:paraId="74EBFE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74,7</w:t>
            </w:r>
          </w:p>
        </w:tc>
        <w:tc>
          <w:tcPr>
            <w:tcW w:w="1276" w:type="dxa"/>
            <w:shd w:val="clear" w:color="auto" w:fill="auto"/>
            <w:noWrap/>
            <w:hideMark/>
          </w:tcPr>
          <w:p w14:paraId="1C7FB0B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74,7</w:t>
            </w:r>
          </w:p>
        </w:tc>
      </w:tr>
      <w:tr w:rsidR="00BE64FC" w:rsidRPr="00BE64FC" w14:paraId="5572AB4B" w14:textId="77777777" w:rsidTr="005D6CD1">
        <w:trPr>
          <w:trHeight w:val="1260"/>
        </w:trPr>
        <w:tc>
          <w:tcPr>
            <w:tcW w:w="3573" w:type="dxa"/>
            <w:shd w:val="clear" w:color="auto" w:fill="auto"/>
            <w:vAlign w:val="center"/>
            <w:hideMark/>
          </w:tcPr>
          <w:p w14:paraId="4433595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Иные межбюджетные трансферты на поощрение региональных и муниципальных управленческих команд в 2025 году</w:t>
            </w:r>
          </w:p>
        </w:tc>
        <w:tc>
          <w:tcPr>
            <w:tcW w:w="630" w:type="dxa"/>
            <w:shd w:val="clear" w:color="auto" w:fill="auto"/>
            <w:noWrap/>
            <w:hideMark/>
          </w:tcPr>
          <w:p w14:paraId="00F87C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7DBCF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6A512F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828" w:type="dxa"/>
            <w:shd w:val="clear" w:color="auto" w:fill="auto"/>
            <w:noWrap/>
            <w:hideMark/>
          </w:tcPr>
          <w:p w14:paraId="25D4FF4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77.7.01.55490</w:t>
            </w:r>
          </w:p>
        </w:tc>
        <w:tc>
          <w:tcPr>
            <w:tcW w:w="614" w:type="dxa"/>
            <w:shd w:val="clear" w:color="auto" w:fill="auto"/>
            <w:noWrap/>
            <w:hideMark/>
          </w:tcPr>
          <w:p w14:paraId="7751D1BB" w14:textId="31321ED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8E7E0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195,8</w:t>
            </w:r>
          </w:p>
        </w:tc>
        <w:tc>
          <w:tcPr>
            <w:tcW w:w="1276" w:type="dxa"/>
            <w:shd w:val="clear" w:color="auto" w:fill="auto"/>
            <w:noWrap/>
            <w:hideMark/>
          </w:tcPr>
          <w:p w14:paraId="12A43747" w14:textId="6AD637A2"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40E9691F" w14:textId="372122A9"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3ACA709" w14:textId="77777777" w:rsidTr="005D6CD1">
        <w:trPr>
          <w:trHeight w:val="3150"/>
        </w:trPr>
        <w:tc>
          <w:tcPr>
            <w:tcW w:w="3573" w:type="dxa"/>
            <w:shd w:val="clear" w:color="auto" w:fill="auto"/>
            <w:vAlign w:val="center"/>
            <w:hideMark/>
          </w:tcPr>
          <w:p w14:paraId="2B223EB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5BCC4CC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47AAD3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7F8381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828" w:type="dxa"/>
            <w:shd w:val="clear" w:color="auto" w:fill="auto"/>
            <w:noWrap/>
            <w:hideMark/>
          </w:tcPr>
          <w:p w14:paraId="7306101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77.7.01.55490</w:t>
            </w:r>
          </w:p>
        </w:tc>
        <w:tc>
          <w:tcPr>
            <w:tcW w:w="614" w:type="dxa"/>
            <w:shd w:val="clear" w:color="auto" w:fill="auto"/>
            <w:noWrap/>
            <w:hideMark/>
          </w:tcPr>
          <w:p w14:paraId="4AA43DC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19E241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195,8</w:t>
            </w:r>
          </w:p>
        </w:tc>
        <w:tc>
          <w:tcPr>
            <w:tcW w:w="1276" w:type="dxa"/>
            <w:shd w:val="clear" w:color="auto" w:fill="auto"/>
            <w:noWrap/>
            <w:hideMark/>
          </w:tcPr>
          <w:p w14:paraId="1809C906" w14:textId="0D3B7AF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A719D4E" w14:textId="3DE86FAE"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4B134213" w14:textId="77777777" w:rsidTr="005D6CD1">
        <w:trPr>
          <w:trHeight w:val="315"/>
        </w:trPr>
        <w:tc>
          <w:tcPr>
            <w:tcW w:w="3573" w:type="dxa"/>
            <w:shd w:val="clear" w:color="auto" w:fill="auto"/>
            <w:vAlign w:val="center"/>
            <w:hideMark/>
          </w:tcPr>
          <w:p w14:paraId="1190B4C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Судебная система</w:t>
            </w:r>
          </w:p>
        </w:tc>
        <w:tc>
          <w:tcPr>
            <w:tcW w:w="630" w:type="dxa"/>
            <w:shd w:val="clear" w:color="auto" w:fill="auto"/>
            <w:noWrap/>
            <w:hideMark/>
          </w:tcPr>
          <w:p w14:paraId="7772F13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0F9D493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00E824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67A963BD" w14:textId="191130E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8644A76" w14:textId="438E5E8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A8973E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9,2</w:t>
            </w:r>
          </w:p>
        </w:tc>
        <w:tc>
          <w:tcPr>
            <w:tcW w:w="1276" w:type="dxa"/>
            <w:shd w:val="clear" w:color="auto" w:fill="auto"/>
            <w:noWrap/>
            <w:hideMark/>
          </w:tcPr>
          <w:p w14:paraId="3631038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88,7</w:t>
            </w:r>
          </w:p>
        </w:tc>
        <w:tc>
          <w:tcPr>
            <w:tcW w:w="1276" w:type="dxa"/>
            <w:shd w:val="clear" w:color="auto" w:fill="auto"/>
            <w:noWrap/>
            <w:hideMark/>
          </w:tcPr>
          <w:p w14:paraId="1160D68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9,0</w:t>
            </w:r>
          </w:p>
        </w:tc>
      </w:tr>
      <w:tr w:rsidR="00BE64FC" w:rsidRPr="00BE64FC" w14:paraId="076044CD" w14:textId="77777777" w:rsidTr="005D6CD1">
        <w:trPr>
          <w:trHeight w:val="2835"/>
        </w:trPr>
        <w:tc>
          <w:tcPr>
            <w:tcW w:w="3573" w:type="dxa"/>
            <w:shd w:val="clear" w:color="auto" w:fill="auto"/>
            <w:vAlign w:val="center"/>
            <w:hideMark/>
          </w:tcPr>
          <w:p w14:paraId="3CDAB9D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30" w:type="dxa"/>
            <w:shd w:val="clear" w:color="auto" w:fill="auto"/>
            <w:noWrap/>
            <w:hideMark/>
          </w:tcPr>
          <w:p w14:paraId="2E18D0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08F2D6E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72BDEC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90F01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77.7.01.51200</w:t>
            </w:r>
          </w:p>
        </w:tc>
        <w:tc>
          <w:tcPr>
            <w:tcW w:w="614" w:type="dxa"/>
            <w:shd w:val="clear" w:color="auto" w:fill="auto"/>
            <w:noWrap/>
            <w:hideMark/>
          </w:tcPr>
          <w:p w14:paraId="6FB52587" w14:textId="47CCE22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36DA1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9,2</w:t>
            </w:r>
          </w:p>
        </w:tc>
        <w:tc>
          <w:tcPr>
            <w:tcW w:w="1276" w:type="dxa"/>
            <w:shd w:val="clear" w:color="auto" w:fill="auto"/>
            <w:noWrap/>
            <w:hideMark/>
          </w:tcPr>
          <w:p w14:paraId="6FE630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88,7</w:t>
            </w:r>
          </w:p>
        </w:tc>
        <w:tc>
          <w:tcPr>
            <w:tcW w:w="1276" w:type="dxa"/>
            <w:shd w:val="clear" w:color="auto" w:fill="auto"/>
            <w:noWrap/>
            <w:hideMark/>
          </w:tcPr>
          <w:p w14:paraId="6CE0CE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9,0</w:t>
            </w:r>
          </w:p>
        </w:tc>
      </w:tr>
      <w:tr w:rsidR="00BE64FC" w:rsidRPr="00BE64FC" w14:paraId="72B4AAA2" w14:textId="77777777" w:rsidTr="005D6CD1">
        <w:trPr>
          <w:trHeight w:val="3780"/>
        </w:trPr>
        <w:tc>
          <w:tcPr>
            <w:tcW w:w="3573" w:type="dxa"/>
            <w:shd w:val="clear" w:color="auto" w:fill="auto"/>
            <w:vAlign w:val="center"/>
            <w:hideMark/>
          </w:tcPr>
          <w:p w14:paraId="133C16A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30" w:type="dxa"/>
            <w:shd w:val="clear" w:color="auto" w:fill="auto"/>
            <w:noWrap/>
            <w:hideMark/>
          </w:tcPr>
          <w:p w14:paraId="033E0EF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7ED1BF3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FA1DA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0F3CEE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77.7.01.51200</w:t>
            </w:r>
          </w:p>
        </w:tc>
        <w:tc>
          <w:tcPr>
            <w:tcW w:w="614" w:type="dxa"/>
            <w:shd w:val="clear" w:color="auto" w:fill="auto"/>
            <w:noWrap/>
            <w:hideMark/>
          </w:tcPr>
          <w:p w14:paraId="2F92ECB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290EA2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9,2</w:t>
            </w:r>
          </w:p>
        </w:tc>
        <w:tc>
          <w:tcPr>
            <w:tcW w:w="1276" w:type="dxa"/>
            <w:shd w:val="clear" w:color="auto" w:fill="auto"/>
            <w:noWrap/>
            <w:hideMark/>
          </w:tcPr>
          <w:p w14:paraId="7C7385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88,7</w:t>
            </w:r>
          </w:p>
        </w:tc>
        <w:tc>
          <w:tcPr>
            <w:tcW w:w="1276" w:type="dxa"/>
            <w:shd w:val="clear" w:color="auto" w:fill="auto"/>
            <w:noWrap/>
            <w:hideMark/>
          </w:tcPr>
          <w:p w14:paraId="76CEB2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9,0</w:t>
            </w:r>
          </w:p>
        </w:tc>
      </w:tr>
      <w:tr w:rsidR="00BE64FC" w:rsidRPr="00BE64FC" w14:paraId="0825E4DF" w14:textId="77777777" w:rsidTr="005D6CD1">
        <w:trPr>
          <w:trHeight w:val="630"/>
        </w:trPr>
        <w:tc>
          <w:tcPr>
            <w:tcW w:w="3573" w:type="dxa"/>
            <w:shd w:val="clear" w:color="auto" w:fill="auto"/>
            <w:vAlign w:val="center"/>
            <w:hideMark/>
          </w:tcPr>
          <w:p w14:paraId="1803014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Обеспечение проведения выборов и референдумов</w:t>
            </w:r>
          </w:p>
        </w:tc>
        <w:tc>
          <w:tcPr>
            <w:tcW w:w="630" w:type="dxa"/>
            <w:shd w:val="clear" w:color="auto" w:fill="auto"/>
            <w:noWrap/>
            <w:hideMark/>
          </w:tcPr>
          <w:p w14:paraId="46543D4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28BFDA1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631F2DA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14:paraId="3E2826F5" w14:textId="1A0D5AE6"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56B4811" w14:textId="0D64E3C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FB87D7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330,0</w:t>
            </w:r>
          </w:p>
        </w:tc>
        <w:tc>
          <w:tcPr>
            <w:tcW w:w="1276" w:type="dxa"/>
            <w:shd w:val="clear" w:color="auto" w:fill="auto"/>
            <w:noWrap/>
            <w:hideMark/>
          </w:tcPr>
          <w:p w14:paraId="03B1BDB6" w14:textId="728301F0"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54C7982D" w14:textId="26EE3A51" w:rsidR="00BE64FC" w:rsidRPr="00BE64FC" w:rsidRDefault="00BE64FC" w:rsidP="005D3715">
            <w:pPr>
              <w:overflowPunct/>
              <w:autoSpaceDE/>
              <w:autoSpaceDN/>
              <w:adjustRightInd/>
              <w:spacing w:after="0"/>
              <w:jc w:val="center"/>
              <w:textAlignment w:val="auto"/>
              <w:rPr>
                <w:b/>
                <w:bCs/>
                <w:color w:val="000000"/>
                <w:kern w:val="0"/>
              </w:rPr>
            </w:pPr>
          </w:p>
        </w:tc>
      </w:tr>
      <w:tr w:rsidR="00BE64FC" w:rsidRPr="00BE64FC" w14:paraId="179E179C" w14:textId="77777777" w:rsidTr="005D6CD1">
        <w:trPr>
          <w:trHeight w:val="630"/>
        </w:trPr>
        <w:tc>
          <w:tcPr>
            <w:tcW w:w="3573" w:type="dxa"/>
            <w:shd w:val="clear" w:color="auto" w:fill="auto"/>
            <w:vAlign w:val="center"/>
            <w:hideMark/>
          </w:tcPr>
          <w:p w14:paraId="30C9EF6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проведение выборов и референдумов</w:t>
            </w:r>
          </w:p>
        </w:tc>
        <w:tc>
          <w:tcPr>
            <w:tcW w:w="630" w:type="dxa"/>
            <w:shd w:val="clear" w:color="auto" w:fill="auto"/>
            <w:noWrap/>
            <w:hideMark/>
          </w:tcPr>
          <w:p w14:paraId="4DF29C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6F66448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15EC7B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14:paraId="6C2113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77.7.09.00007</w:t>
            </w:r>
          </w:p>
        </w:tc>
        <w:tc>
          <w:tcPr>
            <w:tcW w:w="614" w:type="dxa"/>
            <w:shd w:val="clear" w:color="auto" w:fill="auto"/>
            <w:noWrap/>
            <w:hideMark/>
          </w:tcPr>
          <w:p w14:paraId="4BFD676F" w14:textId="1C3FFF15"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375EA2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330,0</w:t>
            </w:r>
          </w:p>
        </w:tc>
        <w:tc>
          <w:tcPr>
            <w:tcW w:w="1276" w:type="dxa"/>
            <w:shd w:val="clear" w:color="auto" w:fill="auto"/>
            <w:noWrap/>
            <w:hideMark/>
          </w:tcPr>
          <w:p w14:paraId="6DA502C1" w14:textId="5E29914F"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E679A79" w14:textId="7BB864E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E50AF4C" w14:textId="77777777" w:rsidTr="005D6CD1">
        <w:trPr>
          <w:trHeight w:val="945"/>
        </w:trPr>
        <w:tc>
          <w:tcPr>
            <w:tcW w:w="3573" w:type="dxa"/>
            <w:shd w:val="clear" w:color="auto" w:fill="auto"/>
            <w:vAlign w:val="center"/>
            <w:hideMark/>
          </w:tcPr>
          <w:p w14:paraId="26FC74B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проведение выборов и референдумов (Иные бюджетные ассигнования)</w:t>
            </w:r>
          </w:p>
        </w:tc>
        <w:tc>
          <w:tcPr>
            <w:tcW w:w="630" w:type="dxa"/>
            <w:shd w:val="clear" w:color="auto" w:fill="auto"/>
            <w:noWrap/>
            <w:hideMark/>
          </w:tcPr>
          <w:p w14:paraId="3E158CE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5BCB7B9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852465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776198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77.7.09.00007</w:t>
            </w:r>
          </w:p>
        </w:tc>
        <w:tc>
          <w:tcPr>
            <w:tcW w:w="614" w:type="dxa"/>
            <w:shd w:val="clear" w:color="auto" w:fill="auto"/>
            <w:noWrap/>
            <w:hideMark/>
          </w:tcPr>
          <w:p w14:paraId="76121A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2F864E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330,0</w:t>
            </w:r>
          </w:p>
        </w:tc>
        <w:tc>
          <w:tcPr>
            <w:tcW w:w="1276" w:type="dxa"/>
            <w:shd w:val="clear" w:color="auto" w:fill="auto"/>
            <w:noWrap/>
            <w:hideMark/>
          </w:tcPr>
          <w:p w14:paraId="4E7A01E8" w14:textId="6C02FC21"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9A8083C" w14:textId="498F6983"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8C77F48" w14:textId="77777777" w:rsidTr="005D6CD1">
        <w:trPr>
          <w:trHeight w:val="315"/>
        </w:trPr>
        <w:tc>
          <w:tcPr>
            <w:tcW w:w="3573" w:type="dxa"/>
            <w:shd w:val="clear" w:color="auto" w:fill="auto"/>
            <w:vAlign w:val="center"/>
            <w:hideMark/>
          </w:tcPr>
          <w:p w14:paraId="7861FE1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общегосударственные вопросы</w:t>
            </w:r>
          </w:p>
        </w:tc>
        <w:tc>
          <w:tcPr>
            <w:tcW w:w="630" w:type="dxa"/>
            <w:shd w:val="clear" w:color="auto" w:fill="auto"/>
            <w:noWrap/>
            <w:hideMark/>
          </w:tcPr>
          <w:p w14:paraId="625D2E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2BD505A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573" w:type="dxa"/>
            <w:shd w:val="clear" w:color="auto" w:fill="auto"/>
            <w:noWrap/>
            <w:hideMark/>
          </w:tcPr>
          <w:p w14:paraId="2646D13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w:t>
            </w:r>
          </w:p>
        </w:tc>
        <w:tc>
          <w:tcPr>
            <w:tcW w:w="828" w:type="dxa"/>
            <w:shd w:val="clear" w:color="auto" w:fill="auto"/>
            <w:noWrap/>
            <w:hideMark/>
          </w:tcPr>
          <w:p w14:paraId="05D48333" w14:textId="1DCF933E"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4B9DDB2" w14:textId="3F50846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97AC8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11 933,5</w:t>
            </w:r>
          </w:p>
        </w:tc>
        <w:tc>
          <w:tcPr>
            <w:tcW w:w="1276" w:type="dxa"/>
            <w:shd w:val="clear" w:color="auto" w:fill="auto"/>
            <w:noWrap/>
            <w:hideMark/>
          </w:tcPr>
          <w:p w14:paraId="667A64E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7 296,5</w:t>
            </w:r>
          </w:p>
        </w:tc>
        <w:tc>
          <w:tcPr>
            <w:tcW w:w="1276" w:type="dxa"/>
            <w:shd w:val="clear" w:color="auto" w:fill="auto"/>
            <w:noWrap/>
            <w:hideMark/>
          </w:tcPr>
          <w:p w14:paraId="007E4FC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7 296,5</w:t>
            </w:r>
          </w:p>
        </w:tc>
      </w:tr>
      <w:tr w:rsidR="00BE64FC" w:rsidRPr="00BE64FC" w14:paraId="6A912937" w14:textId="77777777" w:rsidTr="005D6CD1">
        <w:trPr>
          <w:trHeight w:val="630"/>
        </w:trPr>
        <w:tc>
          <w:tcPr>
            <w:tcW w:w="3573" w:type="dxa"/>
            <w:shd w:val="clear" w:color="auto" w:fill="auto"/>
            <w:vAlign w:val="center"/>
            <w:hideMark/>
          </w:tcPr>
          <w:p w14:paraId="686A958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противодействию злоупотреблению наркотикам</w:t>
            </w:r>
          </w:p>
        </w:tc>
        <w:tc>
          <w:tcPr>
            <w:tcW w:w="630" w:type="dxa"/>
            <w:shd w:val="clear" w:color="auto" w:fill="auto"/>
            <w:noWrap/>
            <w:hideMark/>
          </w:tcPr>
          <w:p w14:paraId="5BF7D7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4E064A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25F9F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096500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13.2.01.24930</w:t>
            </w:r>
          </w:p>
        </w:tc>
        <w:tc>
          <w:tcPr>
            <w:tcW w:w="614" w:type="dxa"/>
            <w:shd w:val="clear" w:color="auto" w:fill="auto"/>
            <w:noWrap/>
            <w:hideMark/>
          </w:tcPr>
          <w:p w14:paraId="02D1EFDF" w14:textId="0EF3EC7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AEBF3A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58EF765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759B86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12B438BA" w14:textId="77777777" w:rsidTr="005D6CD1">
        <w:trPr>
          <w:trHeight w:val="1575"/>
        </w:trPr>
        <w:tc>
          <w:tcPr>
            <w:tcW w:w="3573" w:type="dxa"/>
            <w:shd w:val="clear" w:color="auto" w:fill="auto"/>
            <w:vAlign w:val="center"/>
            <w:hideMark/>
          </w:tcPr>
          <w:p w14:paraId="5DE722E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30" w:type="dxa"/>
            <w:shd w:val="clear" w:color="auto" w:fill="auto"/>
            <w:noWrap/>
            <w:hideMark/>
          </w:tcPr>
          <w:p w14:paraId="073214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74038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65B962B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140C93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13.2.01.24930</w:t>
            </w:r>
          </w:p>
        </w:tc>
        <w:tc>
          <w:tcPr>
            <w:tcW w:w="614" w:type="dxa"/>
            <w:shd w:val="clear" w:color="auto" w:fill="auto"/>
            <w:noWrap/>
            <w:hideMark/>
          </w:tcPr>
          <w:p w14:paraId="4186FF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313A73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5402DD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0CFAF5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76894E39" w14:textId="77777777" w:rsidTr="005D6CD1">
        <w:trPr>
          <w:trHeight w:val="630"/>
        </w:trPr>
        <w:tc>
          <w:tcPr>
            <w:tcW w:w="3573" w:type="dxa"/>
            <w:shd w:val="clear" w:color="auto" w:fill="auto"/>
            <w:vAlign w:val="center"/>
            <w:hideMark/>
          </w:tcPr>
          <w:p w14:paraId="26F0F217"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14:paraId="048430E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E53D7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516CA5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0251C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13.3.02.24940</w:t>
            </w:r>
          </w:p>
        </w:tc>
        <w:tc>
          <w:tcPr>
            <w:tcW w:w="614" w:type="dxa"/>
            <w:shd w:val="clear" w:color="auto" w:fill="auto"/>
            <w:noWrap/>
            <w:hideMark/>
          </w:tcPr>
          <w:p w14:paraId="3AB6F052" w14:textId="3EC42A1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72E4AF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65FDA82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4F2917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r>
      <w:tr w:rsidR="00BE64FC" w:rsidRPr="00BE64FC" w14:paraId="662F4912" w14:textId="77777777" w:rsidTr="005D6CD1">
        <w:trPr>
          <w:trHeight w:val="1575"/>
        </w:trPr>
        <w:tc>
          <w:tcPr>
            <w:tcW w:w="3573" w:type="dxa"/>
            <w:shd w:val="clear" w:color="auto" w:fill="auto"/>
            <w:vAlign w:val="center"/>
            <w:hideMark/>
          </w:tcPr>
          <w:p w14:paraId="0C8AC557"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14:paraId="42C14B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C8CD0E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1137C7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23EA645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13.3.02.24940</w:t>
            </w:r>
          </w:p>
        </w:tc>
        <w:tc>
          <w:tcPr>
            <w:tcW w:w="614" w:type="dxa"/>
            <w:shd w:val="clear" w:color="auto" w:fill="auto"/>
            <w:noWrap/>
            <w:hideMark/>
          </w:tcPr>
          <w:p w14:paraId="7217F2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BBF59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16C8B4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2CB2E60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r>
      <w:tr w:rsidR="00BE64FC" w:rsidRPr="00BE64FC" w14:paraId="403A5A64" w14:textId="77777777" w:rsidTr="005D6CD1">
        <w:trPr>
          <w:trHeight w:val="630"/>
        </w:trPr>
        <w:tc>
          <w:tcPr>
            <w:tcW w:w="3573" w:type="dxa"/>
            <w:shd w:val="clear" w:color="auto" w:fill="auto"/>
            <w:vAlign w:val="center"/>
            <w:hideMark/>
          </w:tcPr>
          <w:p w14:paraId="3F133006"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14:paraId="5E26330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7A7FFC5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1AFF7D6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567B9B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13.3.04.24940</w:t>
            </w:r>
          </w:p>
        </w:tc>
        <w:tc>
          <w:tcPr>
            <w:tcW w:w="614" w:type="dxa"/>
            <w:shd w:val="clear" w:color="auto" w:fill="auto"/>
            <w:noWrap/>
            <w:hideMark/>
          </w:tcPr>
          <w:p w14:paraId="5F180C69" w14:textId="068E7990"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8A0F3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11B51F1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6C77851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r>
      <w:tr w:rsidR="00BE64FC" w:rsidRPr="00BE64FC" w14:paraId="1DA01EEE" w14:textId="77777777" w:rsidTr="005D6CD1">
        <w:trPr>
          <w:trHeight w:val="1575"/>
        </w:trPr>
        <w:tc>
          <w:tcPr>
            <w:tcW w:w="3573" w:type="dxa"/>
            <w:shd w:val="clear" w:color="auto" w:fill="auto"/>
            <w:vAlign w:val="center"/>
            <w:hideMark/>
          </w:tcPr>
          <w:p w14:paraId="19AA724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14:paraId="3AEF510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A056D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D4901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4C11F0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13.3.04.24940</w:t>
            </w:r>
          </w:p>
        </w:tc>
        <w:tc>
          <w:tcPr>
            <w:tcW w:w="614" w:type="dxa"/>
            <w:shd w:val="clear" w:color="auto" w:fill="auto"/>
            <w:noWrap/>
            <w:hideMark/>
          </w:tcPr>
          <w:p w14:paraId="3FD148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5AC917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6F9160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372B92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r>
      <w:tr w:rsidR="00BE64FC" w:rsidRPr="00BE64FC" w14:paraId="430DCE8D" w14:textId="77777777" w:rsidTr="005D6CD1">
        <w:trPr>
          <w:trHeight w:val="1260"/>
        </w:trPr>
        <w:tc>
          <w:tcPr>
            <w:tcW w:w="3573" w:type="dxa"/>
            <w:shd w:val="clear" w:color="auto" w:fill="auto"/>
            <w:vAlign w:val="center"/>
            <w:hideMark/>
          </w:tcPr>
          <w:p w14:paraId="22CF4F8D" w14:textId="14D27C2D"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Устройство пандусов и поручней в социально</w:t>
            </w:r>
            <w:r w:rsidR="00D25CF3">
              <w:rPr>
                <w:color w:val="000000"/>
                <w:kern w:val="0"/>
              </w:rPr>
              <w:t>-</w:t>
            </w:r>
            <w:r w:rsidRPr="00BE64FC">
              <w:rPr>
                <w:color w:val="000000"/>
                <w:kern w:val="0"/>
              </w:rPr>
              <w:t>значимых учреждениях Тонкинского муниципального округа Нижегородской области</w:t>
            </w:r>
          </w:p>
        </w:tc>
        <w:tc>
          <w:tcPr>
            <w:tcW w:w="630" w:type="dxa"/>
            <w:shd w:val="clear" w:color="auto" w:fill="auto"/>
            <w:noWrap/>
            <w:hideMark/>
          </w:tcPr>
          <w:p w14:paraId="062BAB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46B31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2F519E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6942BB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17.0.02.00060</w:t>
            </w:r>
          </w:p>
        </w:tc>
        <w:tc>
          <w:tcPr>
            <w:tcW w:w="614" w:type="dxa"/>
            <w:shd w:val="clear" w:color="auto" w:fill="auto"/>
            <w:noWrap/>
            <w:hideMark/>
          </w:tcPr>
          <w:p w14:paraId="402C9CB1" w14:textId="22DA434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A8402A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14:paraId="056583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c>
          <w:tcPr>
            <w:tcW w:w="1276" w:type="dxa"/>
            <w:shd w:val="clear" w:color="auto" w:fill="auto"/>
            <w:noWrap/>
            <w:hideMark/>
          </w:tcPr>
          <w:p w14:paraId="2266210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w:t>
            </w:r>
          </w:p>
        </w:tc>
      </w:tr>
      <w:tr w:rsidR="00BE64FC" w:rsidRPr="00BE64FC" w14:paraId="5304EEF9" w14:textId="77777777" w:rsidTr="005D6CD1">
        <w:trPr>
          <w:trHeight w:val="2205"/>
        </w:trPr>
        <w:tc>
          <w:tcPr>
            <w:tcW w:w="3573" w:type="dxa"/>
            <w:shd w:val="clear" w:color="auto" w:fill="auto"/>
            <w:vAlign w:val="center"/>
            <w:hideMark/>
          </w:tcPr>
          <w:p w14:paraId="03B9DC3B" w14:textId="63FEDE38"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Устройство пандусов и поручней в социально</w:t>
            </w:r>
            <w:r w:rsidR="00D25CF3">
              <w:rPr>
                <w:i/>
                <w:iCs/>
                <w:color w:val="000000"/>
                <w:kern w:val="0"/>
              </w:rPr>
              <w:t>-</w:t>
            </w:r>
            <w:r w:rsidRPr="00BE64FC">
              <w:rPr>
                <w:i/>
                <w:i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0C4271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6BFE242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FBD7F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73C2C6D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17.0.02.00060</w:t>
            </w:r>
          </w:p>
        </w:tc>
        <w:tc>
          <w:tcPr>
            <w:tcW w:w="614" w:type="dxa"/>
            <w:shd w:val="clear" w:color="auto" w:fill="auto"/>
            <w:noWrap/>
            <w:hideMark/>
          </w:tcPr>
          <w:p w14:paraId="125211C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17FB3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14:paraId="4B1E397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c>
          <w:tcPr>
            <w:tcW w:w="1276" w:type="dxa"/>
            <w:shd w:val="clear" w:color="auto" w:fill="auto"/>
            <w:noWrap/>
            <w:hideMark/>
          </w:tcPr>
          <w:p w14:paraId="618F56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w:t>
            </w:r>
          </w:p>
        </w:tc>
      </w:tr>
      <w:tr w:rsidR="00BE64FC" w:rsidRPr="00BE64FC" w14:paraId="1DD9E1E0" w14:textId="77777777" w:rsidTr="005D6CD1">
        <w:trPr>
          <w:trHeight w:val="945"/>
        </w:trPr>
        <w:tc>
          <w:tcPr>
            <w:tcW w:w="3573" w:type="dxa"/>
            <w:shd w:val="clear" w:color="auto" w:fill="auto"/>
            <w:vAlign w:val="center"/>
            <w:hideMark/>
          </w:tcPr>
          <w:p w14:paraId="7F509C3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52871C4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24542E7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4C86D22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6B3852D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14:paraId="6ACE0E6A" w14:textId="2A54F7C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E0BE75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11 018,0</w:t>
            </w:r>
          </w:p>
        </w:tc>
        <w:tc>
          <w:tcPr>
            <w:tcW w:w="1276" w:type="dxa"/>
            <w:shd w:val="clear" w:color="auto" w:fill="auto"/>
            <w:noWrap/>
            <w:hideMark/>
          </w:tcPr>
          <w:p w14:paraId="29B64D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6 551,0</w:t>
            </w:r>
          </w:p>
        </w:tc>
        <w:tc>
          <w:tcPr>
            <w:tcW w:w="1276" w:type="dxa"/>
            <w:shd w:val="clear" w:color="auto" w:fill="auto"/>
            <w:noWrap/>
            <w:hideMark/>
          </w:tcPr>
          <w:p w14:paraId="51D61B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6 551,0</w:t>
            </w:r>
          </w:p>
        </w:tc>
      </w:tr>
      <w:tr w:rsidR="00BE64FC" w:rsidRPr="00BE64FC" w14:paraId="26CA0BB3" w14:textId="77777777" w:rsidTr="005D6CD1">
        <w:trPr>
          <w:trHeight w:val="2835"/>
        </w:trPr>
        <w:tc>
          <w:tcPr>
            <w:tcW w:w="3573" w:type="dxa"/>
            <w:shd w:val="clear" w:color="auto" w:fill="auto"/>
            <w:vAlign w:val="center"/>
            <w:hideMark/>
          </w:tcPr>
          <w:p w14:paraId="4ABB21C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080B62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37D928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20F20B3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0A5EAD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14:paraId="783019F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86118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4 879,8</w:t>
            </w:r>
          </w:p>
        </w:tc>
        <w:tc>
          <w:tcPr>
            <w:tcW w:w="1276" w:type="dxa"/>
            <w:shd w:val="clear" w:color="auto" w:fill="auto"/>
            <w:noWrap/>
            <w:hideMark/>
          </w:tcPr>
          <w:p w14:paraId="6FEF672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4 241,7</w:t>
            </w:r>
          </w:p>
        </w:tc>
        <w:tc>
          <w:tcPr>
            <w:tcW w:w="1276" w:type="dxa"/>
            <w:shd w:val="clear" w:color="auto" w:fill="auto"/>
            <w:noWrap/>
            <w:hideMark/>
          </w:tcPr>
          <w:p w14:paraId="4E54D0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4 241,7</w:t>
            </w:r>
          </w:p>
        </w:tc>
      </w:tr>
      <w:tr w:rsidR="00BE64FC" w:rsidRPr="00BE64FC" w14:paraId="2F1E36F2" w14:textId="77777777" w:rsidTr="005D6CD1">
        <w:trPr>
          <w:trHeight w:val="1890"/>
        </w:trPr>
        <w:tc>
          <w:tcPr>
            <w:tcW w:w="3573" w:type="dxa"/>
            <w:shd w:val="clear" w:color="auto" w:fill="auto"/>
            <w:vAlign w:val="center"/>
            <w:hideMark/>
          </w:tcPr>
          <w:p w14:paraId="302FA74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30" w:type="dxa"/>
            <w:shd w:val="clear" w:color="auto" w:fill="auto"/>
            <w:noWrap/>
            <w:hideMark/>
          </w:tcPr>
          <w:p w14:paraId="2F31DD3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70028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4C2BEA9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4BD29F6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14:paraId="6A3B28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A8367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6 138,2</w:t>
            </w:r>
          </w:p>
        </w:tc>
        <w:tc>
          <w:tcPr>
            <w:tcW w:w="1276" w:type="dxa"/>
            <w:shd w:val="clear" w:color="auto" w:fill="auto"/>
            <w:noWrap/>
            <w:hideMark/>
          </w:tcPr>
          <w:p w14:paraId="1E2694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2 309,3</w:t>
            </w:r>
          </w:p>
        </w:tc>
        <w:tc>
          <w:tcPr>
            <w:tcW w:w="1276" w:type="dxa"/>
            <w:shd w:val="clear" w:color="auto" w:fill="auto"/>
            <w:noWrap/>
            <w:hideMark/>
          </w:tcPr>
          <w:p w14:paraId="491469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2 309,3</w:t>
            </w:r>
          </w:p>
        </w:tc>
      </w:tr>
      <w:tr w:rsidR="00BE64FC" w:rsidRPr="00BE64FC" w14:paraId="3816A386" w14:textId="77777777" w:rsidTr="005D6CD1">
        <w:trPr>
          <w:trHeight w:val="945"/>
        </w:trPr>
        <w:tc>
          <w:tcPr>
            <w:tcW w:w="3573" w:type="dxa"/>
            <w:shd w:val="clear" w:color="auto" w:fill="auto"/>
            <w:vAlign w:val="center"/>
            <w:hideMark/>
          </w:tcPr>
          <w:p w14:paraId="352EB769"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администрации Тонкинского муниципального округа Нижегородской области</w:t>
            </w:r>
          </w:p>
        </w:tc>
        <w:tc>
          <w:tcPr>
            <w:tcW w:w="630" w:type="dxa"/>
            <w:shd w:val="clear" w:color="auto" w:fill="auto"/>
            <w:noWrap/>
            <w:hideMark/>
          </w:tcPr>
          <w:p w14:paraId="5C3EF4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762E76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6F8E829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4935730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77.7.08.27000</w:t>
            </w:r>
          </w:p>
        </w:tc>
        <w:tc>
          <w:tcPr>
            <w:tcW w:w="614" w:type="dxa"/>
            <w:shd w:val="clear" w:color="auto" w:fill="auto"/>
            <w:noWrap/>
            <w:hideMark/>
          </w:tcPr>
          <w:p w14:paraId="228A19ED" w14:textId="18B365F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71158C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70,0</w:t>
            </w:r>
          </w:p>
        </w:tc>
        <w:tc>
          <w:tcPr>
            <w:tcW w:w="1276" w:type="dxa"/>
            <w:shd w:val="clear" w:color="auto" w:fill="auto"/>
            <w:noWrap/>
            <w:hideMark/>
          </w:tcPr>
          <w:p w14:paraId="5F87FFFE" w14:textId="355B7D30"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F749F77" w14:textId="11DE66B8"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790C6EBF" w14:textId="77777777" w:rsidTr="005D6CD1">
        <w:trPr>
          <w:trHeight w:val="1890"/>
        </w:trPr>
        <w:tc>
          <w:tcPr>
            <w:tcW w:w="3573" w:type="dxa"/>
            <w:shd w:val="clear" w:color="auto" w:fill="auto"/>
            <w:vAlign w:val="center"/>
            <w:hideMark/>
          </w:tcPr>
          <w:p w14:paraId="578C18E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34A546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4396B5A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07C43D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0E6A1D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77.7.08.27000</w:t>
            </w:r>
          </w:p>
        </w:tc>
        <w:tc>
          <w:tcPr>
            <w:tcW w:w="614" w:type="dxa"/>
            <w:shd w:val="clear" w:color="auto" w:fill="auto"/>
            <w:noWrap/>
            <w:hideMark/>
          </w:tcPr>
          <w:p w14:paraId="17F274D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B79A8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14:paraId="1539D13D" w14:textId="1C1750E0"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61CC708" w14:textId="45866569"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3D7AA4F0" w14:textId="77777777" w:rsidTr="005D6CD1">
        <w:trPr>
          <w:trHeight w:val="945"/>
        </w:trPr>
        <w:tc>
          <w:tcPr>
            <w:tcW w:w="3573" w:type="dxa"/>
            <w:shd w:val="clear" w:color="auto" w:fill="auto"/>
            <w:vAlign w:val="center"/>
            <w:hideMark/>
          </w:tcPr>
          <w:p w14:paraId="6D01845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Прочие выплаты по обязательствам Тонкинского муниципального округа Нижегородской области</w:t>
            </w:r>
          </w:p>
        </w:tc>
        <w:tc>
          <w:tcPr>
            <w:tcW w:w="630" w:type="dxa"/>
            <w:shd w:val="clear" w:color="auto" w:fill="auto"/>
            <w:noWrap/>
            <w:hideMark/>
          </w:tcPr>
          <w:p w14:paraId="6E3F71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2EC388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573" w:type="dxa"/>
            <w:shd w:val="clear" w:color="auto" w:fill="auto"/>
            <w:noWrap/>
            <w:hideMark/>
          </w:tcPr>
          <w:p w14:paraId="0B415A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w:t>
            </w:r>
          </w:p>
        </w:tc>
        <w:tc>
          <w:tcPr>
            <w:tcW w:w="828" w:type="dxa"/>
            <w:shd w:val="clear" w:color="auto" w:fill="auto"/>
            <w:noWrap/>
            <w:hideMark/>
          </w:tcPr>
          <w:p w14:paraId="65434B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77.7.08.96000</w:t>
            </w:r>
          </w:p>
        </w:tc>
        <w:tc>
          <w:tcPr>
            <w:tcW w:w="614" w:type="dxa"/>
            <w:shd w:val="clear" w:color="auto" w:fill="auto"/>
            <w:noWrap/>
            <w:hideMark/>
          </w:tcPr>
          <w:p w14:paraId="61A3CAC7" w14:textId="4FED444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3A71AF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775,5</w:t>
            </w:r>
          </w:p>
        </w:tc>
        <w:tc>
          <w:tcPr>
            <w:tcW w:w="1276" w:type="dxa"/>
            <w:shd w:val="clear" w:color="auto" w:fill="auto"/>
            <w:noWrap/>
            <w:hideMark/>
          </w:tcPr>
          <w:p w14:paraId="1CC189E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675,5</w:t>
            </w:r>
          </w:p>
        </w:tc>
        <w:tc>
          <w:tcPr>
            <w:tcW w:w="1276" w:type="dxa"/>
            <w:shd w:val="clear" w:color="auto" w:fill="auto"/>
            <w:noWrap/>
            <w:hideMark/>
          </w:tcPr>
          <w:p w14:paraId="47D47A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675,5</w:t>
            </w:r>
          </w:p>
        </w:tc>
      </w:tr>
      <w:tr w:rsidR="00BE64FC" w:rsidRPr="00BE64FC" w14:paraId="22417568" w14:textId="77777777" w:rsidTr="005D6CD1">
        <w:trPr>
          <w:trHeight w:val="1890"/>
        </w:trPr>
        <w:tc>
          <w:tcPr>
            <w:tcW w:w="3573" w:type="dxa"/>
            <w:shd w:val="clear" w:color="auto" w:fill="auto"/>
            <w:vAlign w:val="center"/>
            <w:hideMark/>
          </w:tcPr>
          <w:p w14:paraId="2516628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30" w:type="dxa"/>
            <w:shd w:val="clear" w:color="auto" w:fill="auto"/>
            <w:noWrap/>
            <w:hideMark/>
          </w:tcPr>
          <w:p w14:paraId="66CFB3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492563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A79560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5BE6D73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14:paraId="41DC009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00ED0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669,5</w:t>
            </w:r>
          </w:p>
        </w:tc>
        <w:tc>
          <w:tcPr>
            <w:tcW w:w="1276" w:type="dxa"/>
            <w:shd w:val="clear" w:color="auto" w:fill="auto"/>
            <w:noWrap/>
            <w:hideMark/>
          </w:tcPr>
          <w:p w14:paraId="436E55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580,5</w:t>
            </w:r>
          </w:p>
        </w:tc>
        <w:tc>
          <w:tcPr>
            <w:tcW w:w="1276" w:type="dxa"/>
            <w:shd w:val="clear" w:color="auto" w:fill="auto"/>
            <w:noWrap/>
            <w:hideMark/>
          </w:tcPr>
          <w:p w14:paraId="7AD396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580,5</w:t>
            </w:r>
          </w:p>
        </w:tc>
      </w:tr>
      <w:tr w:rsidR="00BE64FC" w:rsidRPr="00BE64FC" w14:paraId="1AF06ECC" w14:textId="77777777" w:rsidTr="005D6CD1">
        <w:trPr>
          <w:trHeight w:val="1260"/>
        </w:trPr>
        <w:tc>
          <w:tcPr>
            <w:tcW w:w="3573" w:type="dxa"/>
            <w:shd w:val="clear" w:color="auto" w:fill="auto"/>
            <w:vAlign w:val="center"/>
            <w:hideMark/>
          </w:tcPr>
          <w:p w14:paraId="4441E69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30" w:type="dxa"/>
            <w:shd w:val="clear" w:color="auto" w:fill="auto"/>
            <w:noWrap/>
            <w:hideMark/>
          </w:tcPr>
          <w:p w14:paraId="2F37A6C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5056F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3C8E2B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528FE1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14:paraId="00A776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3383231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81,0</w:t>
            </w:r>
          </w:p>
        </w:tc>
        <w:tc>
          <w:tcPr>
            <w:tcW w:w="1276" w:type="dxa"/>
            <w:shd w:val="clear" w:color="auto" w:fill="auto"/>
            <w:noWrap/>
            <w:hideMark/>
          </w:tcPr>
          <w:p w14:paraId="48E577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c>
          <w:tcPr>
            <w:tcW w:w="1276" w:type="dxa"/>
            <w:shd w:val="clear" w:color="auto" w:fill="auto"/>
            <w:noWrap/>
            <w:hideMark/>
          </w:tcPr>
          <w:p w14:paraId="2630030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70,0</w:t>
            </w:r>
          </w:p>
        </w:tc>
      </w:tr>
      <w:tr w:rsidR="00BE64FC" w:rsidRPr="00BE64FC" w14:paraId="437C9B58" w14:textId="77777777" w:rsidTr="005D6CD1">
        <w:trPr>
          <w:trHeight w:val="1260"/>
        </w:trPr>
        <w:tc>
          <w:tcPr>
            <w:tcW w:w="3573" w:type="dxa"/>
            <w:shd w:val="clear" w:color="auto" w:fill="auto"/>
            <w:vAlign w:val="center"/>
            <w:hideMark/>
          </w:tcPr>
          <w:p w14:paraId="14D7406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630" w:type="dxa"/>
            <w:shd w:val="clear" w:color="auto" w:fill="auto"/>
            <w:noWrap/>
            <w:hideMark/>
          </w:tcPr>
          <w:p w14:paraId="20CDB2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E548C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573" w:type="dxa"/>
            <w:shd w:val="clear" w:color="auto" w:fill="auto"/>
            <w:noWrap/>
            <w:hideMark/>
          </w:tcPr>
          <w:p w14:paraId="5CA4A28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w:t>
            </w:r>
          </w:p>
        </w:tc>
        <w:tc>
          <w:tcPr>
            <w:tcW w:w="828" w:type="dxa"/>
            <w:shd w:val="clear" w:color="auto" w:fill="auto"/>
            <w:noWrap/>
            <w:hideMark/>
          </w:tcPr>
          <w:p w14:paraId="32FB25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77.7.08.96000</w:t>
            </w:r>
          </w:p>
        </w:tc>
        <w:tc>
          <w:tcPr>
            <w:tcW w:w="614" w:type="dxa"/>
            <w:shd w:val="clear" w:color="auto" w:fill="auto"/>
            <w:noWrap/>
            <w:hideMark/>
          </w:tcPr>
          <w:p w14:paraId="67E500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575FC3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14:paraId="0FE695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c>
          <w:tcPr>
            <w:tcW w:w="1276" w:type="dxa"/>
            <w:shd w:val="clear" w:color="auto" w:fill="auto"/>
            <w:noWrap/>
            <w:hideMark/>
          </w:tcPr>
          <w:p w14:paraId="1C0D40D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25,0</w:t>
            </w:r>
          </w:p>
        </w:tc>
      </w:tr>
      <w:tr w:rsidR="00BE64FC" w:rsidRPr="00BE64FC" w14:paraId="020AC006" w14:textId="77777777" w:rsidTr="005D6CD1">
        <w:trPr>
          <w:trHeight w:val="315"/>
        </w:trPr>
        <w:tc>
          <w:tcPr>
            <w:tcW w:w="3573" w:type="dxa"/>
            <w:shd w:val="clear" w:color="auto" w:fill="auto"/>
            <w:vAlign w:val="center"/>
            <w:hideMark/>
          </w:tcPr>
          <w:p w14:paraId="1E605DC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ОБОРОНА</w:t>
            </w:r>
          </w:p>
        </w:tc>
        <w:tc>
          <w:tcPr>
            <w:tcW w:w="630" w:type="dxa"/>
            <w:shd w:val="clear" w:color="auto" w:fill="auto"/>
            <w:noWrap/>
            <w:hideMark/>
          </w:tcPr>
          <w:p w14:paraId="71F9865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0CA3673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573" w:type="dxa"/>
            <w:shd w:val="clear" w:color="auto" w:fill="auto"/>
            <w:noWrap/>
            <w:hideMark/>
          </w:tcPr>
          <w:p w14:paraId="73BA5D1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F927EEB" w14:textId="5C6187D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21BDA82" w14:textId="24A670A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19A7E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422,3</w:t>
            </w:r>
          </w:p>
        </w:tc>
        <w:tc>
          <w:tcPr>
            <w:tcW w:w="1276" w:type="dxa"/>
            <w:shd w:val="clear" w:color="auto" w:fill="auto"/>
            <w:noWrap/>
            <w:hideMark/>
          </w:tcPr>
          <w:p w14:paraId="5EF7977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456,9</w:t>
            </w:r>
          </w:p>
        </w:tc>
        <w:tc>
          <w:tcPr>
            <w:tcW w:w="1276" w:type="dxa"/>
            <w:shd w:val="clear" w:color="auto" w:fill="auto"/>
            <w:noWrap/>
            <w:hideMark/>
          </w:tcPr>
          <w:p w14:paraId="5B7A689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472,5</w:t>
            </w:r>
          </w:p>
        </w:tc>
      </w:tr>
      <w:tr w:rsidR="00BE64FC" w:rsidRPr="00BE64FC" w14:paraId="1F87EA4A" w14:textId="77777777" w:rsidTr="005D6CD1">
        <w:trPr>
          <w:trHeight w:val="630"/>
        </w:trPr>
        <w:tc>
          <w:tcPr>
            <w:tcW w:w="3573" w:type="dxa"/>
            <w:shd w:val="clear" w:color="auto" w:fill="auto"/>
            <w:vAlign w:val="center"/>
            <w:hideMark/>
          </w:tcPr>
          <w:p w14:paraId="717559E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Мобилизационная и вневойсковая подготовка</w:t>
            </w:r>
          </w:p>
        </w:tc>
        <w:tc>
          <w:tcPr>
            <w:tcW w:w="630" w:type="dxa"/>
            <w:shd w:val="clear" w:color="auto" w:fill="auto"/>
            <w:noWrap/>
            <w:hideMark/>
          </w:tcPr>
          <w:p w14:paraId="3E05F35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05544E7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573" w:type="dxa"/>
            <w:shd w:val="clear" w:color="auto" w:fill="auto"/>
            <w:noWrap/>
            <w:hideMark/>
          </w:tcPr>
          <w:p w14:paraId="0E52A4C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13889B66" w14:textId="203D373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ABE4C80" w14:textId="677C5D25"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189D06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422,3</w:t>
            </w:r>
          </w:p>
        </w:tc>
        <w:tc>
          <w:tcPr>
            <w:tcW w:w="1276" w:type="dxa"/>
            <w:shd w:val="clear" w:color="auto" w:fill="auto"/>
            <w:noWrap/>
            <w:hideMark/>
          </w:tcPr>
          <w:p w14:paraId="4F0CA34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456,9</w:t>
            </w:r>
          </w:p>
        </w:tc>
        <w:tc>
          <w:tcPr>
            <w:tcW w:w="1276" w:type="dxa"/>
            <w:shd w:val="clear" w:color="auto" w:fill="auto"/>
            <w:noWrap/>
            <w:hideMark/>
          </w:tcPr>
          <w:p w14:paraId="32E1E7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472,5</w:t>
            </w:r>
          </w:p>
        </w:tc>
      </w:tr>
      <w:tr w:rsidR="00BE64FC" w:rsidRPr="00BE64FC" w14:paraId="6D422D90" w14:textId="77777777" w:rsidTr="005D6CD1">
        <w:trPr>
          <w:trHeight w:val="1575"/>
        </w:trPr>
        <w:tc>
          <w:tcPr>
            <w:tcW w:w="3573" w:type="dxa"/>
            <w:shd w:val="clear" w:color="auto" w:fill="auto"/>
            <w:vAlign w:val="center"/>
            <w:hideMark/>
          </w:tcPr>
          <w:p w14:paraId="3C33E1C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30" w:type="dxa"/>
            <w:shd w:val="clear" w:color="auto" w:fill="auto"/>
            <w:noWrap/>
            <w:hideMark/>
          </w:tcPr>
          <w:p w14:paraId="2D69D2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4FAE39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573" w:type="dxa"/>
            <w:shd w:val="clear" w:color="auto" w:fill="auto"/>
            <w:noWrap/>
            <w:hideMark/>
          </w:tcPr>
          <w:p w14:paraId="69EDB36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5F07C5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77.7.01.51180</w:t>
            </w:r>
          </w:p>
        </w:tc>
        <w:tc>
          <w:tcPr>
            <w:tcW w:w="614" w:type="dxa"/>
            <w:shd w:val="clear" w:color="auto" w:fill="auto"/>
            <w:noWrap/>
            <w:hideMark/>
          </w:tcPr>
          <w:p w14:paraId="482A756B" w14:textId="290E53A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FE7696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422,3</w:t>
            </w:r>
          </w:p>
        </w:tc>
        <w:tc>
          <w:tcPr>
            <w:tcW w:w="1276" w:type="dxa"/>
            <w:shd w:val="clear" w:color="auto" w:fill="auto"/>
            <w:noWrap/>
            <w:hideMark/>
          </w:tcPr>
          <w:p w14:paraId="0BC384F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456,9</w:t>
            </w:r>
          </w:p>
        </w:tc>
        <w:tc>
          <w:tcPr>
            <w:tcW w:w="1276" w:type="dxa"/>
            <w:shd w:val="clear" w:color="auto" w:fill="auto"/>
            <w:noWrap/>
            <w:hideMark/>
          </w:tcPr>
          <w:p w14:paraId="66D0A47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472,5</w:t>
            </w:r>
          </w:p>
        </w:tc>
      </w:tr>
      <w:tr w:rsidR="00BE64FC" w:rsidRPr="00BE64FC" w14:paraId="68F70041" w14:textId="77777777" w:rsidTr="005D6CD1">
        <w:trPr>
          <w:trHeight w:val="3465"/>
        </w:trPr>
        <w:tc>
          <w:tcPr>
            <w:tcW w:w="3573" w:type="dxa"/>
            <w:shd w:val="clear" w:color="auto" w:fill="auto"/>
            <w:vAlign w:val="center"/>
            <w:hideMark/>
          </w:tcPr>
          <w:p w14:paraId="1EDAE05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4DDCC9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A2990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573" w:type="dxa"/>
            <w:shd w:val="clear" w:color="auto" w:fill="auto"/>
            <w:noWrap/>
            <w:hideMark/>
          </w:tcPr>
          <w:p w14:paraId="179E456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DD892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77.7.01.51180</w:t>
            </w:r>
          </w:p>
        </w:tc>
        <w:tc>
          <w:tcPr>
            <w:tcW w:w="614" w:type="dxa"/>
            <w:shd w:val="clear" w:color="auto" w:fill="auto"/>
            <w:noWrap/>
            <w:hideMark/>
          </w:tcPr>
          <w:p w14:paraId="6881A0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4FE5A1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417,3</w:t>
            </w:r>
          </w:p>
        </w:tc>
        <w:tc>
          <w:tcPr>
            <w:tcW w:w="1276" w:type="dxa"/>
            <w:shd w:val="clear" w:color="auto" w:fill="auto"/>
            <w:noWrap/>
            <w:hideMark/>
          </w:tcPr>
          <w:p w14:paraId="377F42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451,9</w:t>
            </w:r>
          </w:p>
        </w:tc>
        <w:tc>
          <w:tcPr>
            <w:tcW w:w="1276" w:type="dxa"/>
            <w:shd w:val="clear" w:color="auto" w:fill="auto"/>
            <w:noWrap/>
            <w:hideMark/>
          </w:tcPr>
          <w:p w14:paraId="283734F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467,5</w:t>
            </w:r>
          </w:p>
        </w:tc>
      </w:tr>
      <w:tr w:rsidR="00BE64FC" w:rsidRPr="00BE64FC" w14:paraId="557E9227" w14:textId="77777777" w:rsidTr="005D6CD1">
        <w:trPr>
          <w:trHeight w:val="2520"/>
        </w:trPr>
        <w:tc>
          <w:tcPr>
            <w:tcW w:w="3573" w:type="dxa"/>
            <w:shd w:val="clear" w:color="auto" w:fill="auto"/>
            <w:vAlign w:val="center"/>
            <w:hideMark/>
          </w:tcPr>
          <w:p w14:paraId="66D19D5F"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30" w:type="dxa"/>
            <w:shd w:val="clear" w:color="auto" w:fill="auto"/>
            <w:noWrap/>
            <w:hideMark/>
          </w:tcPr>
          <w:p w14:paraId="128F249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87BC85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573" w:type="dxa"/>
            <w:shd w:val="clear" w:color="auto" w:fill="auto"/>
            <w:noWrap/>
            <w:hideMark/>
          </w:tcPr>
          <w:p w14:paraId="5FC090E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983168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77.7.01.51180</w:t>
            </w:r>
          </w:p>
        </w:tc>
        <w:tc>
          <w:tcPr>
            <w:tcW w:w="614" w:type="dxa"/>
            <w:shd w:val="clear" w:color="auto" w:fill="auto"/>
            <w:noWrap/>
            <w:hideMark/>
          </w:tcPr>
          <w:p w14:paraId="3505010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1C045ED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6EB7A2B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15EA38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r>
      <w:tr w:rsidR="00BE64FC" w:rsidRPr="00BE64FC" w14:paraId="1861991B" w14:textId="77777777" w:rsidTr="005D6CD1">
        <w:trPr>
          <w:trHeight w:val="945"/>
        </w:trPr>
        <w:tc>
          <w:tcPr>
            <w:tcW w:w="3573" w:type="dxa"/>
            <w:shd w:val="clear" w:color="auto" w:fill="auto"/>
            <w:vAlign w:val="center"/>
            <w:hideMark/>
          </w:tcPr>
          <w:p w14:paraId="73B9B42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НАЦИОНАЛЬНАЯ БЕЗОПАСНОСТЬ И ПРАВООХРАНИТЕЛЬНАЯ ДЕЯТЕЛЬНОСТЬ</w:t>
            </w:r>
          </w:p>
        </w:tc>
        <w:tc>
          <w:tcPr>
            <w:tcW w:w="630" w:type="dxa"/>
            <w:shd w:val="clear" w:color="auto" w:fill="auto"/>
            <w:noWrap/>
            <w:hideMark/>
          </w:tcPr>
          <w:p w14:paraId="364097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671335F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670B72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3D29AE7A" w14:textId="25ACB14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031759E3" w14:textId="6D1A72D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1E00B9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7 314,3</w:t>
            </w:r>
          </w:p>
        </w:tc>
        <w:tc>
          <w:tcPr>
            <w:tcW w:w="1276" w:type="dxa"/>
            <w:shd w:val="clear" w:color="auto" w:fill="auto"/>
            <w:noWrap/>
            <w:hideMark/>
          </w:tcPr>
          <w:p w14:paraId="7B298D8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6 749,3</w:t>
            </w:r>
          </w:p>
        </w:tc>
        <w:tc>
          <w:tcPr>
            <w:tcW w:w="1276" w:type="dxa"/>
            <w:shd w:val="clear" w:color="auto" w:fill="auto"/>
            <w:noWrap/>
            <w:hideMark/>
          </w:tcPr>
          <w:p w14:paraId="0428481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6 749,3</w:t>
            </w:r>
          </w:p>
        </w:tc>
      </w:tr>
      <w:tr w:rsidR="00BE64FC" w:rsidRPr="00BE64FC" w14:paraId="07D9E234" w14:textId="77777777" w:rsidTr="005D6CD1">
        <w:trPr>
          <w:trHeight w:val="1260"/>
        </w:trPr>
        <w:tc>
          <w:tcPr>
            <w:tcW w:w="3573" w:type="dxa"/>
            <w:shd w:val="clear" w:color="auto" w:fill="auto"/>
            <w:vAlign w:val="center"/>
            <w:hideMark/>
          </w:tcPr>
          <w:p w14:paraId="733B6DF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30" w:type="dxa"/>
            <w:shd w:val="clear" w:color="auto" w:fill="auto"/>
            <w:noWrap/>
            <w:hideMark/>
          </w:tcPr>
          <w:p w14:paraId="49F739D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2C727FC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573" w:type="dxa"/>
            <w:shd w:val="clear" w:color="auto" w:fill="auto"/>
            <w:noWrap/>
            <w:hideMark/>
          </w:tcPr>
          <w:p w14:paraId="3F9C3E7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828" w:type="dxa"/>
            <w:shd w:val="clear" w:color="auto" w:fill="auto"/>
            <w:noWrap/>
            <w:hideMark/>
          </w:tcPr>
          <w:p w14:paraId="681476C0" w14:textId="2AB4B830"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741C8DB2" w14:textId="720ADCAE"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0674DFB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7 314,3</w:t>
            </w:r>
          </w:p>
        </w:tc>
        <w:tc>
          <w:tcPr>
            <w:tcW w:w="1276" w:type="dxa"/>
            <w:shd w:val="clear" w:color="auto" w:fill="auto"/>
            <w:noWrap/>
            <w:hideMark/>
          </w:tcPr>
          <w:p w14:paraId="4CB7920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6 749,3</w:t>
            </w:r>
          </w:p>
        </w:tc>
        <w:tc>
          <w:tcPr>
            <w:tcW w:w="1276" w:type="dxa"/>
            <w:shd w:val="clear" w:color="auto" w:fill="auto"/>
            <w:noWrap/>
            <w:hideMark/>
          </w:tcPr>
          <w:p w14:paraId="3968E30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6 749,3</w:t>
            </w:r>
          </w:p>
        </w:tc>
      </w:tr>
      <w:tr w:rsidR="00BE64FC" w:rsidRPr="00BE64FC" w14:paraId="66AE4AD7" w14:textId="77777777" w:rsidTr="005D6CD1">
        <w:trPr>
          <w:trHeight w:val="1890"/>
        </w:trPr>
        <w:tc>
          <w:tcPr>
            <w:tcW w:w="3573" w:type="dxa"/>
            <w:shd w:val="clear" w:color="auto" w:fill="auto"/>
            <w:vAlign w:val="center"/>
            <w:hideMark/>
          </w:tcPr>
          <w:p w14:paraId="4CC79EE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30" w:type="dxa"/>
            <w:shd w:val="clear" w:color="auto" w:fill="auto"/>
            <w:noWrap/>
            <w:hideMark/>
          </w:tcPr>
          <w:p w14:paraId="212734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7818912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6185E71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68FEB69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12.1.04.25111</w:t>
            </w:r>
          </w:p>
        </w:tc>
        <w:tc>
          <w:tcPr>
            <w:tcW w:w="614" w:type="dxa"/>
            <w:shd w:val="clear" w:color="auto" w:fill="auto"/>
            <w:noWrap/>
            <w:hideMark/>
          </w:tcPr>
          <w:p w14:paraId="0EB0A8C3" w14:textId="25C0F7D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A4700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14:paraId="00F4C3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14:paraId="4901D75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r>
      <w:tr w:rsidR="00BE64FC" w:rsidRPr="00BE64FC" w14:paraId="17793D39" w14:textId="77777777" w:rsidTr="005D6CD1">
        <w:trPr>
          <w:trHeight w:val="2520"/>
        </w:trPr>
        <w:tc>
          <w:tcPr>
            <w:tcW w:w="3573" w:type="dxa"/>
            <w:shd w:val="clear" w:color="auto" w:fill="auto"/>
            <w:vAlign w:val="center"/>
            <w:hideMark/>
          </w:tcPr>
          <w:p w14:paraId="477A0E8B"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630" w:type="dxa"/>
            <w:shd w:val="clear" w:color="auto" w:fill="auto"/>
            <w:noWrap/>
            <w:hideMark/>
          </w:tcPr>
          <w:p w14:paraId="308CCEA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4E197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7D6D474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64557D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12.1.04.25111</w:t>
            </w:r>
          </w:p>
        </w:tc>
        <w:tc>
          <w:tcPr>
            <w:tcW w:w="614" w:type="dxa"/>
            <w:shd w:val="clear" w:color="auto" w:fill="auto"/>
            <w:noWrap/>
            <w:hideMark/>
          </w:tcPr>
          <w:p w14:paraId="3EB34B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F76B17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14:paraId="07827DB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14:paraId="341EAA5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r>
      <w:tr w:rsidR="00BE64FC" w:rsidRPr="00BE64FC" w14:paraId="35E11D33" w14:textId="77777777" w:rsidTr="005D6CD1">
        <w:trPr>
          <w:trHeight w:val="945"/>
        </w:trPr>
        <w:tc>
          <w:tcPr>
            <w:tcW w:w="3573" w:type="dxa"/>
            <w:shd w:val="clear" w:color="auto" w:fill="auto"/>
            <w:vAlign w:val="center"/>
            <w:hideMark/>
          </w:tcPr>
          <w:p w14:paraId="212E6BF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Принятие участия в фестивале национальных культур Тонкинского муниципального округа</w:t>
            </w:r>
          </w:p>
        </w:tc>
        <w:tc>
          <w:tcPr>
            <w:tcW w:w="630" w:type="dxa"/>
            <w:shd w:val="clear" w:color="auto" w:fill="auto"/>
            <w:noWrap/>
            <w:hideMark/>
          </w:tcPr>
          <w:p w14:paraId="0CF13F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E1CBC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4F8304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70504C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12.2.03.25133</w:t>
            </w:r>
          </w:p>
        </w:tc>
        <w:tc>
          <w:tcPr>
            <w:tcW w:w="614" w:type="dxa"/>
            <w:shd w:val="clear" w:color="auto" w:fill="auto"/>
            <w:noWrap/>
            <w:hideMark/>
          </w:tcPr>
          <w:p w14:paraId="539AB987" w14:textId="76F1046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1CC55D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4707201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776697F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2B3B393E" w14:textId="77777777" w:rsidTr="005D6CD1">
        <w:trPr>
          <w:trHeight w:val="1890"/>
        </w:trPr>
        <w:tc>
          <w:tcPr>
            <w:tcW w:w="3573" w:type="dxa"/>
            <w:shd w:val="clear" w:color="auto" w:fill="auto"/>
            <w:vAlign w:val="center"/>
            <w:hideMark/>
          </w:tcPr>
          <w:p w14:paraId="1829FD2E"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30" w:type="dxa"/>
            <w:shd w:val="clear" w:color="auto" w:fill="auto"/>
            <w:noWrap/>
            <w:hideMark/>
          </w:tcPr>
          <w:p w14:paraId="1DE2846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5FE7A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5EB034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8E8BA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12.2.03.25133</w:t>
            </w:r>
          </w:p>
        </w:tc>
        <w:tc>
          <w:tcPr>
            <w:tcW w:w="614" w:type="dxa"/>
            <w:shd w:val="clear" w:color="auto" w:fill="auto"/>
            <w:noWrap/>
            <w:hideMark/>
          </w:tcPr>
          <w:p w14:paraId="033E43C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6BA0B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2A54EC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1704B90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32AF734E" w14:textId="77777777" w:rsidTr="005D6CD1">
        <w:trPr>
          <w:trHeight w:val="2205"/>
        </w:trPr>
        <w:tc>
          <w:tcPr>
            <w:tcW w:w="3573" w:type="dxa"/>
            <w:shd w:val="clear" w:color="auto" w:fill="auto"/>
            <w:vAlign w:val="center"/>
            <w:hideMark/>
          </w:tcPr>
          <w:p w14:paraId="1A0FCCBD" w14:textId="68535BFC"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Проведение занятий в муниципальных учреждениях и на предприятиях </w:t>
            </w:r>
            <w:r w:rsidR="004B7635">
              <w:rPr>
                <w:color w:val="000000"/>
                <w:kern w:val="0"/>
              </w:rPr>
              <w:t>округа</w:t>
            </w:r>
            <w:r w:rsidRPr="00BE64FC">
              <w:rPr>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630" w:type="dxa"/>
            <w:shd w:val="clear" w:color="auto" w:fill="auto"/>
            <w:noWrap/>
            <w:hideMark/>
          </w:tcPr>
          <w:p w14:paraId="6B2E3C3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67CA2D5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5239585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7CFFBC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12.2.04.25132</w:t>
            </w:r>
          </w:p>
        </w:tc>
        <w:tc>
          <w:tcPr>
            <w:tcW w:w="614" w:type="dxa"/>
            <w:shd w:val="clear" w:color="auto" w:fill="auto"/>
            <w:noWrap/>
            <w:hideMark/>
          </w:tcPr>
          <w:p w14:paraId="79F91133" w14:textId="174251E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315D0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56F386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c>
          <w:tcPr>
            <w:tcW w:w="1276" w:type="dxa"/>
            <w:shd w:val="clear" w:color="auto" w:fill="auto"/>
            <w:noWrap/>
            <w:hideMark/>
          </w:tcPr>
          <w:p w14:paraId="577B5D1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w:t>
            </w:r>
          </w:p>
        </w:tc>
      </w:tr>
      <w:tr w:rsidR="00BE64FC" w:rsidRPr="00BE64FC" w14:paraId="7F2E2234" w14:textId="77777777" w:rsidTr="005D6CD1">
        <w:trPr>
          <w:trHeight w:val="2835"/>
        </w:trPr>
        <w:tc>
          <w:tcPr>
            <w:tcW w:w="3573" w:type="dxa"/>
            <w:shd w:val="clear" w:color="auto" w:fill="auto"/>
            <w:vAlign w:val="center"/>
            <w:hideMark/>
          </w:tcPr>
          <w:p w14:paraId="0FE74E68" w14:textId="0C55EC04"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 xml:space="preserve">Проведение занятий в муниципальных учреждениях и на предприятиях </w:t>
            </w:r>
            <w:r w:rsidR="004B7635">
              <w:rPr>
                <w:i/>
                <w:iCs/>
                <w:color w:val="000000"/>
                <w:kern w:val="0"/>
              </w:rPr>
              <w:t>округа</w:t>
            </w:r>
            <w:r w:rsidRPr="00BE64FC">
              <w:rPr>
                <w:i/>
                <w:i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630" w:type="dxa"/>
            <w:shd w:val="clear" w:color="auto" w:fill="auto"/>
            <w:noWrap/>
            <w:hideMark/>
          </w:tcPr>
          <w:p w14:paraId="37B7A1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AC7344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672C61F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CB78E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12.2.04.25132</w:t>
            </w:r>
          </w:p>
        </w:tc>
        <w:tc>
          <w:tcPr>
            <w:tcW w:w="614" w:type="dxa"/>
            <w:shd w:val="clear" w:color="auto" w:fill="auto"/>
            <w:noWrap/>
            <w:hideMark/>
          </w:tcPr>
          <w:p w14:paraId="18ED7C2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69BFBFE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7C32BA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76" w:type="dxa"/>
            <w:shd w:val="clear" w:color="auto" w:fill="auto"/>
            <w:noWrap/>
            <w:hideMark/>
          </w:tcPr>
          <w:p w14:paraId="413A933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r>
      <w:tr w:rsidR="00BE64FC" w:rsidRPr="00BE64FC" w14:paraId="0096B4FA" w14:textId="77777777" w:rsidTr="005D6CD1">
        <w:trPr>
          <w:trHeight w:val="1260"/>
        </w:trPr>
        <w:tc>
          <w:tcPr>
            <w:tcW w:w="3573" w:type="dxa"/>
            <w:shd w:val="clear" w:color="auto" w:fill="auto"/>
            <w:vAlign w:val="center"/>
            <w:hideMark/>
          </w:tcPr>
          <w:p w14:paraId="27E32FC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30" w:type="dxa"/>
            <w:shd w:val="clear" w:color="auto" w:fill="auto"/>
            <w:noWrap/>
            <w:hideMark/>
          </w:tcPr>
          <w:p w14:paraId="51ADE9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7D24A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798D55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3E232D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12.4.04.25290</w:t>
            </w:r>
          </w:p>
        </w:tc>
        <w:tc>
          <w:tcPr>
            <w:tcW w:w="614" w:type="dxa"/>
            <w:shd w:val="clear" w:color="auto" w:fill="auto"/>
            <w:noWrap/>
            <w:hideMark/>
          </w:tcPr>
          <w:p w14:paraId="6693FA95" w14:textId="664C381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601037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14:paraId="7FEFB8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c>
          <w:tcPr>
            <w:tcW w:w="1276" w:type="dxa"/>
            <w:shd w:val="clear" w:color="auto" w:fill="auto"/>
            <w:noWrap/>
            <w:hideMark/>
          </w:tcPr>
          <w:p w14:paraId="2A8D0F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w:t>
            </w:r>
          </w:p>
        </w:tc>
      </w:tr>
      <w:tr w:rsidR="00BE64FC" w:rsidRPr="00BE64FC" w14:paraId="25A06B25" w14:textId="77777777" w:rsidTr="005D6CD1">
        <w:trPr>
          <w:trHeight w:val="2520"/>
        </w:trPr>
        <w:tc>
          <w:tcPr>
            <w:tcW w:w="3573" w:type="dxa"/>
            <w:shd w:val="clear" w:color="auto" w:fill="auto"/>
            <w:vAlign w:val="center"/>
            <w:hideMark/>
          </w:tcPr>
          <w:p w14:paraId="30A99A8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30" w:type="dxa"/>
            <w:shd w:val="clear" w:color="auto" w:fill="auto"/>
            <w:noWrap/>
            <w:hideMark/>
          </w:tcPr>
          <w:p w14:paraId="759956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68CDA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349CB05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7A251E0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12.4.04.25290</w:t>
            </w:r>
          </w:p>
        </w:tc>
        <w:tc>
          <w:tcPr>
            <w:tcW w:w="614" w:type="dxa"/>
            <w:shd w:val="clear" w:color="auto" w:fill="auto"/>
            <w:noWrap/>
            <w:hideMark/>
          </w:tcPr>
          <w:p w14:paraId="7CFE67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6C952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14:paraId="3461D1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c>
          <w:tcPr>
            <w:tcW w:w="1276" w:type="dxa"/>
            <w:shd w:val="clear" w:color="auto" w:fill="auto"/>
            <w:noWrap/>
            <w:hideMark/>
          </w:tcPr>
          <w:p w14:paraId="27BD563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w:t>
            </w:r>
          </w:p>
        </w:tc>
      </w:tr>
      <w:tr w:rsidR="00BE64FC" w:rsidRPr="00BE64FC" w14:paraId="78057357" w14:textId="77777777" w:rsidTr="005D6CD1">
        <w:trPr>
          <w:trHeight w:val="630"/>
        </w:trPr>
        <w:tc>
          <w:tcPr>
            <w:tcW w:w="3573" w:type="dxa"/>
            <w:shd w:val="clear" w:color="auto" w:fill="auto"/>
            <w:vAlign w:val="center"/>
            <w:hideMark/>
          </w:tcPr>
          <w:p w14:paraId="163B4003" w14:textId="66CFD195"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Обеспечение деятельности </w:t>
            </w:r>
            <w:r w:rsidR="007B303C">
              <w:rPr>
                <w:color w:val="000000"/>
                <w:kern w:val="0"/>
              </w:rPr>
              <w:t>е</w:t>
            </w:r>
            <w:r w:rsidRPr="00BE64FC">
              <w:rPr>
                <w:color w:val="000000"/>
                <w:kern w:val="0"/>
              </w:rPr>
              <w:t>диной дежурно-</w:t>
            </w:r>
            <w:r w:rsidR="007B303C">
              <w:rPr>
                <w:color w:val="000000"/>
                <w:kern w:val="0"/>
              </w:rPr>
              <w:t>д</w:t>
            </w:r>
            <w:r w:rsidRPr="00BE64FC">
              <w:rPr>
                <w:color w:val="000000"/>
                <w:kern w:val="0"/>
              </w:rPr>
              <w:t>испетчерской службы</w:t>
            </w:r>
          </w:p>
        </w:tc>
        <w:tc>
          <w:tcPr>
            <w:tcW w:w="630" w:type="dxa"/>
            <w:shd w:val="clear" w:color="auto" w:fill="auto"/>
            <w:noWrap/>
            <w:hideMark/>
          </w:tcPr>
          <w:p w14:paraId="7A1377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7D0BDA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7E07F5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126011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12.5.01.00590</w:t>
            </w:r>
          </w:p>
        </w:tc>
        <w:tc>
          <w:tcPr>
            <w:tcW w:w="614" w:type="dxa"/>
            <w:shd w:val="clear" w:color="auto" w:fill="auto"/>
            <w:noWrap/>
            <w:hideMark/>
          </w:tcPr>
          <w:p w14:paraId="0A8A2626" w14:textId="1511E21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0E62A3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6 985,0</w:t>
            </w:r>
          </w:p>
        </w:tc>
        <w:tc>
          <w:tcPr>
            <w:tcW w:w="1276" w:type="dxa"/>
            <w:shd w:val="clear" w:color="auto" w:fill="auto"/>
            <w:noWrap/>
            <w:hideMark/>
          </w:tcPr>
          <w:p w14:paraId="48EE52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6 221,7</w:t>
            </w:r>
          </w:p>
        </w:tc>
        <w:tc>
          <w:tcPr>
            <w:tcW w:w="1276" w:type="dxa"/>
            <w:shd w:val="clear" w:color="auto" w:fill="auto"/>
            <w:noWrap/>
            <w:hideMark/>
          </w:tcPr>
          <w:p w14:paraId="79DEEB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6 221,7</w:t>
            </w:r>
          </w:p>
        </w:tc>
      </w:tr>
      <w:tr w:rsidR="00BE64FC" w:rsidRPr="00BE64FC" w14:paraId="2F27CE0B" w14:textId="77777777" w:rsidTr="005D6CD1">
        <w:trPr>
          <w:trHeight w:val="2520"/>
        </w:trPr>
        <w:tc>
          <w:tcPr>
            <w:tcW w:w="3573" w:type="dxa"/>
            <w:shd w:val="clear" w:color="auto" w:fill="auto"/>
            <w:vAlign w:val="center"/>
            <w:hideMark/>
          </w:tcPr>
          <w:p w14:paraId="0426C2BA" w14:textId="4F1052A1"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w:t>
            </w:r>
            <w:r w:rsidR="007B303C">
              <w:rPr>
                <w:i/>
                <w:iCs/>
                <w:color w:val="000000"/>
                <w:kern w:val="0"/>
              </w:rPr>
              <w:t>е</w:t>
            </w:r>
            <w:r w:rsidRPr="00BE64FC">
              <w:rPr>
                <w:i/>
                <w:i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5E08FF4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A356ED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0EE98B6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3096378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12.5.01.00590</w:t>
            </w:r>
          </w:p>
        </w:tc>
        <w:tc>
          <w:tcPr>
            <w:tcW w:w="614" w:type="dxa"/>
            <w:shd w:val="clear" w:color="auto" w:fill="auto"/>
            <w:noWrap/>
            <w:hideMark/>
          </w:tcPr>
          <w:p w14:paraId="0DDCFD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71F9C2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6 238,4</w:t>
            </w:r>
          </w:p>
        </w:tc>
        <w:tc>
          <w:tcPr>
            <w:tcW w:w="1276" w:type="dxa"/>
            <w:shd w:val="clear" w:color="auto" w:fill="auto"/>
            <w:noWrap/>
            <w:hideMark/>
          </w:tcPr>
          <w:p w14:paraId="15A0F2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5 448,5</w:t>
            </w:r>
          </w:p>
        </w:tc>
        <w:tc>
          <w:tcPr>
            <w:tcW w:w="1276" w:type="dxa"/>
            <w:shd w:val="clear" w:color="auto" w:fill="auto"/>
            <w:noWrap/>
            <w:hideMark/>
          </w:tcPr>
          <w:p w14:paraId="5A70A9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5 448,5</w:t>
            </w:r>
          </w:p>
        </w:tc>
      </w:tr>
      <w:tr w:rsidR="00BE64FC" w:rsidRPr="00BE64FC" w14:paraId="493C99DC" w14:textId="77777777" w:rsidTr="005D6CD1">
        <w:trPr>
          <w:trHeight w:val="1575"/>
        </w:trPr>
        <w:tc>
          <w:tcPr>
            <w:tcW w:w="3573" w:type="dxa"/>
            <w:shd w:val="clear" w:color="auto" w:fill="auto"/>
            <w:vAlign w:val="center"/>
            <w:hideMark/>
          </w:tcPr>
          <w:p w14:paraId="251845F4" w14:textId="5A7936DA"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w:t>
            </w:r>
            <w:r w:rsidR="007B303C">
              <w:rPr>
                <w:i/>
                <w:iCs/>
                <w:color w:val="000000"/>
                <w:kern w:val="0"/>
              </w:rPr>
              <w:t>е</w:t>
            </w:r>
            <w:r w:rsidRPr="00BE64FC">
              <w:rPr>
                <w:i/>
                <w:i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630" w:type="dxa"/>
            <w:shd w:val="clear" w:color="auto" w:fill="auto"/>
            <w:noWrap/>
            <w:hideMark/>
          </w:tcPr>
          <w:p w14:paraId="2F405F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53A93F1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1EE5ADC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6C49222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12.5.01.00590</w:t>
            </w:r>
          </w:p>
        </w:tc>
        <w:tc>
          <w:tcPr>
            <w:tcW w:w="614" w:type="dxa"/>
            <w:shd w:val="clear" w:color="auto" w:fill="auto"/>
            <w:noWrap/>
            <w:hideMark/>
          </w:tcPr>
          <w:p w14:paraId="4CB12BF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3F029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746,6</w:t>
            </w:r>
          </w:p>
        </w:tc>
        <w:tc>
          <w:tcPr>
            <w:tcW w:w="1276" w:type="dxa"/>
            <w:shd w:val="clear" w:color="auto" w:fill="auto"/>
            <w:noWrap/>
            <w:hideMark/>
          </w:tcPr>
          <w:p w14:paraId="6F76CE0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773,2</w:t>
            </w:r>
          </w:p>
        </w:tc>
        <w:tc>
          <w:tcPr>
            <w:tcW w:w="1276" w:type="dxa"/>
            <w:shd w:val="clear" w:color="auto" w:fill="auto"/>
            <w:noWrap/>
            <w:hideMark/>
          </w:tcPr>
          <w:p w14:paraId="3BC9D6A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773,2</w:t>
            </w:r>
          </w:p>
        </w:tc>
      </w:tr>
      <w:tr w:rsidR="00BE64FC" w:rsidRPr="00BE64FC" w14:paraId="7DB905A5" w14:textId="77777777" w:rsidTr="005D6CD1">
        <w:trPr>
          <w:trHeight w:val="1260"/>
        </w:trPr>
        <w:tc>
          <w:tcPr>
            <w:tcW w:w="3573" w:type="dxa"/>
            <w:shd w:val="clear" w:color="auto" w:fill="auto"/>
            <w:vAlign w:val="center"/>
            <w:hideMark/>
          </w:tcPr>
          <w:p w14:paraId="34E77AE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630" w:type="dxa"/>
            <w:shd w:val="clear" w:color="auto" w:fill="auto"/>
            <w:noWrap/>
            <w:hideMark/>
          </w:tcPr>
          <w:p w14:paraId="2F6355B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0DC77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74E3DBF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6479F72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12.5.02.25134</w:t>
            </w:r>
          </w:p>
        </w:tc>
        <w:tc>
          <w:tcPr>
            <w:tcW w:w="614" w:type="dxa"/>
            <w:shd w:val="clear" w:color="auto" w:fill="auto"/>
            <w:noWrap/>
            <w:hideMark/>
          </w:tcPr>
          <w:p w14:paraId="360B995E" w14:textId="6A1C5F1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6076AD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135,3</w:t>
            </w:r>
          </w:p>
        </w:tc>
        <w:tc>
          <w:tcPr>
            <w:tcW w:w="1276" w:type="dxa"/>
            <w:shd w:val="clear" w:color="auto" w:fill="auto"/>
            <w:noWrap/>
            <w:hideMark/>
          </w:tcPr>
          <w:p w14:paraId="159A7CB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c>
          <w:tcPr>
            <w:tcW w:w="1276" w:type="dxa"/>
            <w:shd w:val="clear" w:color="auto" w:fill="auto"/>
            <w:noWrap/>
            <w:hideMark/>
          </w:tcPr>
          <w:p w14:paraId="62AF64C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300,0</w:t>
            </w:r>
          </w:p>
        </w:tc>
      </w:tr>
      <w:tr w:rsidR="00BE64FC" w:rsidRPr="00BE64FC" w14:paraId="6BA00CFA" w14:textId="77777777" w:rsidTr="005D6CD1">
        <w:trPr>
          <w:trHeight w:val="2205"/>
        </w:trPr>
        <w:tc>
          <w:tcPr>
            <w:tcW w:w="3573" w:type="dxa"/>
            <w:shd w:val="clear" w:color="auto" w:fill="auto"/>
            <w:vAlign w:val="center"/>
            <w:hideMark/>
          </w:tcPr>
          <w:p w14:paraId="3E1A7A5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30" w:type="dxa"/>
            <w:shd w:val="clear" w:color="auto" w:fill="auto"/>
            <w:noWrap/>
            <w:hideMark/>
          </w:tcPr>
          <w:p w14:paraId="18D4F92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3D67564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406617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27ABA87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12.5.02.25134</w:t>
            </w:r>
          </w:p>
        </w:tc>
        <w:tc>
          <w:tcPr>
            <w:tcW w:w="614" w:type="dxa"/>
            <w:shd w:val="clear" w:color="auto" w:fill="auto"/>
            <w:noWrap/>
            <w:hideMark/>
          </w:tcPr>
          <w:p w14:paraId="7F6A3E9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9EFCF2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135,3</w:t>
            </w:r>
          </w:p>
        </w:tc>
        <w:tc>
          <w:tcPr>
            <w:tcW w:w="1276" w:type="dxa"/>
            <w:shd w:val="clear" w:color="auto" w:fill="auto"/>
            <w:noWrap/>
            <w:hideMark/>
          </w:tcPr>
          <w:p w14:paraId="6FEB73F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c>
          <w:tcPr>
            <w:tcW w:w="1276" w:type="dxa"/>
            <w:shd w:val="clear" w:color="auto" w:fill="auto"/>
            <w:noWrap/>
            <w:hideMark/>
          </w:tcPr>
          <w:p w14:paraId="36CCD8A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300,0</w:t>
            </w:r>
          </w:p>
        </w:tc>
      </w:tr>
      <w:tr w:rsidR="00BE64FC" w:rsidRPr="00BE64FC" w14:paraId="407C6A60" w14:textId="77777777" w:rsidTr="005D6CD1">
        <w:trPr>
          <w:trHeight w:val="945"/>
        </w:trPr>
        <w:tc>
          <w:tcPr>
            <w:tcW w:w="3573" w:type="dxa"/>
            <w:shd w:val="clear" w:color="auto" w:fill="auto"/>
            <w:vAlign w:val="center"/>
            <w:hideMark/>
          </w:tcPr>
          <w:p w14:paraId="761EC74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Обеспечение функционирования автоматизированной системы централизованного оповещения</w:t>
            </w:r>
          </w:p>
        </w:tc>
        <w:tc>
          <w:tcPr>
            <w:tcW w:w="630" w:type="dxa"/>
            <w:shd w:val="clear" w:color="auto" w:fill="auto"/>
            <w:noWrap/>
            <w:hideMark/>
          </w:tcPr>
          <w:p w14:paraId="15CF13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442479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573" w:type="dxa"/>
            <w:shd w:val="clear" w:color="auto" w:fill="auto"/>
            <w:noWrap/>
            <w:hideMark/>
          </w:tcPr>
          <w:p w14:paraId="46588E8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828" w:type="dxa"/>
            <w:shd w:val="clear" w:color="auto" w:fill="auto"/>
            <w:noWrap/>
            <w:hideMark/>
          </w:tcPr>
          <w:p w14:paraId="4E60F5F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12.6.03.25131</w:t>
            </w:r>
          </w:p>
        </w:tc>
        <w:tc>
          <w:tcPr>
            <w:tcW w:w="614" w:type="dxa"/>
            <w:shd w:val="clear" w:color="auto" w:fill="auto"/>
            <w:noWrap/>
            <w:hideMark/>
          </w:tcPr>
          <w:p w14:paraId="78C8B030" w14:textId="5D79703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61C08C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168,0</w:t>
            </w:r>
          </w:p>
        </w:tc>
        <w:tc>
          <w:tcPr>
            <w:tcW w:w="1276" w:type="dxa"/>
            <w:shd w:val="clear" w:color="auto" w:fill="auto"/>
            <w:noWrap/>
            <w:hideMark/>
          </w:tcPr>
          <w:p w14:paraId="3C890D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201,6</w:t>
            </w:r>
          </w:p>
        </w:tc>
        <w:tc>
          <w:tcPr>
            <w:tcW w:w="1276" w:type="dxa"/>
            <w:shd w:val="clear" w:color="auto" w:fill="auto"/>
            <w:noWrap/>
            <w:hideMark/>
          </w:tcPr>
          <w:p w14:paraId="70CE96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201,6</w:t>
            </w:r>
          </w:p>
        </w:tc>
      </w:tr>
      <w:tr w:rsidR="00BE64FC" w:rsidRPr="00BE64FC" w14:paraId="72E1DCED" w14:textId="77777777" w:rsidTr="005D6CD1">
        <w:trPr>
          <w:trHeight w:val="1890"/>
        </w:trPr>
        <w:tc>
          <w:tcPr>
            <w:tcW w:w="3573" w:type="dxa"/>
            <w:shd w:val="clear" w:color="auto" w:fill="auto"/>
            <w:vAlign w:val="center"/>
            <w:hideMark/>
          </w:tcPr>
          <w:p w14:paraId="0009C35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30" w:type="dxa"/>
            <w:shd w:val="clear" w:color="auto" w:fill="auto"/>
            <w:noWrap/>
            <w:hideMark/>
          </w:tcPr>
          <w:p w14:paraId="11987C2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1DF0A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573" w:type="dxa"/>
            <w:shd w:val="clear" w:color="auto" w:fill="auto"/>
            <w:noWrap/>
            <w:hideMark/>
          </w:tcPr>
          <w:p w14:paraId="04AD67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828" w:type="dxa"/>
            <w:shd w:val="clear" w:color="auto" w:fill="auto"/>
            <w:noWrap/>
            <w:hideMark/>
          </w:tcPr>
          <w:p w14:paraId="0B64AC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12.6.03.25131</w:t>
            </w:r>
          </w:p>
        </w:tc>
        <w:tc>
          <w:tcPr>
            <w:tcW w:w="614" w:type="dxa"/>
            <w:shd w:val="clear" w:color="auto" w:fill="auto"/>
            <w:noWrap/>
            <w:hideMark/>
          </w:tcPr>
          <w:p w14:paraId="303647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2D5760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168,0</w:t>
            </w:r>
          </w:p>
        </w:tc>
        <w:tc>
          <w:tcPr>
            <w:tcW w:w="1276" w:type="dxa"/>
            <w:shd w:val="clear" w:color="auto" w:fill="auto"/>
            <w:noWrap/>
            <w:hideMark/>
          </w:tcPr>
          <w:p w14:paraId="0C116B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201,6</w:t>
            </w:r>
          </w:p>
        </w:tc>
        <w:tc>
          <w:tcPr>
            <w:tcW w:w="1276" w:type="dxa"/>
            <w:shd w:val="clear" w:color="auto" w:fill="auto"/>
            <w:noWrap/>
            <w:hideMark/>
          </w:tcPr>
          <w:p w14:paraId="1359B0D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201,6</w:t>
            </w:r>
          </w:p>
        </w:tc>
      </w:tr>
      <w:tr w:rsidR="00BE64FC" w:rsidRPr="00BE64FC" w14:paraId="03C90C10" w14:textId="77777777" w:rsidTr="005D6CD1">
        <w:trPr>
          <w:trHeight w:val="315"/>
        </w:trPr>
        <w:tc>
          <w:tcPr>
            <w:tcW w:w="3573" w:type="dxa"/>
            <w:shd w:val="clear" w:color="auto" w:fill="auto"/>
            <w:vAlign w:val="center"/>
            <w:hideMark/>
          </w:tcPr>
          <w:p w14:paraId="5DE5727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НАЦИОНАЛЬНАЯ ЭКОНОМИКА</w:t>
            </w:r>
          </w:p>
        </w:tc>
        <w:tc>
          <w:tcPr>
            <w:tcW w:w="630" w:type="dxa"/>
            <w:shd w:val="clear" w:color="auto" w:fill="auto"/>
            <w:noWrap/>
            <w:hideMark/>
          </w:tcPr>
          <w:p w14:paraId="466567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3B4F912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7680AAF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12C5E43" w14:textId="16D2CCEB"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E290C93" w14:textId="300C0C2B"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67D4543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3 400,0</w:t>
            </w:r>
          </w:p>
        </w:tc>
        <w:tc>
          <w:tcPr>
            <w:tcW w:w="1276" w:type="dxa"/>
            <w:shd w:val="clear" w:color="auto" w:fill="auto"/>
            <w:noWrap/>
            <w:hideMark/>
          </w:tcPr>
          <w:p w14:paraId="57B0BD7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600,0</w:t>
            </w:r>
          </w:p>
        </w:tc>
        <w:tc>
          <w:tcPr>
            <w:tcW w:w="1276" w:type="dxa"/>
            <w:shd w:val="clear" w:color="auto" w:fill="auto"/>
            <w:noWrap/>
            <w:hideMark/>
          </w:tcPr>
          <w:p w14:paraId="326264F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2 900,0</w:t>
            </w:r>
          </w:p>
        </w:tc>
      </w:tr>
      <w:tr w:rsidR="00BE64FC" w:rsidRPr="00BE64FC" w14:paraId="4FA0BA5E" w14:textId="77777777" w:rsidTr="005D6CD1">
        <w:trPr>
          <w:trHeight w:val="315"/>
        </w:trPr>
        <w:tc>
          <w:tcPr>
            <w:tcW w:w="3573" w:type="dxa"/>
            <w:shd w:val="clear" w:color="auto" w:fill="auto"/>
            <w:vAlign w:val="center"/>
            <w:hideMark/>
          </w:tcPr>
          <w:p w14:paraId="52E08699"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Транспорт</w:t>
            </w:r>
          </w:p>
        </w:tc>
        <w:tc>
          <w:tcPr>
            <w:tcW w:w="630" w:type="dxa"/>
            <w:shd w:val="clear" w:color="auto" w:fill="auto"/>
            <w:noWrap/>
            <w:hideMark/>
          </w:tcPr>
          <w:p w14:paraId="0A986BA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1467D2B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6E0BB4E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08</w:t>
            </w:r>
          </w:p>
        </w:tc>
        <w:tc>
          <w:tcPr>
            <w:tcW w:w="828" w:type="dxa"/>
            <w:shd w:val="clear" w:color="auto" w:fill="auto"/>
            <w:noWrap/>
            <w:hideMark/>
          </w:tcPr>
          <w:p w14:paraId="52272C59" w14:textId="593B9B5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43DD420D" w14:textId="5EC2807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A3BBFE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2 300,0</w:t>
            </w:r>
          </w:p>
        </w:tc>
        <w:tc>
          <w:tcPr>
            <w:tcW w:w="1276" w:type="dxa"/>
            <w:shd w:val="clear" w:color="auto" w:fill="auto"/>
            <w:noWrap/>
            <w:hideMark/>
          </w:tcPr>
          <w:p w14:paraId="013D7F80" w14:textId="66C8243C" w:rsidR="00BE64FC" w:rsidRPr="00BE64FC" w:rsidRDefault="00BE64FC" w:rsidP="005D3715">
            <w:pPr>
              <w:overflowPunct/>
              <w:autoSpaceDE/>
              <w:autoSpaceDN/>
              <w:adjustRightInd/>
              <w:spacing w:after="0"/>
              <w:jc w:val="center"/>
              <w:textAlignment w:val="auto"/>
              <w:rPr>
                <w:b/>
                <w:bCs/>
                <w:color w:val="000000"/>
                <w:kern w:val="0"/>
              </w:rPr>
            </w:pPr>
          </w:p>
        </w:tc>
        <w:tc>
          <w:tcPr>
            <w:tcW w:w="1276" w:type="dxa"/>
            <w:shd w:val="clear" w:color="auto" w:fill="auto"/>
            <w:noWrap/>
            <w:hideMark/>
          </w:tcPr>
          <w:p w14:paraId="2F50F3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2 300,0</w:t>
            </w:r>
          </w:p>
        </w:tc>
      </w:tr>
      <w:tr w:rsidR="00BE64FC" w:rsidRPr="00BE64FC" w14:paraId="31886B2A" w14:textId="77777777" w:rsidTr="005D6CD1">
        <w:trPr>
          <w:trHeight w:val="2835"/>
        </w:trPr>
        <w:tc>
          <w:tcPr>
            <w:tcW w:w="3573" w:type="dxa"/>
            <w:shd w:val="clear" w:color="auto" w:fill="auto"/>
            <w:vAlign w:val="center"/>
            <w:hideMark/>
          </w:tcPr>
          <w:p w14:paraId="641A85E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30" w:type="dxa"/>
            <w:shd w:val="clear" w:color="auto" w:fill="auto"/>
            <w:noWrap/>
            <w:hideMark/>
          </w:tcPr>
          <w:p w14:paraId="689081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0ACEACD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5C9AB3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08</w:t>
            </w:r>
          </w:p>
        </w:tc>
        <w:tc>
          <w:tcPr>
            <w:tcW w:w="828" w:type="dxa"/>
            <w:shd w:val="clear" w:color="auto" w:fill="auto"/>
            <w:noWrap/>
            <w:hideMark/>
          </w:tcPr>
          <w:p w14:paraId="14BB3C0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77.7.04.00010</w:t>
            </w:r>
          </w:p>
        </w:tc>
        <w:tc>
          <w:tcPr>
            <w:tcW w:w="614" w:type="dxa"/>
            <w:shd w:val="clear" w:color="auto" w:fill="auto"/>
            <w:noWrap/>
            <w:hideMark/>
          </w:tcPr>
          <w:p w14:paraId="6DFA6521" w14:textId="2722F00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A06909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2 300,0</w:t>
            </w:r>
          </w:p>
        </w:tc>
        <w:tc>
          <w:tcPr>
            <w:tcW w:w="1276" w:type="dxa"/>
            <w:shd w:val="clear" w:color="auto" w:fill="auto"/>
            <w:noWrap/>
            <w:hideMark/>
          </w:tcPr>
          <w:p w14:paraId="28E6809F" w14:textId="02603643"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2DE126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2 300,0</w:t>
            </w:r>
          </w:p>
        </w:tc>
      </w:tr>
      <w:tr w:rsidR="00BE64FC" w:rsidRPr="00BE64FC" w14:paraId="25AF28D6" w14:textId="77777777" w:rsidTr="005D6CD1">
        <w:trPr>
          <w:trHeight w:val="2835"/>
        </w:trPr>
        <w:tc>
          <w:tcPr>
            <w:tcW w:w="3573" w:type="dxa"/>
            <w:shd w:val="clear" w:color="auto" w:fill="auto"/>
            <w:vAlign w:val="center"/>
            <w:hideMark/>
          </w:tcPr>
          <w:p w14:paraId="5983ED64"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30" w:type="dxa"/>
            <w:shd w:val="clear" w:color="auto" w:fill="auto"/>
            <w:noWrap/>
            <w:hideMark/>
          </w:tcPr>
          <w:p w14:paraId="35370BF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BD1E4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5E3CEAA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08</w:t>
            </w:r>
          </w:p>
        </w:tc>
        <w:tc>
          <w:tcPr>
            <w:tcW w:w="828" w:type="dxa"/>
            <w:shd w:val="clear" w:color="auto" w:fill="auto"/>
            <w:noWrap/>
            <w:hideMark/>
          </w:tcPr>
          <w:p w14:paraId="6202CD4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77.7.04.00010</w:t>
            </w:r>
          </w:p>
        </w:tc>
        <w:tc>
          <w:tcPr>
            <w:tcW w:w="614" w:type="dxa"/>
            <w:shd w:val="clear" w:color="auto" w:fill="auto"/>
            <w:noWrap/>
            <w:hideMark/>
          </w:tcPr>
          <w:p w14:paraId="208AEB8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0C794FE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2 300,0</w:t>
            </w:r>
          </w:p>
        </w:tc>
        <w:tc>
          <w:tcPr>
            <w:tcW w:w="1276" w:type="dxa"/>
            <w:shd w:val="clear" w:color="auto" w:fill="auto"/>
            <w:noWrap/>
            <w:hideMark/>
          </w:tcPr>
          <w:p w14:paraId="24FA8EC2" w14:textId="400E4E6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B4373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2 300,0</w:t>
            </w:r>
          </w:p>
        </w:tc>
      </w:tr>
      <w:tr w:rsidR="00BE64FC" w:rsidRPr="00BE64FC" w14:paraId="0CD9A5ED" w14:textId="77777777" w:rsidTr="005D6CD1">
        <w:trPr>
          <w:trHeight w:val="630"/>
        </w:trPr>
        <w:tc>
          <w:tcPr>
            <w:tcW w:w="3573" w:type="dxa"/>
            <w:shd w:val="clear" w:color="auto" w:fill="auto"/>
            <w:vAlign w:val="center"/>
            <w:hideMark/>
          </w:tcPr>
          <w:p w14:paraId="4BBE5B3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национальной экономики</w:t>
            </w:r>
          </w:p>
        </w:tc>
        <w:tc>
          <w:tcPr>
            <w:tcW w:w="630" w:type="dxa"/>
            <w:shd w:val="clear" w:color="auto" w:fill="auto"/>
            <w:noWrap/>
            <w:hideMark/>
          </w:tcPr>
          <w:p w14:paraId="60BEB6D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0F78DF6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04</w:t>
            </w:r>
          </w:p>
        </w:tc>
        <w:tc>
          <w:tcPr>
            <w:tcW w:w="573" w:type="dxa"/>
            <w:shd w:val="clear" w:color="auto" w:fill="auto"/>
            <w:noWrap/>
            <w:hideMark/>
          </w:tcPr>
          <w:p w14:paraId="2B1F139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w:t>
            </w:r>
          </w:p>
        </w:tc>
        <w:tc>
          <w:tcPr>
            <w:tcW w:w="828" w:type="dxa"/>
            <w:shd w:val="clear" w:color="auto" w:fill="auto"/>
            <w:noWrap/>
            <w:hideMark/>
          </w:tcPr>
          <w:p w14:paraId="6240336B" w14:textId="7FE2A9B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401715A" w14:textId="3596FD8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56666F9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1 100,0</w:t>
            </w:r>
          </w:p>
        </w:tc>
        <w:tc>
          <w:tcPr>
            <w:tcW w:w="1276" w:type="dxa"/>
            <w:shd w:val="clear" w:color="auto" w:fill="auto"/>
            <w:noWrap/>
            <w:hideMark/>
          </w:tcPr>
          <w:p w14:paraId="32D41B9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600,0</w:t>
            </w:r>
          </w:p>
        </w:tc>
        <w:tc>
          <w:tcPr>
            <w:tcW w:w="1276" w:type="dxa"/>
            <w:shd w:val="clear" w:color="auto" w:fill="auto"/>
            <w:noWrap/>
            <w:hideMark/>
          </w:tcPr>
          <w:p w14:paraId="0E3470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600,0</w:t>
            </w:r>
          </w:p>
        </w:tc>
      </w:tr>
      <w:tr w:rsidR="00BE64FC" w:rsidRPr="00BE64FC" w14:paraId="35B884CC" w14:textId="77777777" w:rsidTr="005D6CD1">
        <w:trPr>
          <w:trHeight w:val="1575"/>
        </w:trPr>
        <w:tc>
          <w:tcPr>
            <w:tcW w:w="3573" w:type="dxa"/>
            <w:shd w:val="clear" w:color="auto" w:fill="auto"/>
            <w:vAlign w:val="center"/>
            <w:hideMark/>
          </w:tcPr>
          <w:p w14:paraId="14BF22F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30" w:type="dxa"/>
            <w:shd w:val="clear" w:color="auto" w:fill="auto"/>
            <w:noWrap/>
            <w:hideMark/>
          </w:tcPr>
          <w:p w14:paraId="03ACCA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6EBE97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73695F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14:paraId="2C787B0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11.0.02.29032</w:t>
            </w:r>
          </w:p>
        </w:tc>
        <w:tc>
          <w:tcPr>
            <w:tcW w:w="614" w:type="dxa"/>
            <w:shd w:val="clear" w:color="auto" w:fill="auto"/>
            <w:noWrap/>
            <w:hideMark/>
          </w:tcPr>
          <w:p w14:paraId="2514DF1D" w14:textId="7C89B2C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CC0230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1 000,0</w:t>
            </w:r>
          </w:p>
        </w:tc>
        <w:tc>
          <w:tcPr>
            <w:tcW w:w="1276" w:type="dxa"/>
            <w:shd w:val="clear" w:color="auto" w:fill="auto"/>
            <w:noWrap/>
            <w:hideMark/>
          </w:tcPr>
          <w:p w14:paraId="620C353B" w14:textId="499BA095"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962FE0A" w14:textId="726C4161"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6A14F770" w14:textId="77777777" w:rsidTr="005D6CD1">
        <w:trPr>
          <w:trHeight w:val="1890"/>
        </w:trPr>
        <w:tc>
          <w:tcPr>
            <w:tcW w:w="3573" w:type="dxa"/>
            <w:shd w:val="clear" w:color="auto" w:fill="auto"/>
            <w:vAlign w:val="center"/>
            <w:hideMark/>
          </w:tcPr>
          <w:p w14:paraId="02CB64A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30" w:type="dxa"/>
            <w:shd w:val="clear" w:color="auto" w:fill="auto"/>
            <w:noWrap/>
            <w:hideMark/>
          </w:tcPr>
          <w:p w14:paraId="4FE1D6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5FA58C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102CC72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20DFE1A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11.0.02.29032</w:t>
            </w:r>
          </w:p>
        </w:tc>
        <w:tc>
          <w:tcPr>
            <w:tcW w:w="614" w:type="dxa"/>
            <w:shd w:val="clear" w:color="auto" w:fill="auto"/>
            <w:noWrap/>
            <w:hideMark/>
          </w:tcPr>
          <w:p w14:paraId="47DFB0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B834E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1 000,0</w:t>
            </w:r>
          </w:p>
        </w:tc>
        <w:tc>
          <w:tcPr>
            <w:tcW w:w="1276" w:type="dxa"/>
            <w:shd w:val="clear" w:color="auto" w:fill="auto"/>
            <w:noWrap/>
            <w:hideMark/>
          </w:tcPr>
          <w:p w14:paraId="2778DDC7" w14:textId="3E150A7E"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62E0EDF0" w14:textId="48405F1C"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76B28CF" w14:textId="77777777" w:rsidTr="005D6CD1">
        <w:trPr>
          <w:trHeight w:val="945"/>
        </w:trPr>
        <w:tc>
          <w:tcPr>
            <w:tcW w:w="3573" w:type="dxa"/>
            <w:shd w:val="clear" w:color="auto" w:fill="auto"/>
            <w:vAlign w:val="center"/>
            <w:hideMark/>
          </w:tcPr>
          <w:p w14:paraId="41656911"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Субсидии на софинансирование муниципальных программ поддержки малого и среднего предпринимательства</w:t>
            </w:r>
          </w:p>
        </w:tc>
        <w:tc>
          <w:tcPr>
            <w:tcW w:w="630" w:type="dxa"/>
            <w:shd w:val="clear" w:color="auto" w:fill="auto"/>
            <w:noWrap/>
            <w:hideMark/>
          </w:tcPr>
          <w:p w14:paraId="6A7C81C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458C5A0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3466C6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14:paraId="65D889B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11.0.</w:t>
            </w:r>
            <w:proofErr w:type="gramStart"/>
            <w:r w:rsidRPr="00BE64FC">
              <w:rPr>
                <w:color w:val="000000"/>
                <w:kern w:val="0"/>
              </w:rPr>
              <w:t>02.S</w:t>
            </w:r>
            <w:proofErr w:type="gramEnd"/>
            <w:r w:rsidRPr="00BE64FC">
              <w:rPr>
                <w:color w:val="000000"/>
                <w:kern w:val="0"/>
              </w:rPr>
              <w:t>2040</w:t>
            </w:r>
          </w:p>
        </w:tc>
        <w:tc>
          <w:tcPr>
            <w:tcW w:w="614" w:type="dxa"/>
            <w:shd w:val="clear" w:color="auto" w:fill="auto"/>
            <w:noWrap/>
            <w:hideMark/>
          </w:tcPr>
          <w:p w14:paraId="3F28EE94" w14:textId="688D9F1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0557238" w14:textId="1C1E3BF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90B88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c>
          <w:tcPr>
            <w:tcW w:w="1276" w:type="dxa"/>
            <w:shd w:val="clear" w:color="auto" w:fill="auto"/>
            <w:noWrap/>
            <w:hideMark/>
          </w:tcPr>
          <w:p w14:paraId="1A85BB3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500,0</w:t>
            </w:r>
          </w:p>
        </w:tc>
      </w:tr>
      <w:tr w:rsidR="00BE64FC" w:rsidRPr="00BE64FC" w14:paraId="7C6D1723" w14:textId="77777777" w:rsidTr="005D6CD1">
        <w:trPr>
          <w:trHeight w:val="1260"/>
        </w:trPr>
        <w:tc>
          <w:tcPr>
            <w:tcW w:w="3573" w:type="dxa"/>
            <w:shd w:val="clear" w:color="auto" w:fill="auto"/>
            <w:vAlign w:val="center"/>
            <w:hideMark/>
          </w:tcPr>
          <w:p w14:paraId="0509572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Субсидии на софинансирование муниципальных программ поддержки малого и среднего предпринимательства (Иные бюджетные ассигнования)</w:t>
            </w:r>
          </w:p>
        </w:tc>
        <w:tc>
          <w:tcPr>
            <w:tcW w:w="630" w:type="dxa"/>
            <w:shd w:val="clear" w:color="auto" w:fill="auto"/>
            <w:noWrap/>
            <w:hideMark/>
          </w:tcPr>
          <w:p w14:paraId="526157B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7B6F24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71E7A3C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5E8419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w:t>
            </w:r>
            <w:proofErr w:type="gramStart"/>
            <w:r w:rsidRPr="00BE64FC">
              <w:rPr>
                <w:i/>
                <w:iCs/>
                <w:color w:val="000000"/>
                <w:kern w:val="0"/>
              </w:rPr>
              <w:t>02.S</w:t>
            </w:r>
            <w:proofErr w:type="gramEnd"/>
            <w:r w:rsidRPr="00BE64FC">
              <w:rPr>
                <w:i/>
                <w:iCs/>
                <w:color w:val="000000"/>
                <w:kern w:val="0"/>
              </w:rPr>
              <w:t>2040</w:t>
            </w:r>
          </w:p>
        </w:tc>
        <w:tc>
          <w:tcPr>
            <w:tcW w:w="614" w:type="dxa"/>
            <w:shd w:val="clear" w:color="auto" w:fill="auto"/>
            <w:noWrap/>
            <w:hideMark/>
          </w:tcPr>
          <w:p w14:paraId="0CD849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607BF759" w14:textId="4EEEFBB9"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0ECCED6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c>
          <w:tcPr>
            <w:tcW w:w="1276" w:type="dxa"/>
            <w:shd w:val="clear" w:color="auto" w:fill="auto"/>
            <w:noWrap/>
            <w:hideMark/>
          </w:tcPr>
          <w:p w14:paraId="66BD04C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500,0</w:t>
            </w:r>
          </w:p>
        </w:tc>
      </w:tr>
      <w:tr w:rsidR="00BE64FC" w:rsidRPr="00BE64FC" w14:paraId="1551F78B" w14:textId="77777777" w:rsidTr="005D6CD1">
        <w:trPr>
          <w:trHeight w:val="1260"/>
        </w:trPr>
        <w:tc>
          <w:tcPr>
            <w:tcW w:w="3573" w:type="dxa"/>
            <w:shd w:val="clear" w:color="auto" w:fill="auto"/>
            <w:vAlign w:val="center"/>
            <w:hideMark/>
          </w:tcPr>
          <w:p w14:paraId="001D998C" w14:textId="35E1C18E"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Обеспечение деятельности и совершенствование работы (в том числе внедрение новых услуг) АНО </w:t>
            </w:r>
            <w:r w:rsidR="007B303C">
              <w:rPr>
                <w:color w:val="000000"/>
                <w:kern w:val="0"/>
              </w:rPr>
              <w:t>«</w:t>
            </w:r>
            <w:r w:rsidRPr="00BE64FC">
              <w:rPr>
                <w:color w:val="000000"/>
                <w:kern w:val="0"/>
              </w:rPr>
              <w:t xml:space="preserve">Тонкинский центр </w:t>
            </w:r>
            <w:r w:rsidR="007B303C">
              <w:rPr>
                <w:color w:val="000000"/>
                <w:kern w:val="0"/>
              </w:rPr>
              <w:t>поддержки</w:t>
            </w:r>
            <w:r w:rsidRPr="00BE64FC">
              <w:rPr>
                <w:color w:val="000000"/>
                <w:kern w:val="0"/>
              </w:rPr>
              <w:t xml:space="preserve"> бизнеса</w:t>
            </w:r>
            <w:r w:rsidR="007B303C">
              <w:rPr>
                <w:color w:val="000000"/>
                <w:kern w:val="0"/>
              </w:rPr>
              <w:t>»</w:t>
            </w:r>
          </w:p>
        </w:tc>
        <w:tc>
          <w:tcPr>
            <w:tcW w:w="630" w:type="dxa"/>
            <w:shd w:val="clear" w:color="auto" w:fill="auto"/>
            <w:noWrap/>
            <w:hideMark/>
          </w:tcPr>
          <w:p w14:paraId="0A983E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0DAF93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04</w:t>
            </w:r>
          </w:p>
        </w:tc>
        <w:tc>
          <w:tcPr>
            <w:tcW w:w="573" w:type="dxa"/>
            <w:shd w:val="clear" w:color="auto" w:fill="auto"/>
            <w:noWrap/>
            <w:hideMark/>
          </w:tcPr>
          <w:p w14:paraId="23C1265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828" w:type="dxa"/>
            <w:shd w:val="clear" w:color="auto" w:fill="auto"/>
            <w:noWrap/>
            <w:hideMark/>
          </w:tcPr>
          <w:p w14:paraId="43E87B4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11.0.03.29031</w:t>
            </w:r>
          </w:p>
        </w:tc>
        <w:tc>
          <w:tcPr>
            <w:tcW w:w="614" w:type="dxa"/>
            <w:shd w:val="clear" w:color="auto" w:fill="auto"/>
            <w:noWrap/>
            <w:hideMark/>
          </w:tcPr>
          <w:p w14:paraId="48CF6186" w14:textId="413BBA41"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56DD2F5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7E6DF86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c>
          <w:tcPr>
            <w:tcW w:w="1276" w:type="dxa"/>
            <w:shd w:val="clear" w:color="auto" w:fill="auto"/>
            <w:noWrap/>
            <w:hideMark/>
          </w:tcPr>
          <w:p w14:paraId="5BDF01B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100,0</w:t>
            </w:r>
          </w:p>
        </w:tc>
      </w:tr>
      <w:tr w:rsidR="00BE64FC" w:rsidRPr="00BE64FC" w14:paraId="15AF2B48" w14:textId="77777777" w:rsidTr="005D6CD1">
        <w:trPr>
          <w:trHeight w:val="2205"/>
        </w:trPr>
        <w:tc>
          <w:tcPr>
            <w:tcW w:w="3573" w:type="dxa"/>
            <w:shd w:val="clear" w:color="auto" w:fill="auto"/>
            <w:vAlign w:val="center"/>
            <w:hideMark/>
          </w:tcPr>
          <w:p w14:paraId="0492411A" w14:textId="530EB542"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Обеспечение деятельности и совершенствование работы (в том числе внедрение новых услуг) АНО </w:t>
            </w:r>
            <w:r w:rsidR="007B303C">
              <w:rPr>
                <w:i/>
                <w:iCs/>
                <w:color w:val="000000"/>
                <w:kern w:val="0"/>
              </w:rPr>
              <w:t>«</w:t>
            </w:r>
            <w:r w:rsidRPr="00BE64FC">
              <w:rPr>
                <w:i/>
                <w:iCs/>
                <w:color w:val="000000"/>
                <w:kern w:val="0"/>
              </w:rPr>
              <w:t xml:space="preserve">Тонкинский центр </w:t>
            </w:r>
            <w:r w:rsidR="007B303C">
              <w:rPr>
                <w:i/>
                <w:iCs/>
                <w:color w:val="000000"/>
                <w:kern w:val="0"/>
              </w:rPr>
              <w:t>поддержки</w:t>
            </w:r>
            <w:r w:rsidRPr="00BE64FC">
              <w:rPr>
                <w:i/>
                <w:iCs/>
                <w:color w:val="000000"/>
                <w:kern w:val="0"/>
              </w:rPr>
              <w:t xml:space="preserve"> бизнеса</w:t>
            </w:r>
            <w:r w:rsidR="007B303C">
              <w:rPr>
                <w:i/>
                <w:iCs/>
                <w:color w:val="000000"/>
                <w:kern w:val="0"/>
              </w:rPr>
              <w:t>»</w:t>
            </w:r>
            <w:r w:rsidRPr="00BE64FC">
              <w:rPr>
                <w:i/>
                <w:iCs/>
                <w:color w:val="000000"/>
                <w:kern w:val="0"/>
              </w:rPr>
              <w:t xml:space="preserve">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9D83F5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7803A01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04</w:t>
            </w:r>
          </w:p>
        </w:tc>
        <w:tc>
          <w:tcPr>
            <w:tcW w:w="573" w:type="dxa"/>
            <w:shd w:val="clear" w:color="auto" w:fill="auto"/>
            <w:noWrap/>
            <w:hideMark/>
          </w:tcPr>
          <w:p w14:paraId="3E223D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828" w:type="dxa"/>
            <w:shd w:val="clear" w:color="auto" w:fill="auto"/>
            <w:noWrap/>
            <w:hideMark/>
          </w:tcPr>
          <w:p w14:paraId="429A22D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11.0.03.29031</w:t>
            </w:r>
          </w:p>
        </w:tc>
        <w:tc>
          <w:tcPr>
            <w:tcW w:w="614" w:type="dxa"/>
            <w:shd w:val="clear" w:color="auto" w:fill="auto"/>
            <w:noWrap/>
            <w:hideMark/>
          </w:tcPr>
          <w:p w14:paraId="2E3728B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152288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68DEEF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c>
          <w:tcPr>
            <w:tcW w:w="1276" w:type="dxa"/>
            <w:shd w:val="clear" w:color="auto" w:fill="auto"/>
            <w:noWrap/>
            <w:hideMark/>
          </w:tcPr>
          <w:p w14:paraId="4BA8617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100,0</w:t>
            </w:r>
          </w:p>
        </w:tc>
      </w:tr>
      <w:tr w:rsidR="00BE64FC" w:rsidRPr="00BE64FC" w14:paraId="5FDFC5A2" w14:textId="77777777" w:rsidTr="005D6CD1">
        <w:trPr>
          <w:trHeight w:val="630"/>
        </w:trPr>
        <w:tc>
          <w:tcPr>
            <w:tcW w:w="3573" w:type="dxa"/>
            <w:shd w:val="clear" w:color="auto" w:fill="auto"/>
            <w:vAlign w:val="center"/>
            <w:hideMark/>
          </w:tcPr>
          <w:p w14:paraId="7C1C2CF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ЖИЛИЩНО-КОММУНАЛЬНОЕ ХОЗЯЙСТВО</w:t>
            </w:r>
          </w:p>
        </w:tc>
        <w:tc>
          <w:tcPr>
            <w:tcW w:w="630" w:type="dxa"/>
            <w:shd w:val="clear" w:color="auto" w:fill="auto"/>
            <w:noWrap/>
            <w:hideMark/>
          </w:tcPr>
          <w:p w14:paraId="5FF5E85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77DECE3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399AA6F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7D04438B" w14:textId="2B65257C"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7A02854" w14:textId="625BBFAA"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637E9A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9 963,3</w:t>
            </w:r>
          </w:p>
        </w:tc>
        <w:tc>
          <w:tcPr>
            <w:tcW w:w="1276" w:type="dxa"/>
            <w:shd w:val="clear" w:color="auto" w:fill="auto"/>
            <w:noWrap/>
            <w:hideMark/>
          </w:tcPr>
          <w:p w14:paraId="6A0C261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2 122,6</w:t>
            </w:r>
          </w:p>
        </w:tc>
        <w:tc>
          <w:tcPr>
            <w:tcW w:w="1276" w:type="dxa"/>
            <w:shd w:val="clear" w:color="auto" w:fill="auto"/>
            <w:noWrap/>
            <w:hideMark/>
          </w:tcPr>
          <w:p w14:paraId="6F1DA8C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2 122,6</w:t>
            </w:r>
          </w:p>
        </w:tc>
      </w:tr>
      <w:tr w:rsidR="00BE64FC" w:rsidRPr="00BE64FC" w14:paraId="509E8863" w14:textId="77777777" w:rsidTr="005D6CD1">
        <w:trPr>
          <w:trHeight w:val="315"/>
        </w:trPr>
        <w:tc>
          <w:tcPr>
            <w:tcW w:w="3573" w:type="dxa"/>
            <w:shd w:val="clear" w:color="auto" w:fill="auto"/>
            <w:vAlign w:val="center"/>
            <w:hideMark/>
          </w:tcPr>
          <w:p w14:paraId="26ADC9AB"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Коммунальное хозяйство</w:t>
            </w:r>
          </w:p>
        </w:tc>
        <w:tc>
          <w:tcPr>
            <w:tcW w:w="630" w:type="dxa"/>
            <w:shd w:val="clear" w:color="auto" w:fill="auto"/>
            <w:noWrap/>
            <w:hideMark/>
          </w:tcPr>
          <w:p w14:paraId="741E7B9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50781AD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2AAB3D0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0650AD28" w14:textId="74D4D0BE"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600F7DD1" w14:textId="2359101F"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4D5AB42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8 192,8</w:t>
            </w:r>
          </w:p>
        </w:tc>
        <w:tc>
          <w:tcPr>
            <w:tcW w:w="1276" w:type="dxa"/>
            <w:shd w:val="clear" w:color="auto" w:fill="auto"/>
            <w:noWrap/>
            <w:hideMark/>
          </w:tcPr>
          <w:p w14:paraId="2BBE5EB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602,3</w:t>
            </w:r>
          </w:p>
        </w:tc>
        <w:tc>
          <w:tcPr>
            <w:tcW w:w="1276" w:type="dxa"/>
            <w:shd w:val="clear" w:color="auto" w:fill="auto"/>
            <w:noWrap/>
            <w:hideMark/>
          </w:tcPr>
          <w:p w14:paraId="41435EF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602,3</w:t>
            </w:r>
          </w:p>
        </w:tc>
      </w:tr>
      <w:tr w:rsidR="00BE64FC" w:rsidRPr="00BE64FC" w14:paraId="683F6E8B" w14:textId="77777777" w:rsidTr="005D6CD1">
        <w:trPr>
          <w:trHeight w:val="630"/>
        </w:trPr>
        <w:tc>
          <w:tcPr>
            <w:tcW w:w="3573" w:type="dxa"/>
            <w:shd w:val="clear" w:color="auto" w:fill="auto"/>
            <w:vAlign w:val="center"/>
            <w:hideMark/>
          </w:tcPr>
          <w:p w14:paraId="6CE31E52"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Создание (обустройство) контейнерных площадок</w:t>
            </w:r>
          </w:p>
        </w:tc>
        <w:tc>
          <w:tcPr>
            <w:tcW w:w="630" w:type="dxa"/>
            <w:shd w:val="clear" w:color="auto" w:fill="auto"/>
            <w:noWrap/>
            <w:hideMark/>
          </w:tcPr>
          <w:p w14:paraId="600F204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3F55502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46F1C42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43FE3A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18.0.</w:t>
            </w:r>
            <w:proofErr w:type="gramStart"/>
            <w:r w:rsidRPr="00BE64FC">
              <w:rPr>
                <w:color w:val="000000"/>
                <w:kern w:val="0"/>
              </w:rPr>
              <w:t>01.S</w:t>
            </w:r>
            <w:proofErr w:type="gramEnd"/>
            <w:r w:rsidRPr="00BE64FC">
              <w:rPr>
                <w:color w:val="000000"/>
                <w:kern w:val="0"/>
              </w:rPr>
              <w:t>2670</w:t>
            </w:r>
          </w:p>
        </w:tc>
        <w:tc>
          <w:tcPr>
            <w:tcW w:w="614" w:type="dxa"/>
            <w:shd w:val="clear" w:color="auto" w:fill="auto"/>
            <w:noWrap/>
            <w:hideMark/>
          </w:tcPr>
          <w:p w14:paraId="0B2553C8" w14:textId="2ACC3BE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20BE02C" w14:textId="78238B39"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0CA3BA8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602,3</w:t>
            </w:r>
          </w:p>
        </w:tc>
        <w:tc>
          <w:tcPr>
            <w:tcW w:w="1276" w:type="dxa"/>
            <w:shd w:val="clear" w:color="auto" w:fill="auto"/>
            <w:noWrap/>
            <w:hideMark/>
          </w:tcPr>
          <w:p w14:paraId="0037658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602,3</w:t>
            </w:r>
          </w:p>
        </w:tc>
      </w:tr>
      <w:tr w:rsidR="00BE64FC" w:rsidRPr="00BE64FC" w14:paraId="24DA5E6F" w14:textId="77777777" w:rsidTr="005D6CD1">
        <w:trPr>
          <w:trHeight w:val="1260"/>
        </w:trPr>
        <w:tc>
          <w:tcPr>
            <w:tcW w:w="3573" w:type="dxa"/>
            <w:shd w:val="clear" w:color="auto" w:fill="auto"/>
            <w:vAlign w:val="center"/>
            <w:hideMark/>
          </w:tcPr>
          <w:p w14:paraId="6480BDA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630" w:type="dxa"/>
            <w:shd w:val="clear" w:color="auto" w:fill="auto"/>
            <w:noWrap/>
            <w:hideMark/>
          </w:tcPr>
          <w:p w14:paraId="39F8EB9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D72C89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5786F0D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6ED1948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18.0.</w:t>
            </w:r>
            <w:proofErr w:type="gramStart"/>
            <w:r w:rsidRPr="00BE64FC">
              <w:rPr>
                <w:i/>
                <w:iCs/>
                <w:color w:val="000000"/>
                <w:kern w:val="0"/>
              </w:rPr>
              <w:t>01.S</w:t>
            </w:r>
            <w:proofErr w:type="gramEnd"/>
            <w:r w:rsidRPr="00BE64FC">
              <w:rPr>
                <w:i/>
                <w:iCs/>
                <w:color w:val="000000"/>
                <w:kern w:val="0"/>
              </w:rPr>
              <w:t>2670</w:t>
            </w:r>
          </w:p>
        </w:tc>
        <w:tc>
          <w:tcPr>
            <w:tcW w:w="614" w:type="dxa"/>
            <w:shd w:val="clear" w:color="auto" w:fill="auto"/>
            <w:noWrap/>
            <w:hideMark/>
          </w:tcPr>
          <w:p w14:paraId="793D1D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38AED6E3" w14:textId="06A0F648"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676A0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602,3</w:t>
            </w:r>
          </w:p>
        </w:tc>
        <w:tc>
          <w:tcPr>
            <w:tcW w:w="1276" w:type="dxa"/>
            <w:shd w:val="clear" w:color="auto" w:fill="auto"/>
            <w:noWrap/>
            <w:hideMark/>
          </w:tcPr>
          <w:p w14:paraId="2FECA7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602,3</w:t>
            </w:r>
          </w:p>
        </w:tc>
      </w:tr>
      <w:tr w:rsidR="00BE64FC" w:rsidRPr="00BE64FC" w14:paraId="31825972" w14:textId="77777777" w:rsidTr="005D6CD1">
        <w:trPr>
          <w:trHeight w:val="630"/>
        </w:trPr>
        <w:tc>
          <w:tcPr>
            <w:tcW w:w="3573" w:type="dxa"/>
            <w:shd w:val="clear" w:color="auto" w:fill="auto"/>
            <w:vAlign w:val="center"/>
            <w:hideMark/>
          </w:tcPr>
          <w:p w14:paraId="686583AA"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Резервный фонд Правительства Нижегородской области</w:t>
            </w:r>
          </w:p>
        </w:tc>
        <w:tc>
          <w:tcPr>
            <w:tcW w:w="630" w:type="dxa"/>
            <w:shd w:val="clear" w:color="auto" w:fill="auto"/>
            <w:noWrap/>
            <w:hideMark/>
          </w:tcPr>
          <w:p w14:paraId="19790B9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3BD885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2924B3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01631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77.7.03.21000</w:t>
            </w:r>
          </w:p>
        </w:tc>
        <w:tc>
          <w:tcPr>
            <w:tcW w:w="614" w:type="dxa"/>
            <w:shd w:val="clear" w:color="auto" w:fill="auto"/>
            <w:noWrap/>
            <w:hideMark/>
          </w:tcPr>
          <w:p w14:paraId="6E818EF7" w14:textId="6814E346"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B567F7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5 932,7</w:t>
            </w:r>
          </w:p>
        </w:tc>
        <w:tc>
          <w:tcPr>
            <w:tcW w:w="1276" w:type="dxa"/>
            <w:shd w:val="clear" w:color="auto" w:fill="auto"/>
            <w:noWrap/>
            <w:hideMark/>
          </w:tcPr>
          <w:p w14:paraId="406592EF" w14:textId="045FDA5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13C2C167" w14:textId="6C47C9EA"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C7931BF" w14:textId="77777777" w:rsidTr="005D6CD1">
        <w:trPr>
          <w:trHeight w:val="945"/>
        </w:trPr>
        <w:tc>
          <w:tcPr>
            <w:tcW w:w="3573" w:type="dxa"/>
            <w:shd w:val="clear" w:color="auto" w:fill="auto"/>
            <w:vAlign w:val="center"/>
            <w:hideMark/>
          </w:tcPr>
          <w:p w14:paraId="70AE39C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Резервный фонд Правительства Нижегородской области (Иные бюджетные ассигнования)</w:t>
            </w:r>
          </w:p>
        </w:tc>
        <w:tc>
          <w:tcPr>
            <w:tcW w:w="630" w:type="dxa"/>
            <w:shd w:val="clear" w:color="auto" w:fill="auto"/>
            <w:noWrap/>
            <w:hideMark/>
          </w:tcPr>
          <w:p w14:paraId="66EAD56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5A09385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2EC43C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39473AE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77.7.03.21000</w:t>
            </w:r>
          </w:p>
        </w:tc>
        <w:tc>
          <w:tcPr>
            <w:tcW w:w="614" w:type="dxa"/>
            <w:shd w:val="clear" w:color="auto" w:fill="auto"/>
            <w:noWrap/>
            <w:hideMark/>
          </w:tcPr>
          <w:p w14:paraId="7CAAEA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43FA1B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5 932,7</w:t>
            </w:r>
          </w:p>
        </w:tc>
        <w:tc>
          <w:tcPr>
            <w:tcW w:w="1276" w:type="dxa"/>
            <w:shd w:val="clear" w:color="auto" w:fill="auto"/>
            <w:noWrap/>
            <w:hideMark/>
          </w:tcPr>
          <w:p w14:paraId="6D05CA64" w14:textId="191A0A73"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12323DCA" w14:textId="170F9BBF"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77DD661C" w14:textId="77777777" w:rsidTr="005D6CD1">
        <w:trPr>
          <w:trHeight w:val="945"/>
        </w:trPr>
        <w:tc>
          <w:tcPr>
            <w:tcW w:w="3573" w:type="dxa"/>
            <w:shd w:val="clear" w:color="auto" w:fill="auto"/>
            <w:vAlign w:val="center"/>
            <w:hideMark/>
          </w:tcPr>
          <w:p w14:paraId="40762B2D" w14:textId="12C87FD3"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 xml:space="preserve">Прочие мероприятия в области коммунального хозяйства (Субсидия МУП </w:t>
            </w:r>
            <w:r w:rsidR="00C5664D">
              <w:rPr>
                <w:color w:val="000000"/>
                <w:kern w:val="0"/>
              </w:rPr>
              <w:t>«</w:t>
            </w:r>
            <w:r w:rsidRPr="00BE64FC">
              <w:rPr>
                <w:color w:val="000000"/>
                <w:kern w:val="0"/>
              </w:rPr>
              <w:t>Коммунальник</w:t>
            </w:r>
            <w:r w:rsidR="00C5664D">
              <w:rPr>
                <w:color w:val="000000"/>
                <w:kern w:val="0"/>
              </w:rPr>
              <w:t>»</w:t>
            </w:r>
            <w:r w:rsidRPr="00BE64FC">
              <w:rPr>
                <w:color w:val="000000"/>
                <w:kern w:val="0"/>
              </w:rPr>
              <w:t>)</w:t>
            </w:r>
          </w:p>
        </w:tc>
        <w:tc>
          <w:tcPr>
            <w:tcW w:w="630" w:type="dxa"/>
            <w:shd w:val="clear" w:color="auto" w:fill="auto"/>
            <w:noWrap/>
            <w:hideMark/>
          </w:tcPr>
          <w:p w14:paraId="10633F6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4A852FE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28AD18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529545D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77.7.03.29700</w:t>
            </w:r>
          </w:p>
        </w:tc>
        <w:tc>
          <w:tcPr>
            <w:tcW w:w="614" w:type="dxa"/>
            <w:shd w:val="clear" w:color="auto" w:fill="auto"/>
            <w:noWrap/>
            <w:hideMark/>
          </w:tcPr>
          <w:p w14:paraId="43A537A0" w14:textId="4CD6AA2E"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3453CBE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2 260,1</w:t>
            </w:r>
          </w:p>
        </w:tc>
        <w:tc>
          <w:tcPr>
            <w:tcW w:w="1276" w:type="dxa"/>
            <w:shd w:val="clear" w:color="auto" w:fill="auto"/>
            <w:noWrap/>
            <w:hideMark/>
          </w:tcPr>
          <w:p w14:paraId="0DC1D0B5" w14:textId="624B7E9A"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5F70724A" w14:textId="0544B643"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3799C03F" w14:textId="77777777" w:rsidTr="005D6CD1">
        <w:trPr>
          <w:trHeight w:val="1260"/>
        </w:trPr>
        <w:tc>
          <w:tcPr>
            <w:tcW w:w="3573" w:type="dxa"/>
            <w:shd w:val="clear" w:color="auto" w:fill="auto"/>
            <w:vAlign w:val="center"/>
            <w:hideMark/>
          </w:tcPr>
          <w:p w14:paraId="03A3293A" w14:textId="2A9166E4"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 xml:space="preserve">Прочие мероприятия в области коммунального хозяйства (Субсидия МУП </w:t>
            </w:r>
            <w:r w:rsidR="00C5664D">
              <w:rPr>
                <w:i/>
                <w:iCs/>
                <w:color w:val="000000"/>
                <w:kern w:val="0"/>
              </w:rPr>
              <w:t>«</w:t>
            </w:r>
            <w:r w:rsidRPr="00BE64FC">
              <w:rPr>
                <w:i/>
                <w:iCs/>
                <w:color w:val="000000"/>
                <w:kern w:val="0"/>
              </w:rPr>
              <w:t>Коммунальник</w:t>
            </w:r>
            <w:r w:rsidR="00C5664D">
              <w:rPr>
                <w:i/>
                <w:iCs/>
                <w:color w:val="000000"/>
                <w:kern w:val="0"/>
              </w:rPr>
              <w:t>»</w:t>
            </w:r>
            <w:r w:rsidRPr="00BE64FC">
              <w:rPr>
                <w:i/>
                <w:iCs/>
                <w:color w:val="000000"/>
                <w:kern w:val="0"/>
              </w:rPr>
              <w:t>) (Иные бюджетные ассигнования)</w:t>
            </w:r>
          </w:p>
        </w:tc>
        <w:tc>
          <w:tcPr>
            <w:tcW w:w="630" w:type="dxa"/>
            <w:shd w:val="clear" w:color="auto" w:fill="auto"/>
            <w:noWrap/>
            <w:hideMark/>
          </w:tcPr>
          <w:p w14:paraId="25713CA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430E7C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33882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09F7287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77.7.03.29700</w:t>
            </w:r>
          </w:p>
        </w:tc>
        <w:tc>
          <w:tcPr>
            <w:tcW w:w="614" w:type="dxa"/>
            <w:shd w:val="clear" w:color="auto" w:fill="auto"/>
            <w:noWrap/>
            <w:hideMark/>
          </w:tcPr>
          <w:p w14:paraId="69D7FA8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800</w:t>
            </w:r>
          </w:p>
        </w:tc>
        <w:tc>
          <w:tcPr>
            <w:tcW w:w="1228" w:type="dxa"/>
            <w:shd w:val="clear" w:color="auto" w:fill="auto"/>
            <w:noWrap/>
            <w:hideMark/>
          </w:tcPr>
          <w:p w14:paraId="1DB2E7B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2 260,1</w:t>
            </w:r>
          </w:p>
        </w:tc>
        <w:tc>
          <w:tcPr>
            <w:tcW w:w="1276" w:type="dxa"/>
            <w:shd w:val="clear" w:color="auto" w:fill="auto"/>
            <w:noWrap/>
            <w:hideMark/>
          </w:tcPr>
          <w:p w14:paraId="736FDC59" w14:textId="3810D36D"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5653B1E" w14:textId="788BC114"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0677D9E5" w14:textId="77777777" w:rsidTr="005D6CD1">
        <w:trPr>
          <w:trHeight w:val="630"/>
        </w:trPr>
        <w:tc>
          <w:tcPr>
            <w:tcW w:w="3573" w:type="dxa"/>
            <w:shd w:val="clear" w:color="auto" w:fill="auto"/>
            <w:vAlign w:val="center"/>
            <w:hideMark/>
          </w:tcPr>
          <w:p w14:paraId="2070FC44"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жилищно-коммунального хозяйства</w:t>
            </w:r>
          </w:p>
        </w:tc>
        <w:tc>
          <w:tcPr>
            <w:tcW w:w="630" w:type="dxa"/>
            <w:shd w:val="clear" w:color="auto" w:fill="auto"/>
            <w:noWrap/>
            <w:hideMark/>
          </w:tcPr>
          <w:p w14:paraId="298A8C3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4331760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573" w:type="dxa"/>
            <w:shd w:val="clear" w:color="auto" w:fill="auto"/>
            <w:noWrap/>
            <w:hideMark/>
          </w:tcPr>
          <w:p w14:paraId="5B894A1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05</w:t>
            </w:r>
          </w:p>
        </w:tc>
        <w:tc>
          <w:tcPr>
            <w:tcW w:w="828" w:type="dxa"/>
            <w:shd w:val="clear" w:color="auto" w:fill="auto"/>
            <w:noWrap/>
            <w:hideMark/>
          </w:tcPr>
          <w:p w14:paraId="3CEC8855" w14:textId="247B1D3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9370A41" w14:textId="221CB80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F91569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1 770,5</w:t>
            </w:r>
          </w:p>
        </w:tc>
        <w:tc>
          <w:tcPr>
            <w:tcW w:w="1276" w:type="dxa"/>
            <w:shd w:val="clear" w:color="auto" w:fill="auto"/>
            <w:noWrap/>
            <w:hideMark/>
          </w:tcPr>
          <w:p w14:paraId="75B4168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1 520,3</w:t>
            </w:r>
          </w:p>
        </w:tc>
        <w:tc>
          <w:tcPr>
            <w:tcW w:w="1276" w:type="dxa"/>
            <w:shd w:val="clear" w:color="auto" w:fill="auto"/>
            <w:noWrap/>
            <w:hideMark/>
          </w:tcPr>
          <w:p w14:paraId="18D0346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1 520,3</w:t>
            </w:r>
          </w:p>
        </w:tc>
      </w:tr>
      <w:tr w:rsidR="00BE64FC" w:rsidRPr="00BE64FC" w14:paraId="7D9FF7E3" w14:textId="77777777" w:rsidTr="005D6CD1">
        <w:trPr>
          <w:trHeight w:val="945"/>
        </w:trPr>
        <w:tc>
          <w:tcPr>
            <w:tcW w:w="3573" w:type="dxa"/>
            <w:shd w:val="clear" w:color="auto" w:fill="auto"/>
            <w:vAlign w:val="center"/>
            <w:hideMark/>
          </w:tcPr>
          <w:p w14:paraId="3EEEE4AF"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6DC7D3C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2614811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7BA821B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7C237B8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77.7.02.00590</w:t>
            </w:r>
          </w:p>
        </w:tc>
        <w:tc>
          <w:tcPr>
            <w:tcW w:w="614" w:type="dxa"/>
            <w:shd w:val="clear" w:color="auto" w:fill="auto"/>
            <w:noWrap/>
            <w:hideMark/>
          </w:tcPr>
          <w:p w14:paraId="784777B5" w14:textId="42CD81D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8C8507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1 768,9</w:t>
            </w:r>
          </w:p>
        </w:tc>
        <w:tc>
          <w:tcPr>
            <w:tcW w:w="1276" w:type="dxa"/>
            <w:shd w:val="clear" w:color="auto" w:fill="auto"/>
            <w:noWrap/>
            <w:hideMark/>
          </w:tcPr>
          <w:p w14:paraId="67C3CCD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1 518,7</w:t>
            </w:r>
          </w:p>
        </w:tc>
        <w:tc>
          <w:tcPr>
            <w:tcW w:w="1276" w:type="dxa"/>
            <w:shd w:val="clear" w:color="auto" w:fill="auto"/>
            <w:noWrap/>
            <w:hideMark/>
          </w:tcPr>
          <w:p w14:paraId="5D96CF6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1 518,7</w:t>
            </w:r>
          </w:p>
        </w:tc>
      </w:tr>
      <w:tr w:rsidR="00BE64FC" w:rsidRPr="00BE64FC" w14:paraId="3789AFDB" w14:textId="77777777" w:rsidTr="005D6CD1">
        <w:trPr>
          <w:trHeight w:val="2835"/>
        </w:trPr>
        <w:tc>
          <w:tcPr>
            <w:tcW w:w="3573" w:type="dxa"/>
            <w:shd w:val="clear" w:color="auto" w:fill="auto"/>
            <w:vAlign w:val="center"/>
            <w:hideMark/>
          </w:tcPr>
          <w:p w14:paraId="7CF5AC42"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shd w:val="clear" w:color="auto" w:fill="auto"/>
            <w:noWrap/>
            <w:hideMark/>
          </w:tcPr>
          <w:p w14:paraId="77DE564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7A127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6C764D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1182FB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77.7.02.00590</w:t>
            </w:r>
          </w:p>
        </w:tc>
        <w:tc>
          <w:tcPr>
            <w:tcW w:w="614" w:type="dxa"/>
            <w:shd w:val="clear" w:color="auto" w:fill="auto"/>
            <w:noWrap/>
            <w:hideMark/>
          </w:tcPr>
          <w:p w14:paraId="68F703C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100</w:t>
            </w:r>
          </w:p>
        </w:tc>
        <w:tc>
          <w:tcPr>
            <w:tcW w:w="1228" w:type="dxa"/>
            <w:shd w:val="clear" w:color="auto" w:fill="auto"/>
            <w:noWrap/>
            <w:hideMark/>
          </w:tcPr>
          <w:p w14:paraId="67592F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1 768,9</w:t>
            </w:r>
          </w:p>
        </w:tc>
        <w:tc>
          <w:tcPr>
            <w:tcW w:w="1276" w:type="dxa"/>
            <w:shd w:val="clear" w:color="auto" w:fill="auto"/>
            <w:noWrap/>
            <w:hideMark/>
          </w:tcPr>
          <w:p w14:paraId="6376A66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1 518,7</w:t>
            </w:r>
          </w:p>
        </w:tc>
        <w:tc>
          <w:tcPr>
            <w:tcW w:w="1276" w:type="dxa"/>
            <w:shd w:val="clear" w:color="auto" w:fill="auto"/>
            <w:noWrap/>
            <w:hideMark/>
          </w:tcPr>
          <w:p w14:paraId="59DABC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1 518,7</w:t>
            </w:r>
          </w:p>
        </w:tc>
      </w:tr>
      <w:tr w:rsidR="00BE64FC" w:rsidRPr="00BE64FC" w14:paraId="4159D9D7" w14:textId="77777777" w:rsidTr="005D6CD1">
        <w:trPr>
          <w:trHeight w:val="2205"/>
        </w:trPr>
        <w:tc>
          <w:tcPr>
            <w:tcW w:w="3573" w:type="dxa"/>
            <w:shd w:val="clear" w:color="auto" w:fill="auto"/>
            <w:vAlign w:val="center"/>
            <w:hideMark/>
          </w:tcPr>
          <w:p w14:paraId="382C44E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30" w:type="dxa"/>
            <w:shd w:val="clear" w:color="auto" w:fill="auto"/>
            <w:noWrap/>
            <w:hideMark/>
          </w:tcPr>
          <w:p w14:paraId="155CB57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20AAD57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573" w:type="dxa"/>
            <w:shd w:val="clear" w:color="auto" w:fill="auto"/>
            <w:noWrap/>
            <w:hideMark/>
          </w:tcPr>
          <w:p w14:paraId="54CB653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05</w:t>
            </w:r>
          </w:p>
        </w:tc>
        <w:tc>
          <w:tcPr>
            <w:tcW w:w="828" w:type="dxa"/>
            <w:shd w:val="clear" w:color="auto" w:fill="auto"/>
            <w:noWrap/>
            <w:hideMark/>
          </w:tcPr>
          <w:p w14:paraId="19F77B1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77.7.03.73930</w:t>
            </w:r>
          </w:p>
        </w:tc>
        <w:tc>
          <w:tcPr>
            <w:tcW w:w="614" w:type="dxa"/>
            <w:shd w:val="clear" w:color="auto" w:fill="auto"/>
            <w:noWrap/>
            <w:hideMark/>
          </w:tcPr>
          <w:p w14:paraId="46395E4B" w14:textId="60FC15DC"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1E34DA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w:t>
            </w:r>
          </w:p>
        </w:tc>
        <w:tc>
          <w:tcPr>
            <w:tcW w:w="1276" w:type="dxa"/>
            <w:shd w:val="clear" w:color="auto" w:fill="auto"/>
            <w:noWrap/>
            <w:hideMark/>
          </w:tcPr>
          <w:p w14:paraId="28268A1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w:t>
            </w:r>
          </w:p>
        </w:tc>
        <w:tc>
          <w:tcPr>
            <w:tcW w:w="1276" w:type="dxa"/>
            <w:shd w:val="clear" w:color="auto" w:fill="auto"/>
            <w:noWrap/>
            <w:hideMark/>
          </w:tcPr>
          <w:p w14:paraId="698C2AF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1,6</w:t>
            </w:r>
          </w:p>
        </w:tc>
      </w:tr>
      <w:tr w:rsidR="00BE64FC" w:rsidRPr="00BE64FC" w14:paraId="6907FCEB" w14:textId="77777777" w:rsidTr="005D6CD1">
        <w:trPr>
          <w:trHeight w:val="2835"/>
        </w:trPr>
        <w:tc>
          <w:tcPr>
            <w:tcW w:w="3573" w:type="dxa"/>
            <w:shd w:val="clear" w:color="auto" w:fill="auto"/>
            <w:vAlign w:val="center"/>
            <w:hideMark/>
          </w:tcPr>
          <w:p w14:paraId="2F06F435"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30" w:type="dxa"/>
            <w:shd w:val="clear" w:color="auto" w:fill="auto"/>
            <w:noWrap/>
            <w:hideMark/>
          </w:tcPr>
          <w:p w14:paraId="38D36CB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1FDC18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573" w:type="dxa"/>
            <w:shd w:val="clear" w:color="auto" w:fill="auto"/>
            <w:noWrap/>
            <w:hideMark/>
          </w:tcPr>
          <w:p w14:paraId="1EF642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05</w:t>
            </w:r>
          </w:p>
        </w:tc>
        <w:tc>
          <w:tcPr>
            <w:tcW w:w="828" w:type="dxa"/>
            <w:shd w:val="clear" w:color="auto" w:fill="auto"/>
            <w:noWrap/>
            <w:hideMark/>
          </w:tcPr>
          <w:p w14:paraId="685720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77.7.03.73930</w:t>
            </w:r>
          </w:p>
        </w:tc>
        <w:tc>
          <w:tcPr>
            <w:tcW w:w="614" w:type="dxa"/>
            <w:shd w:val="clear" w:color="auto" w:fill="auto"/>
            <w:noWrap/>
            <w:hideMark/>
          </w:tcPr>
          <w:p w14:paraId="7189BD7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4C37113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14:paraId="779C5CC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
        </w:tc>
        <w:tc>
          <w:tcPr>
            <w:tcW w:w="1276" w:type="dxa"/>
            <w:shd w:val="clear" w:color="auto" w:fill="auto"/>
            <w:noWrap/>
            <w:hideMark/>
          </w:tcPr>
          <w:p w14:paraId="44A0D49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1,6</w:t>
            </w:r>
          </w:p>
        </w:tc>
      </w:tr>
      <w:tr w:rsidR="00BE64FC" w:rsidRPr="00BE64FC" w14:paraId="5036B931" w14:textId="77777777" w:rsidTr="005D6CD1">
        <w:trPr>
          <w:trHeight w:val="315"/>
        </w:trPr>
        <w:tc>
          <w:tcPr>
            <w:tcW w:w="3573" w:type="dxa"/>
            <w:shd w:val="clear" w:color="auto" w:fill="auto"/>
            <w:vAlign w:val="center"/>
            <w:hideMark/>
          </w:tcPr>
          <w:p w14:paraId="727EA453"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ОБРАЗОВАНИЕ</w:t>
            </w:r>
          </w:p>
        </w:tc>
        <w:tc>
          <w:tcPr>
            <w:tcW w:w="630" w:type="dxa"/>
            <w:shd w:val="clear" w:color="auto" w:fill="auto"/>
            <w:noWrap/>
            <w:hideMark/>
          </w:tcPr>
          <w:p w14:paraId="7F73060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7ABA25F5"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524F20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40AC97AD" w14:textId="41DF8E8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8439613" w14:textId="386CE488"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3E122A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10,0</w:t>
            </w:r>
          </w:p>
        </w:tc>
        <w:tc>
          <w:tcPr>
            <w:tcW w:w="1276" w:type="dxa"/>
            <w:shd w:val="clear" w:color="auto" w:fill="auto"/>
            <w:noWrap/>
            <w:hideMark/>
          </w:tcPr>
          <w:p w14:paraId="3EFB530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10,0</w:t>
            </w:r>
          </w:p>
        </w:tc>
        <w:tc>
          <w:tcPr>
            <w:tcW w:w="1276" w:type="dxa"/>
            <w:shd w:val="clear" w:color="auto" w:fill="auto"/>
            <w:noWrap/>
            <w:hideMark/>
          </w:tcPr>
          <w:p w14:paraId="4AAC549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10,0</w:t>
            </w:r>
          </w:p>
        </w:tc>
      </w:tr>
      <w:tr w:rsidR="00BE64FC" w:rsidRPr="00BE64FC" w14:paraId="2410B88A" w14:textId="77777777" w:rsidTr="005D6CD1">
        <w:trPr>
          <w:trHeight w:val="315"/>
        </w:trPr>
        <w:tc>
          <w:tcPr>
            <w:tcW w:w="3573" w:type="dxa"/>
            <w:shd w:val="clear" w:color="auto" w:fill="auto"/>
            <w:vAlign w:val="center"/>
            <w:hideMark/>
          </w:tcPr>
          <w:p w14:paraId="5E6B6271"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lastRenderedPageBreak/>
              <w:t>Молодежная политика</w:t>
            </w:r>
          </w:p>
        </w:tc>
        <w:tc>
          <w:tcPr>
            <w:tcW w:w="630" w:type="dxa"/>
            <w:shd w:val="clear" w:color="auto" w:fill="auto"/>
            <w:noWrap/>
            <w:hideMark/>
          </w:tcPr>
          <w:p w14:paraId="58AC7A7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6BE40DC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26F0D17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828" w:type="dxa"/>
            <w:shd w:val="clear" w:color="auto" w:fill="auto"/>
            <w:noWrap/>
            <w:hideMark/>
          </w:tcPr>
          <w:p w14:paraId="7F9FF9EC" w14:textId="4488146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743C813" w14:textId="33840CA3"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E5F45C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4,0</w:t>
            </w:r>
          </w:p>
        </w:tc>
        <w:tc>
          <w:tcPr>
            <w:tcW w:w="1276" w:type="dxa"/>
            <w:shd w:val="clear" w:color="auto" w:fill="auto"/>
            <w:noWrap/>
            <w:hideMark/>
          </w:tcPr>
          <w:p w14:paraId="680420E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4,0</w:t>
            </w:r>
          </w:p>
        </w:tc>
        <w:tc>
          <w:tcPr>
            <w:tcW w:w="1276" w:type="dxa"/>
            <w:shd w:val="clear" w:color="auto" w:fill="auto"/>
            <w:noWrap/>
            <w:hideMark/>
          </w:tcPr>
          <w:p w14:paraId="016F40A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4,0</w:t>
            </w:r>
          </w:p>
        </w:tc>
      </w:tr>
      <w:tr w:rsidR="00BE64FC" w:rsidRPr="00BE64FC" w14:paraId="2ACBEB6D" w14:textId="77777777" w:rsidTr="005D6CD1">
        <w:trPr>
          <w:trHeight w:val="1260"/>
        </w:trPr>
        <w:tc>
          <w:tcPr>
            <w:tcW w:w="3573" w:type="dxa"/>
            <w:shd w:val="clear" w:color="auto" w:fill="auto"/>
            <w:vAlign w:val="center"/>
            <w:hideMark/>
          </w:tcPr>
          <w:p w14:paraId="3084468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отдыха и оздоровления несовершеннолетних подростков, оказавшихся в трудной жизненной ситуации</w:t>
            </w:r>
          </w:p>
        </w:tc>
        <w:tc>
          <w:tcPr>
            <w:tcW w:w="630" w:type="dxa"/>
            <w:shd w:val="clear" w:color="auto" w:fill="auto"/>
            <w:noWrap/>
            <w:hideMark/>
          </w:tcPr>
          <w:p w14:paraId="5D915C9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2C9A55B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7D69CC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828" w:type="dxa"/>
            <w:shd w:val="clear" w:color="auto" w:fill="auto"/>
            <w:noWrap/>
            <w:hideMark/>
          </w:tcPr>
          <w:p w14:paraId="3F49559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13.1.01.24921</w:t>
            </w:r>
          </w:p>
        </w:tc>
        <w:tc>
          <w:tcPr>
            <w:tcW w:w="614" w:type="dxa"/>
            <w:shd w:val="clear" w:color="auto" w:fill="auto"/>
            <w:noWrap/>
            <w:hideMark/>
          </w:tcPr>
          <w:p w14:paraId="7B65266B" w14:textId="6BE592C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727FC94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w:t>
            </w:r>
          </w:p>
        </w:tc>
        <w:tc>
          <w:tcPr>
            <w:tcW w:w="1276" w:type="dxa"/>
            <w:shd w:val="clear" w:color="auto" w:fill="auto"/>
            <w:noWrap/>
            <w:hideMark/>
          </w:tcPr>
          <w:p w14:paraId="2B59DD7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w:t>
            </w:r>
          </w:p>
        </w:tc>
        <w:tc>
          <w:tcPr>
            <w:tcW w:w="1276" w:type="dxa"/>
            <w:shd w:val="clear" w:color="auto" w:fill="auto"/>
            <w:noWrap/>
            <w:hideMark/>
          </w:tcPr>
          <w:p w14:paraId="319135D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4,0</w:t>
            </w:r>
          </w:p>
        </w:tc>
      </w:tr>
      <w:tr w:rsidR="00BE64FC" w:rsidRPr="00BE64FC" w14:paraId="556D1368" w14:textId="77777777" w:rsidTr="005D6CD1">
        <w:trPr>
          <w:trHeight w:val="1575"/>
        </w:trPr>
        <w:tc>
          <w:tcPr>
            <w:tcW w:w="3573" w:type="dxa"/>
            <w:shd w:val="clear" w:color="auto" w:fill="auto"/>
            <w:vAlign w:val="center"/>
            <w:hideMark/>
          </w:tcPr>
          <w:p w14:paraId="6C137868"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30" w:type="dxa"/>
            <w:shd w:val="clear" w:color="auto" w:fill="auto"/>
            <w:noWrap/>
            <w:hideMark/>
          </w:tcPr>
          <w:p w14:paraId="41FF16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720A76F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1682682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828" w:type="dxa"/>
            <w:shd w:val="clear" w:color="auto" w:fill="auto"/>
            <w:noWrap/>
            <w:hideMark/>
          </w:tcPr>
          <w:p w14:paraId="23E351C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13.1.01.24921</w:t>
            </w:r>
          </w:p>
        </w:tc>
        <w:tc>
          <w:tcPr>
            <w:tcW w:w="614" w:type="dxa"/>
            <w:shd w:val="clear" w:color="auto" w:fill="auto"/>
            <w:noWrap/>
            <w:hideMark/>
          </w:tcPr>
          <w:p w14:paraId="62C5FBF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605F178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w:t>
            </w:r>
          </w:p>
        </w:tc>
        <w:tc>
          <w:tcPr>
            <w:tcW w:w="1276" w:type="dxa"/>
            <w:shd w:val="clear" w:color="auto" w:fill="auto"/>
            <w:noWrap/>
            <w:hideMark/>
          </w:tcPr>
          <w:p w14:paraId="3B1775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w:t>
            </w:r>
          </w:p>
        </w:tc>
        <w:tc>
          <w:tcPr>
            <w:tcW w:w="1276" w:type="dxa"/>
            <w:shd w:val="clear" w:color="auto" w:fill="auto"/>
            <w:noWrap/>
            <w:hideMark/>
          </w:tcPr>
          <w:p w14:paraId="0E079F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4,0</w:t>
            </w:r>
          </w:p>
        </w:tc>
      </w:tr>
      <w:tr w:rsidR="00BE64FC" w:rsidRPr="00BE64FC" w14:paraId="565ED214" w14:textId="77777777" w:rsidTr="005D6CD1">
        <w:trPr>
          <w:trHeight w:val="315"/>
        </w:trPr>
        <w:tc>
          <w:tcPr>
            <w:tcW w:w="3573" w:type="dxa"/>
            <w:shd w:val="clear" w:color="auto" w:fill="auto"/>
            <w:vAlign w:val="center"/>
            <w:hideMark/>
          </w:tcPr>
          <w:p w14:paraId="548E4F4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Другие вопросы в области образования</w:t>
            </w:r>
          </w:p>
        </w:tc>
        <w:tc>
          <w:tcPr>
            <w:tcW w:w="630" w:type="dxa"/>
            <w:shd w:val="clear" w:color="auto" w:fill="auto"/>
            <w:noWrap/>
            <w:hideMark/>
          </w:tcPr>
          <w:p w14:paraId="7284301B"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5436696E"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07</w:t>
            </w:r>
          </w:p>
        </w:tc>
        <w:tc>
          <w:tcPr>
            <w:tcW w:w="573" w:type="dxa"/>
            <w:shd w:val="clear" w:color="auto" w:fill="auto"/>
            <w:noWrap/>
            <w:hideMark/>
          </w:tcPr>
          <w:p w14:paraId="467770E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09</w:t>
            </w:r>
          </w:p>
        </w:tc>
        <w:tc>
          <w:tcPr>
            <w:tcW w:w="828" w:type="dxa"/>
            <w:shd w:val="clear" w:color="auto" w:fill="auto"/>
            <w:noWrap/>
            <w:hideMark/>
          </w:tcPr>
          <w:p w14:paraId="6F336D37" w14:textId="613D5DD2"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22F1B744" w14:textId="0A4526AC"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E106EE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w:t>
            </w:r>
          </w:p>
        </w:tc>
        <w:tc>
          <w:tcPr>
            <w:tcW w:w="1276" w:type="dxa"/>
            <w:shd w:val="clear" w:color="auto" w:fill="auto"/>
            <w:noWrap/>
            <w:hideMark/>
          </w:tcPr>
          <w:p w14:paraId="477BDE3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w:t>
            </w:r>
          </w:p>
        </w:tc>
        <w:tc>
          <w:tcPr>
            <w:tcW w:w="1276" w:type="dxa"/>
            <w:shd w:val="clear" w:color="auto" w:fill="auto"/>
            <w:noWrap/>
            <w:hideMark/>
          </w:tcPr>
          <w:p w14:paraId="76091B0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6,0</w:t>
            </w:r>
          </w:p>
        </w:tc>
      </w:tr>
      <w:tr w:rsidR="00BE64FC" w:rsidRPr="00BE64FC" w14:paraId="5D617855" w14:textId="77777777" w:rsidTr="005D6CD1">
        <w:trPr>
          <w:trHeight w:val="1575"/>
        </w:trPr>
        <w:tc>
          <w:tcPr>
            <w:tcW w:w="3573" w:type="dxa"/>
            <w:shd w:val="clear" w:color="auto" w:fill="auto"/>
            <w:vAlign w:val="center"/>
            <w:hideMark/>
          </w:tcPr>
          <w:p w14:paraId="0EAE30E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30" w:type="dxa"/>
            <w:shd w:val="clear" w:color="auto" w:fill="auto"/>
            <w:noWrap/>
            <w:hideMark/>
          </w:tcPr>
          <w:p w14:paraId="4B967CA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673A27F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3D1BA87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6919A0A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13.1.01.24920</w:t>
            </w:r>
          </w:p>
        </w:tc>
        <w:tc>
          <w:tcPr>
            <w:tcW w:w="614" w:type="dxa"/>
            <w:shd w:val="clear" w:color="auto" w:fill="auto"/>
            <w:noWrap/>
            <w:hideMark/>
          </w:tcPr>
          <w:p w14:paraId="17345FCA" w14:textId="19E93EB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F4B824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1276" w:type="dxa"/>
            <w:shd w:val="clear" w:color="auto" w:fill="auto"/>
            <w:noWrap/>
            <w:hideMark/>
          </w:tcPr>
          <w:p w14:paraId="1ED2AD7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1276" w:type="dxa"/>
            <w:shd w:val="clear" w:color="auto" w:fill="auto"/>
            <w:noWrap/>
            <w:hideMark/>
          </w:tcPr>
          <w:p w14:paraId="1355CB3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r>
      <w:tr w:rsidR="00BE64FC" w:rsidRPr="00BE64FC" w14:paraId="09B6D11F" w14:textId="77777777" w:rsidTr="005D6CD1">
        <w:trPr>
          <w:trHeight w:val="2205"/>
        </w:trPr>
        <w:tc>
          <w:tcPr>
            <w:tcW w:w="3573" w:type="dxa"/>
            <w:shd w:val="clear" w:color="auto" w:fill="auto"/>
            <w:vAlign w:val="center"/>
            <w:hideMark/>
          </w:tcPr>
          <w:p w14:paraId="7F524B0A"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30" w:type="dxa"/>
            <w:shd w:val="clear" w:color="auto" w:fill="auto"/>
            <w:noWrap/>
            <w:hideMark/>
          </w:tcPr>
          <w:p w14:paraId="1315A9A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41196E0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079E51D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5FB67C6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13.1.01.24920</w:t>
            </w:r>
          </w:p>
        </w:tc>
        <w:tc>
          <w:tcPr>
            <w:tcW w:w="614" w:type="dxa"/>
            <w:shd w:val="clear" w:color="auto" w:fill="auto"/>
            <w:noWrap/>
            <w:hideMark/>
          </w:tcPr>
          <w:p w14:paraId="76CF1FF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030AD29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513E1F8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1276" w:type="dxa"/>
            <w:shd w:val="clear" w:color="auto" w:fill="auto"/>
            <w:noWrap/>
            <w:hideMark/>
          </w:tcPr>
          <w:p w14:paraId="574B959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r>
      <w:tr w:rsidR="00BE64FC" w:rsidRPr="00BE64FC" w14:paraId="12A6D998" w14:textId="77777777" w:rsidTr="005D6CD1">
        <w:trPr>
          <w:trHeight w:val="630"/>
        </w:trPr>
        <w:tc>
          <w:tcPr>
            <w:tcW w:w="3573" w:type="dxa"/>
            <w:shd w:val="clear" w:color="auto" w:fill="auto"/>
            <w:vAlign w:val="center"/>
            <w:hideMark/>
          </w:tcPr>
          <w:p w14:paraId="45815120"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Мероприятия по профилактике преступлений и иных правонарушений</w:t>
            </w:r>
          </w:p>
        </w:tc>
        <w:tc>
          <w:tcPr>
            <w:tcW w:w="630" w:type="dxa"/>
            <w:shd w:val="clear" w:color="auto" w:fill="auto"/>
            <w:noWrap/>
            <w:hideMark/>
          </w:tcPr>
          <w:p w14:paraId="0D1221AE"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0BA2B6A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07</w:t>
            </w:r>
          </w:p>
        </w:tc>
        <w:tc>
          <w:tcPr>
            <w:tcW w:w="573" w:type="dxa"/>
            <w:shd w:val="clear" w:color="auto" w:fill="auto"/>
            <w:noWrap/>
            <w:hideMark/>
          </w:tcPr>
          <w:p w14:paraId="7C45DF1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09</w:t>
            </w:r>
          </w:p>
        </w:tc>
        <w:tc>
          <w:tcPr>
            <w:tcW w:w="828" w:type="dxa"/>
            <w:shd w:val="clear" w:color="auto" w:fill="auto"/>
            <w:noWrap/>
            <w:hideMark/>
          </w:tcPr>
          <w:p w14:paraId="1F8D291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13.3.04.24940</w:t>
            </w:r>
          </w:p>
        </w:tc>
        <w:tc>
          <w:tcPr>
            <w:tcW w:w="614" w:type="dxa"/>
            <w:shd w:val="clear" w:color="auto" w:fill="auto"/>
            <w:noWrap/>
            <w:hideMark/>
          </w:tcPr>
          <w:p w14:paraId="056E0AD6" w14:textId="2418E9F3"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9A25F0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15254F1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c>
          <w:tcPr>
            <w:tcW w:w="1276" w:type="dxa"/>
            <w:shd w:val="clear" w:color="auto" w:fill="auto"/>
            <w:noWrap/>
            <w:hideMark/>
          </w:tcPr>
          <w:p w14:paraId="5358D9C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5,0</w:t>
            </w:r>
          </w:p>
        </w:tc>
      </w:tr>
      <w:tr w:rsidR="00BE64FC" w:rsidRPr="00BE64FC" w14:paraId="189FFDEC" w14:textId="77777777" w:rsidTr="005D6CD1">
        <w:trPr>
          <w:trHeight w:val="1575"/>
        </w:trPr>
        <w:tc>
          <w:tcPr>
            <w:tcW w:w="3573" w:type="dxa"/>
            <w:shd w:val="clear" w:color="auto" w:fill="auto"/>
            <w:vAlign w:val="center"/>
            <w:hideMark/>
          </w:tcPr>
          <w:p w14:paraId="25F66833"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30" w:type="dxa"/>
            <w:shd w:val="clear" w:color="auto" w:fill="auto"/>
            <w:noWrap/>
            <w:hideMark/>
          </w:tcPr>
          <w:p w14:paraId="7908270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48CECB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07</w:t>
            </w:r>
          </w:p>
        </w:tc>
        <w:tc>
          <w:tcPr>
            <w:tcW w:w="573" w:type="dxa"/>
            <w:shd w:val="clear" w:color="auto" w:fill="auto"/>
            <w:noWrap/>
            <w:hideMark/>
          </w:tcPr>
          <w:p w14:paraId="40704C6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09</w:t>
            </w:r>
          </w:p>
        </w:tc>
        <w:tc>
          <w:tcPr>
            <w:tcW w:w="828" w:type="dxa"/>
            <w:shd w:val="clear" w:color="auto" w:fill="auto"/>
            <w:noWrap/>
            <w:hideMark/>
          </w:tcPr>
          <w:p w14:paraId="2F2F16A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13.3.04.24940</w:t>
            </w:r>
          </w:p>
        </w:tc>
        <w:tc>
          <w:tcPr>
            <w:tcW w:w="614" w:type="dxa"/>
            <w:shd w:val="clear" w:color="auto" w:fill="auto"/>
            <w:noWrap/>
            <w:hideMark/>
          </w:tcPr>
          <w:p w14:paraId="3C85EB33"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200</w:t>
            </w:r>
          </w:p>
        </w:tc>
        <w:tc>
          <w:tcPr>
            <w:tcW w:w="1228" w:type="dxa"/>
            <w:shd w:val="clear" w:color="auto" w:fill="auto"/>
            <w:noWrap/>
            <w:hideMark/>
          </w:tcPr>
          <w:p w14:paraId="789CE32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35C286D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c>
          <w:tcPr>
            <w:tcW w:w="1276" w:type="dxa"/>
            <w:shd w:val="clear" w:color="auto" w:fill="auto"/>
            <w:noWrap/>
            <w:hideMark/>
          </w:tcPr>
          <w:p w14:paraId="02BC9B5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5,0</w:t>
            </w:r>
          </w:p>
        </w:tc>
      </w:tr>
      <w:tr w:rsidR="00BE64FC" w:rsidRPr="00BE64FC" w14:paraId="57B70C39" w14:textId="77777777" w:rsidTr="005D6CD1">
        <w:trPr>
          <w:trHeight w:val="315"/>
        </w:trPr>
        <w:tc>
          <w:tcPr>
            <w:tcW w:w="3573" w:type="dxa"/>
            <w:shd w:val="clear" w:color="auto" w:fill="auto"/>
            <w:vAlign w:val="center"/>
            <w:hideMark/>
          </w:tcPr>
          <w:p w14:paraId="4CDD0BB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СОЦИАЛЬНАЯ ПОЛИТИКА</w:t>
            </w:r>
          </w:p>
        </w:tc>
        <w:tc>
          <w:tcPr>
            <w:tcW w:w="630" w:type="dxa"/>
            <w:shd w:val="clear" w:color="auto" w:fill="auto"/>
            <w:noWrap/>
            <w:hideMark/>
          </w:tcPr>
          <w:p w14:paraId="5718740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602821F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7EAC9A8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3EB15961" w14:textId="6AD3CA7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4BEAF63" w14:textId="5A0B4A77"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125B37F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7 323,2</w:t>
            </w:r>
          </w:p>
        </w:tc>
        <w:tc>
          <w:tcPr>
            <w:tcW w:w="1276" w:type="dxa"/>
            <w:shd w:val="clear" w:color="auto" w:fill="auto"/>
            <w:noWrap/>
            <w:hideMark/>
          </w:tcPr>
          <w:p w14:paraId="507DDD42"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4 830,0</w:t>
            </w:r>
          </w:p>
        </w:tc>
        <w:tc>
          <w:tcPr>
            <w:tcW w:w="1276" w:type="dxa"/>
            <w:shd w:val="clear" w:color="auto" w:fill="auto"/>
            <w:noWrap/>
            <w:hideMark/>
          </w:tcPr>
          <w:p w14:paraId="079E1C7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4 830,0</w:t>
            </w:r>
          </w:p>
        </w:tc>
      </w:tr>
      <w:tr w:rsidR="00BE64FC" w:rsidRPr="00BE64FC" w14:paraId="4CD94F3F" w14:textId="77777777" w:rsidTr="005D6CD1">
        <w:trPr>
          <w:trHeight w:val="315"/>
        </w:trPr>
        <w:tc>
          <w:tcPr>
            <w:tcW w:w="3573" w:type="dxa"/>
            <w:shd w:val="clear" w:color="auto" w:fill="auto"/>
            <w:vAlign w:val="center"/>
            <w:hideMark/>
          </w:tcPr>
          <w:p w14:paraId="245CBE60"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Пенсионное обеспечение</w:t>
            </w:r>
          </w:p>
        </w:tc>
        <w:tc>
          <w:tcPr>
            <w:tcW w:w="630" w:type="dxa"/>
            <w:shd w:val="clear" w:color="auto" w:fill="auto"/>
            <w:noWrap/>
            <w:hideMark/>
          </w:tcPr>
          <w:p w14:paraId="15003049"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434917F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66294874"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01</w:t>
            </w:r>
          </w:p>
        </w:tc>
        <w:tc>
          <w:tcPr>
            <w:tcW w:w="828" w:type="dxa"/>
            <w:shd w:val="clear" w:color="auto" w:fill="auto"/>
            <w:noWrap/>
            <w:hideMark/>
          </w:tcPr>
          <w:p w14:paraId="58CD6F4B" w14:textId="7E348E38"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C337253" w14:textId="4140F620"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CB5D170"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7 193,2</w:t>
            </w:r>
          </w:p>
        </w:tc>
        <w:tc>
          <w:tcPr>
            <w:tcW w:w="1276" w:type="dxa"/>
            <w:shd w:val="clear" w:color="auto" w:fill="auto"/>
            <w:noWrap/>
            <w:hideMark/>
          </w:tcPr>
          <w:p w14:paraId="2630961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4 700,0</w:t>
            </w:r>
          </w:p>
        </w:tc>
        <w:tc>
          <w:tcPr>
            <w:tcW w:w="1276" w:type="dxa"/>
            <w:shd w:val="clear" w:color="auto" w:fill="auto"/>
            <w:noWrap/>
            <w:hideMark/>
          </w:tcPr>
          <w:p w14:paraId="30FBF45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4 700,0</w:t>
            </w:r>
          </w:p>
        </w:tc>
      </w:tr>
      <w:tr w:rsidR="00BE64FC" w:rsidRPr="00BE64FC" w14:paraId="64D7CC4C" w14:textId="77777777" w:rsidTr="005D6CD1">
        <w:trPr>
          <w:trHeight w:val="630"/>
        </w:trPr>
        <w:tc>
          <w:tcPr>
            <w:tcW w:w="3573" w:type="dxa"/>
            <w:shd w:val="clear" w:color="auto" w:fill="auto"/>
            <w:vAlign w:val="center"/>
            <w:hideMark/>
          </w:tcPr>
          <w:p w14:paraId="47C21315"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Ежемесячная доплата к пенсии лицам, замещавшим муниципальные должности</w:t>
            </w:r>
          </w:p>
        </w:tc>
        <w:tc>
          <w:tcPr>
            <w:tcW w:w="630" w:type="dxa"/>
            <w:shd w:val="clear" w:color="auto" w:fill="auto"/>
            <w:noWrap/>
            <w:hideMark/>
          </w:tcPr>
          <w:p w14:paraId="7B62D56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19A0F8C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4F73CA2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01</w:t>
            </w:r>
          </w:p>
        </w:tc>
        <w:tc>
          <w:tcPr>
            <w:tcW w:w="828" w:type="dxa"/>
            <w:shd w:val="clear" w:color="auto" w:fill="auto"/>
            <w:noWrap/>
            <w:hideMark/>
          </w:tcPr>
          <w:p w14:paraId="281FCD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02.2.01.25980</w:t>
            </w:r>
          </w:p>
        </w:tc>
        <w:tc>
          <w:tcPr>
            <w:tcW w:w="614" w:type="dxa"/>
            <w:shd w:val="clear" w:color="auto" w:fill="auto"/>
            <w:noWrap/>
            <w:hideMark/>
          </w:tcPr>
          <w:p w14:paraId="6719C251" w14:textId="742F0629"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62407BD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7 193,2</w:t>
            </w:r>
          </w:p>
        </w:tc>
        <w:tc>
          <w:tcPr>
            <w:tcW w:w="1276" w:type="dxa"/>
            <w:shd w:val="clear" w:color="auto" w:fill="auto"/>
            <w:noWrap/>
            <w:hideMark/>
          </w:tcPr>
          <w:p w14:paraId="5EDB957C"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4 700,0</w:t>
            </w:r>
          </w:p>
        </w:tc>
        <w:tc>
          <w:tcPr>
            <w:tcW w:w="1276" w:type="dxa"/>
            <w:shd w:val="clear" w:color="auto" w:fill="auto"/>
            <w:noWrap/>
            <w:hideMark/>
          </w:tcPr>
          <w:p w14:paraId="2902A09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4 700,0</w:t>
            </w:r>
          </w:p>
        </w:tc>
      </w:tr>
      <w:tr w:rsidR="00BE64FC" w:rsidRPr="00BE64FC" w14:paraId="5760DDE9" w14:textId="77777777" w:rsidTr="005D6CD1">
        <w:trPr>
          <w:trHeight w:val="1260"/>
        </w:trPr>
        <w:tc>
          <w:tcPr>
            <w:tcW w:w="3573" w:type="dxa"/>
            <w:shd w:val="clear" w:color="auto" w:fill="auto"/>
            <w:vAlign w:val="center"/>
            <w:hideMark/>
          </w:tcPr>
          <w:p w14:paraId="45C55AB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630" w:type="dxa"/>
            <w:shd w:val="clear" w:color="auto" w:fill="auto"/>
            <w:noWrap/>
            <w:hideMark/>
          </w:tcPr>
          <w:p w14:paraId="3F36404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1F4BB7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36C4264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01</w:t>
            </w:r>
          </w:p>
        </w:tc>
        <w:tc>
          <w:tcPr>
            <w:tcW w:w="828" w:type="dxa"/>
            <w:shd w:val="clear" w:color="auto" w:fill="auto"/>
            <w:noWrap/>
            <w:hideMark/>
          </w:tcPr>
          <w:p w14:paraId="1DFDE7D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02.2.01.25980</w:t>
            </w:r>
          </w:p>
        </w:tc>
        <w:tc>
          <w:tcPr>
            <w:tcW w:w="614" w:type="dxa"/>
            <w:shd w:val="clear" w:color="auto" w:fill="auto"/>
            <w:noWrap/>
            <w:hideMark/>
          </w:tcPr>
          <w:p w14:paraId="30B4A9E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1DE5F71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7 193,2</w:t>
            </w:r>
          </w:p>
        </w:tc>
        <w:tc>
          <w:tcPr>
            <w:tcW w:w="1276" w:type="dxa"/>
            <w:shd w:val="clear" w:color="auto" w:fill="auto"/>
            <w:noWrap/>
            <w:hideMark/>
          </w:tcPr>
          <w:p w14:paraId="1A457C89"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4 700,0</w:t>
            </w:r>
          </w:p>
        </w:tc>
        <w:tc>
          <w:tcPr>
            <w:tcW w:w="1276" w:type="dxa"/>
            <w:shd w:val="clear" w:color="auto" w:fill="auto"/>
            <w:noWrap/>
            <w:hideMark/>
          </w:tcPr>
          <w:p w14:paraId="76C7504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4 700,0</w:t>
            </w:r>
          </w:p>
        </w:tc>
      </w:tr>
      <w:tr w:rsidR="00BE64FC" w:rsidRPr="00BE64FC" w14:paraId="2C815853" w14:textId="77777777" w:rsidTr="005D6CD1">
        <w:trPr>
          <w:trHeight w:val="315"/>
        </w:trPr>
        <w:tc>
          <w:tcPr>
            <w:tcW w:w="3573" w:type="dxa"/>
            <w:shd w:val="clear" w:color="auto" w:fill="auto"/>
            <w:vAlign w:val="center"/>
            <w:hideMark/>
          </w:tcPr>
          <w:p w14:paraId="3A2E0D2F"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Социальное обеспечение населения</w:t>
            </w:r>
          </w:p>
        </w:tc>
        <w:tc>
          <w:tcPr>
            <w:tcW w:w="630" w:type="dxa"/>
            <w:shd w:val="clear" w:color="auto" w:fill="auto"/>
            <w:noWrap/>
            <w:hideMark/>
          </w:tcPr>
          <w:p w14:paraId="13BCA03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465C07A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10</w:t>
            </w:r>
          </w:p>
        </w:tc>
        <w:tc>
          <w:tcPr>
            <w:tcW w:w="573" w:type="dxa"/>
            <w:shd w:val="clear" w:color="auto" w:fill="auto"/>
            <w:noWrap/>
            <w:hideMark/>
          </w:tcPr>
          <w:p w14:paraId="539F1E3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03</w:t>
            </w:r>
          </w:p>
        </w:tc>
        <w:tc>
          <w:tcPr>
            <w:tcW w:w="828" w:type="dxa"/>
            <w:shd w:val="clear" w:color="auto" w:fill="auto"/>
            <w:noWrap/>
            <w:hideMark/>
          </w:tcPr>
          <w:p w14:paraId="1A56D775" w14:textId="4B0C393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1094752E" w14:textId="2EFD0486"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2A6018B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130,0</w:t>
            </w:r>
          </w:p>
        </w:tc>
        <w:tc>
          <w:tcPr>
            <w:tcW w:w="1276" w:type="dxa"/>
            <w:shd w:val="clear" w:color="auto" w:fill="auto"/>
            <w:noWrap/>
            <w:hideMark/>
          </w:tcPr>
          <w:p w14:paraId="43A1D8E3"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130,0</w:t>
            </w:r>
          </w:p>
        </w:tc>
        <w:tc>
          <w:tcPr>
            <w:tcW w:w="1276" w:type="dxa"/>
            <w:shd w:val="clear" w:color="auto" w:fill="auto"/>
            <w:noWrap/>
            <w:hideMark/>
          </w:tcPr>
          <w:p w14:paraId="330A48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130,0</w:t>
            </w:r>
          </w:p>
        </w:tc>
      </w:tr>
      <w:tr w:rsidR="00BE64FC" w:rsidRPr="00BE64FC" w14:paraId="53E6CB0C" w14:textId="77777777" w:rsidTr="005D6CD1">
        <w:trPr>
          <w:trHeight w:val="945"/>
        </w:trPr>
        <w:tc>
          <w:tcPr>
            <w:tcW w:w="3573" w:type="dxa"/>
            <w:shd w:val="clear" w:color="auto" w:fill="auto"/>
            <w:vAlign w:val="center"/>
            <w:hideMark/>
          </w:tcPr>
          <w:p w14:paraId="792622A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lastRenderedPageBreak/>
              <w:t>Расходы на оказание материальной помощи гражданам, оказавшимся в трудной жизненной ситуации</w:t>
            </w:r>
          </w:p>
        </w:tc>
        <w:tc>
          <w:tcPr>
            <w:tcW w:w="630" w:type="dxa"/>
            <w:shd w:val="clear" w:color="auto" w:fill="auto"/>
            <w:noWrap/>
            <w:hideMark/>
          </w:tcPr>
          <w:p w14:paraId="470CF5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71FFD0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013A00C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293DB8D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02.3.01.10120</w:t>
            </w:r>
          </w:p>
        </w:tc>
        <w:tc>
          <w:tcPr>
            <w:tcW w:w="614" w:type="dxa"/>
            <w:shd w:val="clear" w:color="auto" w:fill="auto"/>
            <w:noWrap/>
            <w:hideMark/>
          </w:tcPr>
          <w:p w14:paraId="3FE85643" w14:textId="3BA34BF7"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F4224FD" w14:textId="02A620E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3791DB92"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130,0</w:t>
            </w:r>
          </w:p>
        </w:tc>
        <w:tc>
          <w:tcPr>
            <w:tcW w:w="1276" w:type="dxa"/>
            <w:shd w:val="clear" w:color="auto" w:fill="auto"/>
            <w:noWrap/>
            <w:hideMark/>
          </w:tcPr>
          <w:p w14:paraId="71A14BD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130,0</w:t>
            </w:r>
          </w:p>
        </w:tc>
      </w:tr>
      <w:tr w:rsidR="00BE64FC" w:rsidRPr="00BE64FC" w14:paraId="49338686" w14:textId="77777777" w:rsidTr="005D6CD1">
        <w:trPr>
          <w:trHeight w:val="1575"/>
        </w:trPr>
        <w:tc>
          <w:tcPr>
            <w:tcW w:w="3573" w:type="dxa"/>
            <w:shd w:val="clear" w:color="auto" w:fill="auto"/>
            <w:vAlign w:val="center"/>
            <w:hideMark/>
          </w:tcPr>
          <w:p w14:paraId="58086CB1"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30" w:type="dxa"/>
            <w:shd w:val="clear" w:color="auto" w:fill="auto"/>
            <w:noWrap/>
            <w:hideMark/>
          </w:tcPr>
          <w:p w14:paraId="563E9A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3AB105F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343F61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7E9A933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02.3.01.10120</w:t>
            </w:r>
          </w:p>
        </w:tc>
        <w:tc>
          <w:tcPr>
            <w:tcW w:w="614" w:type="dxa"/>
            <w:shd w:val="clear" w:color="auto" w:fill="auto"/>
            <w:noWrap/>
            <w:hideMark/>
          </w:tcPr>
          <w:p w14:paraId="0B0F3BD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627869D2" w14:textId="3A499736"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408083A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130,0</w:t>
            </w:r>
          </w:p>
        </w:tc>
        <w:tc>
          <w:tcPr>
            <w:tcW w:w="1276" w:type="dxa"/>
            <w:shd w:val="clear" w:color="auto" w:fill="auto"/>
            <w:noWrap/>
            <w:hideMark/>
          </w:tcPr>
          <w:p w14:paraId="1D47091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130,0</w:t>
            </w:r>
          </w:p>
        </w:tc>
      </w:tr>
      <w:tr w:rsidR="00BE64FC" w:rsidRPr="00BE64FC" w14:paraId="41DAE97D" w14:textId="77777777" w:rsidTr="005D6CD1">
        <w:trPr>
          <w:trHeight w:val="315"/>
        </w:trPr>
        <w:tc>
          <w:tcPr>
            <w:tcW w:w="3573" w:type="dxa"/>
            <w:shd w:val="clear" w:color="auto" w:fill="auto"/>
            <w:vAlign w:val="center"/>
            <w:hideMark/>
          </w:tcPr>
          <w:p w14:paraId="58BCA91B"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Фонд на поддержку территорий</w:t>
            </w:r>
          </w:p>
        </w:tc>
        <w:tc>
          <w:tcPr>
            <w:tcW w:w="630" w:type="dxa"/>
            <w:shd w:val="clear" w:color="auto" w:fill="auto"/>
            <w:noWrap/>
            <w:hideMark/>
          </w:tcPr>
          <w:p w14:paraId="58B056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7FEA1FED"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10</w:t>
            </w:r>
          </w:p>
        </w:tc>
        <w:tc>
          <w:tcPr>
            <w:tcW w:w="573" w:type="dxa"/>
            <w:shd w:val="clear" w:color="auto" w:fill="auto"/>
            <w:noWrap/>
            <w:hideMark/>
          </w:tcPr>
          <w:p w14:paraId="53D7D44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03</w:t>
            </w:r>
          </w:p>
        </w:tc>
        <w:tc>
          <w:tcPr>
            <w:tcW w:w="828" w:type="dxa"/>
            <w:shd w:val="clear" w:color="auto" w:fill="auto"/>
            <w:noWrap/>
            <w:hideMark/>
          </w:tcPr>
          <w:p w14:paraId="19F6F046"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77.7.08.22000</w:t>
            </w:r>
          </w:p>
        </w:tc>
        <w:tc>
          <w:tcPr>
            <w:tcW w:w="614" w:type="dxa"/>
            <w:shd w:val="clear" w:color="auto" w:fill="auto"/>
            <w:noWrap/>
            <w:hideMark/>
          </w:tcPr>
          <w:p w14:paraId="316C706B" w14:textId="343AC32B"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28217B2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130,0</w:t>
            </w:r>
          </w:p>
        </w:tc>
        <w:tc>
          <w:tcPr>
            <w:tcW w:w="1276" w:type="dxa"/>
            <w:shd w:val="clear" w:color="auto" w:fill="auto"/>
            <w:noWrap/>
            <w:hideMark/>
          </w:tcPr>
          <w:p w14:paraId="277F8A66" w14:textId="4D5E1D37"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2ED3A1A" w14:textId="2E93A398"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02CD9122" w14:textId="77777777" w:rsidTr="005D6CD1">
        <w:trPr>
          <w:trHeight w:val="945"/>
        </w:trPr>
        <w:tc>
          <w:tcPr>
            <w:tcW w:w="3573" w:type="dxa"/>
            <w:shd w:val="clear" w:color="auto" w:fill="auto"/>
            <w:vAlign w:val="center"/>
            <w:hideMark/>
          </w:tcPr>
          <w:p w14:paraId="063C256C"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Фонд на поддержку территорий (Социальное обеспечение и иные выплаты населению)</w:t>
            </w:r>
          </w:p>
        </w:tc>
        <w:tc>
          <w:tcPr>
            <w:tcW w:w="630" w:type="dxa"/>
            <w:shd w:val="clear" w:color="auto" w:fill="auto"/>
            <w:noWrap/>
            <w:hideMark/>
          </w:tcPr>
          <w:p w14:paraId="4C745EE0"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27688B8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10</w:t>
            </w:r>
          </w:p>
        </w:tc>
        <w:tc>
          <w:tcPr>
            <w:tcW w:w="573" w:type="dxa"/>
            <w:shd w:val="clear" w:color="auto" w:fill="auto"/>
            <w:noWrap/>
            <w:hideMark/>
          </w:tcPr>
          <w:p w14:paraId="70BD467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03</w:t>
            </w:r>
          </w:p>
        </w:tc>
        <w:tc>
          <w:tcPr>
            <w:tcW w:w="828" w:type="dxa"/>
            <w:shd w:val="clear" w:color="auto" w:fill="auto"/>
            <w:noWrap/>
            <w:hideMark/>
          </w:tcPr>
          <w:p w14:paraId="2845BC5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77.7.08.22000</w:t>
            </w:r>
          </w:p>
        </w:tc>
        <w:tc>
          <w:tcPr>
            <w:tcW w:w="614" w:type="dxa"/>
            <w:shd w:val="clear" w:color="auto" w:fill="auto"/>
            <w:noWrap/>
            <w:hideMark/>
          </w:tcPr>
          <w:p w14:paraId="16583A5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300</w:t>
            </w:r>
          </w:p>
        </w:tc>
        <w:tc>
          <w:tcPr>
            <w:tcW w:w="1228" w:type="dxa"/>
            <w:shd w:val="clear" w:color="auto" w:fill="auto"/>
            <w:noWrap/>
            <w:hideMark/>
          </w:tcPr>
          <w:p w14:paraId="51C2ED6D"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130,0</w:t>
            </w:r>
          </w:p>
        </w:tc>
        <w:tc>
          <w:tcPr>
            <w:tcW w:w="1276" w:type="dxa"/>
            <w:shd w:val="clear" w:color="auto" w:fill="auto"/>
            <w:noWrap/>
            <w:hideMark/>
          </w:tcPr>
          <w:p w14:paraId="3E1B55ED" w14:textId="70F7C52C"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39BC2B15" w14:textId="6C5429B5"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51BDAE5B" w14:textId="77777777" w:rsidTr="005D6CD1">
        <w:trPr>
          <w:trHeight w:val="630"/>
        </w:trPr>
        <w:tc>
          <w:tcPr>
            <w:tcW w:w="3573" w:type="dxa"/>
            <w:shd w:val="clear" w:color="auto" w:fill="auto"/>
            <w:vAlign w:val="center"/>
            <w:hideMark/>
          </w:tcPr>
          <w:p w14:paraId="23458A4A"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СРЕДСТВА МАССОВОЙ ИНФОРМАЦИИ</w:t>
            </w:r>
          </w:p>
        </w:tc>
        <w:tc>
          <w:tcPr>
            <w:tcW w:w="630" w:type="dxa"/>
            <w:shd w:val="clear" w:color="auto" w:fill="auto"/>
            <w:noWrap/>
            <w:hideMark/>
          </w:tcPr>
          <w:p w14:paraId="3DD6F08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79D766DA"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w:t>
            </w:r>
          </w:p>
        </w:tc>
        <w:tc>
          <w:tcPr>
            <w:tcW w:w="573" w:type="dxa"/>
            <w:shd w:val="clear" w:color="auto" w:fill="auto"/>
            <w:noWrap/>
            <w:hideMark/>
          </w:tcPr>
          <w:p w14:paraId="5791AF4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00</w:t>
            </w:r>
          </w:p>
        </w:tc>
        <w:tc>
          <w:tcPr>
            <w:tcW w:w="828" w:type="dxa"/>
            <w:shd w:val="clear" w:color="auto" w:fill="auto"/>
            <w:noWrap/>
            <w:hideMark/>
          </w:tcPr>
          <w:p w14:paraId="0AFE4130" w14:textId="73D1075A"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571794B8" w14:textId="3513F89D"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3EB13F3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3 677,2</w:t>
            </w:r>
          </w:p>
        </w:tc>
        <w:tc>
          <w:tcPr>
            <w:tcW w:w="1276" w:type="dxa"/>
            <w:shd w:val="clear" w:color="auto" w:fill="auto"/>
            <w:noWrap/>
            <w:hideMark/>
          </w:tcPr>
          <w:p w14:paraId="30D32228"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2 935,5</w:t>
            </w:r>
          </w:p>
        </w:tc>
        <w:tc>
          <w:tcPr>
            <w:tcW w:w="1276" w:type="dxa"/>
            <w:shd w:val="clear" w:color="auto" w:fill="auto"/>
            <w:noWrap/>
            <w:hideMark/>
          </w:tcPr>
          <w:p w14:paraId="2ED23811"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2 935,5</w:t>
            </w:r>
          </w:p>
        </w:tc>
      </w:tr>
      <w:tr w:rsidR="00BE64FC" w:rsidRPr="00BE64FC" w14:paraId="363583C4" w14:textId="77777777" w:rsidTr="005D6CD1">
        <w:trPr>
          <w:trHeight w:val="315"/>
        </w:trPr>
        <w:tc>
          <w:tcPr>
            <w:tcW w:w="3573" w:type="dxa"/>
            <w:shd w:val="clear" w:color="auto" w:fill="auto"/>
            <w:vAlign w:val="center"/>
            <w:hideMark/>
          </w:tcPr>
          <w:p w14:paraId="74D6AC27" w14:textId="77777777" w:rsidR="00BE64FC" w:rsidRPr="00BE64FC" w:rsidRDefault="00BE64FC" w:rsidP="00283C05">
            <w:pPr>
              <w:overflowPunct/>
              <w:autoSpaceDE/>
              <w:autoSpaceDN/>
              <w:adjustRightInd/>
              <w:spacing w:after="0"/>
              <w:jc w:val="both"/>
              <w:textAlignment w:val="auto"/>
              <w:rPr>
                <w:b/>
                <w:bCs/>
                <w:color w:val="000000"/>
                <w:kern w:val="0"/>
              </w:rPr>
            </w:pPr>
            <w:r w:rsidRPr="00BE64FC">
              <w:rPr>
                <w:b/>
                <w:bCs/>
                <w:color w:val="000000"/>
                <w:kern w:val="0"/>
              </w:rPr>
              <w:t>Периодическая печать и издательства</w:t>
            </w:r>
          </w:p>
        </w:tc>
        <w:tc>
          <w:tcPr>
            <w:tcW w:w="630" w:type="dxa"/>
            <w:shd w:val="clear" w:color="auto" w:fill="auto"/>
            <w:noWrap/>
            <w:hideMark/>
          </w:tcPr>
          <w:p w14:paraId="6A973ED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487</w:t>
            </w:r>
          </w:p>
        </w:tc>
        <w:tc>
          <w:tcPr>
            <w:tcW w:w="521" w:type="dxa"/>
            <w:shd w:val="clear" w:color="auto" w:fill="auto"/>
            <w:noWrap/>
            <w:hideMark/>
          </w:tcPr>
          <w:p w14:paraId="4753974D"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12</w:t>
            </w:r>
          </w:p>
        </w:tc>
        <w:tc>
          <w:tcPr>
            <w:tcW w:w="573" w:type="dxa"/>
            <w:shd w:val="clear" w:color="auto" w:fill="auto"/>
            <w:noWrap/>
            <w:hideMark/>
          </w:tcPr>
          <w:p w14:paraId="6CE037D7"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02</w:t>
            </w:r>
          </w:p>
        </w:tc>
        <w:tc>
          <w:tcPr>
            <w:tcW w:w="828" w:type="dxa"/>
            <w:shd w:val="clear" w:color="auto" w:fill="auto"/>
            <w:noWrap/>
            <w:hideMark/>
          </w:tcPr>
          <w:p w14:paraId="70CB2F42" w14:textId="5A356EAF" w:rsidR="00BE64FC" w:rsidRPr="00BE64FC" w:rsidRDefault="00BE64FC" w:rsidP="005D3715">
            <w:pPr>
              <w:overflowPunct/>
              <w:autoSpaceDE/>
              <w:autoSpaceDN/>
              <w:adjustRightInd/>
              <w:spacing w:after="0"/>
              <w:jc w:val="center"/>
              <w:textAlignment w:val="auto"/>
              <w:rPr>
                <w:b/>
                <w:bCs/>
                <w:color w:val="000000"/>
                <w:kern w:val="0"/>
              </w:rPr>
            </w:pPr>
          </w:p>
        </w:tc>
        <w:tc>
          <w:tcPr>
            <w:tcW w:w="614" w:type="dxa"/>
            <w:shd w:val="clear" w:color="auto" w:fill="auto"/>
            <w:noWrap/>
            <w:hideMark/>
          </w:tcPr>
          <w:p w14:paraId="3DE0F66E" w14:textId="4EE40CA2" w:rsidR="00BE64FC" w:rsidRPr="00BE64FC" w:rsidRDefault="00BE64FC" w:rsidP="005D3715">
            <w:pPr>
              <w:overflowPunct/>
              <w:autoSpaceDE/>
              <w:autoSpaceDN/>
              <w:adjustRightInd/>
              <w:spacing w:after="0"/>
              <w:jc w:val="center"/>
              <w:textAlignment w:val="auto"/>
              <w:rPr>
                <w:b/>
                <w:bCs/>
                <w:color w:val="000000"/>
                <w:kern w:val="0"/>
              </w:rPr>
            </w:pPr>
          </w:p>
        </w:tc>
        <w:tc>
          <w:tcPr>
            <w:tcW w:w="1228" w:type="dxa"/>
            <w:shd w:val="clear" w:color="auto" w:fill="auto"/>
            <w:noWrap/>
            <w:hideMark/>
          </w:tcPr>
          <w:p w14:paraId="7A5AB2BF"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3 677,2</w:t>
            </w:r>
          </w:p>
        </w:tc>
        <w:tc>
          <w:tcPr>
            <w:tcW w:w="1276" w:type="dxa"/>
            <w:shd w:val="clear" w:color="auto" w:fill="auto"/>
            <w:noWrap/>
            <w:hideMark/>
          </w:tcPr>
          <w:p w14:paraId="048852F6"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2 935,5</w:t>
            </w:r>
          </w:p>
        </w:tc>
        <w:tc>
          <w:tcPr>
            <w:tcW w:w="1276" w:type="dxa"/>
            <w:shd w:val="clear" w:color="auto" w:fill="auto"/>
            <w:noWrap/>
            <w:hideMark/>
          </w:tcPr>
          <w:p w14:paraId="7CE3475C" w14:textId="77777777" w:rsidR="00BE64FC" w:rsidRPr="00BE64FC" w:rsidRDefault="00BE64FC" w:rsidP="005D3715">
            <w:pPr>
              <w:overflowPunct/>
              <w:autoSpaceDE/>
              <w:autoSpaceDN/>
              <w:adjustRightInd/>
              <w:spacing w:after="0"/>
              <w:jc w:val="center"/>
              <w:textAlignment w:val="auto"/>
              <w:rPr>
                <w:b/>
                <w:bCs/>
                <w:color w:val="000000"/>
                <w:kern w:val="0"/>
              </w:rPr>
            </w:pPr>
            <w:r w:rsidRPr="00BE64FC">
              <w:rPr>
                <w:b/>
                <w:bCs/>
                <w:color w:val="000000"/>
                <w:kern w:val="0"/>
              </w:rPr>
              <w:t>2 935,5</w:t>
            </w:r>
          </w:p>
        </w:tc>
      </w:tr>
      <w:tr w:rsidR="00BE64FC" w:rsidRPr="00BE64FC" w14:paraId="6DE01F82" w14:textId="77777777" w:rsidTr="005D6CD1">
        <w:trPr>
          <w:trHeight w:val="945"/>
        </w:trPr>
        <w:tc>
          <w:tcPr>
            <w:tcW w:w="3573" w:type="dxa"/>
            <w:shd w:val="clear" w:color="auto" w:fill="auto"/>
            <w:vAlign w:val="center"/>
            <w:hideMark/>
          </w:tcPr>
          <w:p w14:paraId="3E0CCD0C"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Укрепление материально-технической базы, текущие и капитальные ремонты, обновление автобусного и автопарка</w:t>
            </w:r>
          </w:p>
        </w:tc>
        <w:tc>
          <w:tcPr>
            <w:tcW w:w="630" w:type="dxa"/>
            <w:shd w:val="clear" w:color="auto" w:fill="auto"/>
            <w:noWrap/>
            <w:hideMark/>
          </w:tcPr>
          <w:p w14:paraId="0C230CD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37B078E3"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14:paraId="081A5BB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763CEDEA"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19.1.01.00040</w:t>
            </w:r>
          </w:p>
        </w:tc>
        <w:tc>
          <w:tcPr>
            <w:tcW w:w="614" w:type="dxa"/>
            <w:shd w:val="clear" w:color="auto" w:fill="auto"/>
            <w:noWrap/>
            <w:hideMark/>
          </w:tcPr>
          <w:p w14:paraId="1A802EEF" w14:textId="1DC5939F"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4295434B"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217,3</w:t>
            </w:r>
          </w:p>
        </w:tc>
        <w:tc>
          <w:tcPr>
            <w:tcW w:w="1276" w:type="dxa"/>
            <w:shd w:val="clear" w:color="auto" w:fill="auto"/>
            <w:noWrap/>
            <w:hideMark/>
          </w:tcPr>
          <w:p w14:paraId="73435E1F" w14:textId="3FBCFC66"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7A7ECF35" w14:textId="502BB364"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1919430B" w14:textId="77777777" w:rsidTr="005D6CD1">
        <w:trPr>
          <w:trHeight w:val="1890"/>
        </w:trPr>
        <w:tc>
          <w:tcPr>
            <w:tcW w:w="3573" w:type="dxa"/>
            <w:shd w:val="clear" w:color="auto" w:fill="auto"/>
            <w:vAlign w:val="center"/>
            <w:hideMark/>
          </w:tcPr>
          <w:p w14:paraId="4A25B6C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23E220E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3514F64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14:paraId="003858F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0CB9891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19.1.01.00040</w:t>
            </w:r>
          </w:p>
        </w:tc>
        <w:tc>
          <w:tcPr>
            <w:tcW w:w="614" w:type="dxa"/>
            <w:shd w:val="clear" w:color="auto" w:fill="auto"/>
            <w:noWrap/>
            <w:hideMark/>
          </w:tcPr>
          <w:p w14:paraId="44CC37C1"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6983C28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217,3</w:t>
            </w:r>
          </w:p>
        </w:tc>
        <w:tc>
          <w:tcPr>
            <w:tcW w:w="1276" w:type="dxa"/>
            <w:shd w:val="clear" w:color="auto" w:fill="auto"/>
            <w:noWrap/>
            <w:hideMark/>
          </w:tcPr>
          <w:p w14:paraId="7ECA2395" w14:textId="378DD11B"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BC3FEF8" w14:textId="569BC11D"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1CB4423A" w14:textId="77777777" w:rsidTr="005D6CD1">
        <w:trPr>
          <w:trHeight w:val="945"/>
        </w:trPr>
        <w:tc>
          <w:tcPr>
            <w:tcW w:w="3573" w:type="dxa"/>
            <w:shd w:val="clear" w:color="auto" w:fill="auto"/>
            <w:vAlign w:val="center"/>
            <w:hideMark/>
          </w:tcPr>
          <w:p w14:paraId="792DB364"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Расходы на обеспечение деятельности муниципальных учреждений, подведомственных ОМСУ</w:t>
            </w:r>
          </w:p>
        </w:tc>
        <w:tc>
          <w:tcPr>
            <w:tcW w:w="630" w:type="dxa"/>
            <w:shd w:val="clear" w:color="auto" w:fill="auto"/>
            <w:noWrap/>
            <w:hideMark/>
          </w:tcPr>
          <w:p w14:paraId="6947FE9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09FE92B1"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14:paraId="064E4DB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50949C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19.1.01.00590</w:t>
            </w:r>
          </w:p>
        </w:tc>
        <w:tc>
          <w:tcPr>
            <w:tcW w:w="614" w:type="dxa"/>
            <w:shd w:val="clear" w:color="auto" w:fill="auto"/>
            <w:noWrap/>
            <w:hideMark/>
          </w:tcPr>
          <w:p w14:paraId="505FB294" w14:textId="304C5A3D"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0252B175"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524,5</w:t>
            </w:r>
          </w:p>
        </w:tc>
        <w:tc>
          <w:tcPr>
            <w:tcW w:w="1276" w:type="dxa"/>
            <w:shd w:val="clear" w:color="auto" w:fill="auto"/>
            <w:noWrap/>
            <w:hideMark/>
          </w:tcPr>
          <w:p w14:paraId="396E993D" w14:textId="7C2EB4CB" w:rsidR="00BE64FC" w:rsidRPr="00BE64FC" w:rsidRDefault="00BE64FC" w:rsidP="005D3715">
            <w:pPr>
              <w:overflowPunct/>
              <w:autoSpaceDE/>
              <w:autoSpaceDN/>
              <w:adjustRightInd/>
              <w:spacing w:after="0"/>
              <w:jc w:val="center"/>
              <w:textAlignment w:val="auto"/>
              <w:rPr>
                <w:color w:val="000000"/>
                <w:kern w:val="0"/>
              </w:rPr>
            </w:pPr>
          </w:p>
        </w:tc>
        <w:tc>
          <w:tcPr>
            <w:tcW w:w="1276" w:type="dxa"/>
            <w:shd w:val="clear" w:color="auto" w:fill="auto"/>
            <w:noWrap/>
            <w:hideMark/>
          </w:tcPr>
          <w:p w14:paraId="62F99ACB" w14:textId="26DAB966" w:rsidR="00BE64FC" w:rsidRPr="00BE64FC" w:rsidRDefault="00BE64FC" w:rsidP="005D3715">
            <w:pPr>
              <w:overflowPunct/>
              <w:autoSpaceDE/>
              <w:autoSpaceDN/>
              <w:adjustRightInd/>
              <w:spacing w:after="0"/>
              <w:jc w:val="center"/>
              <w:textAlignment w:val="auto"/>
              <w:rPr>
                <w:color w:val="000000"/>
                <w:kern w:val="0"/>
              </w:rPr>
            </w:pPr>
          </w:p>
        </w:tc>
      </w:tr>
      <w:tr w:rsidR="00BE64FC" w:rsidRPr="00BE64FC" w14:paraId="2306588B" w14:textId="77777777" w:rsidTr="005D6CD1">
        <w:trPr>
          <w:trHeight w:val="1890"/>
        </w:trPr>
        <w:tc>
          <w:tcPr>
            <w:tcW w:w="3573" w:type="dxa"/>
            <w:shd w:val="clear" w:color="auto" w:fill="auto"/>
            <w:vAlign w:val="center"/>
            <w:hideMark/>
          </w:tcPr>
          <w:p w14:paraId="4A5D74CD"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7E56AC1E"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5E15FE5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14:paraId="0CCA80B6"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4FB86F5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19.1.01.00590</w:t>
            </w:r>
          </w:p>
        </w:tc>
        <w:tc>
          <w:tcPr>
            <w:tcW w:w="614" w:type="dxa"/>
            <w:shd w:val="clear" w:color="auto" w:fill="auto"/>
            <w:noWrap/>
            <w:hideMark/>
          </w:tcPr>
          <w:p w14:paraId="7193BF9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4C2A9232"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524,5</w:t>
            </w:r>
          </w:p>
        </w:tc>
        <w:tc>
          <w:tcPr>
            <w:tcW w:w="1276" w:type="dxa"/>
            <w:shd w:val="clear" w:color="auto" w:fill="auto"/>
            <w:noWrap/>
            <w:hideMark/>
          </w:tcPr>
          <w:p w14:paraId="18376FCB" w14:textId="30073607" w:rsidR="00BE64FC" w:rsidRPr="00BE64FC" w:rsidRDefault="00BE64FC" w:rsidP="005D3715">
            <w:pPr>
              <w:overflowPunct/>
              <w:autoSpaceDE/>
              <w:autoSpaceDN/>
              <w:adjustRightInd/>
              <w:spacing w:after="0"/>
              <w:jc w:val="center"/>
              <w:textAlignment w:val="auto"/>
              <w:rPr>
                <w:i/>
                <w:iCs/>
                <w:color w:val="000000"/>
                <w:kern w:val="0"/>
              </w:rPr>
            </w:pPr>
          </w:p>
        </w:tc>
        <w:tc>
          <w:tcPr>
            <w:tcW w:w="1276" w:type="dxa"/>
            <w:shd w:val="clear" w:color="auto" w:fill="auto"/>
            <w:noWrap/>
            <w:hideMark/>
          </w:tcPr>
          <w:p w14:paraId="21C87A3E" w14:textId="1FB07852" w:rsidR="00BE64FC" w:rsidRPr="00BE64FC" w:rsidRDefault="00BE64FC" w:rsidP="005D3715">
            <w:pPr>
              <w:overflowPunct/>
              <w:autoSpaceDE/>
              <w:autoSpaceDN/>
              <w:adjustRightInd/>
              <w:spacing w:after="0"/>
              <w:jc w:val="center"/>
              <w:textAlignment w:val="auto"/>
              <w:rPr>
                <w:i/>
                <w:iCs/>
                <w:color w:val="000000"/>
                <w:kern w:val="0"/>
              </w:rPr>
            </w:pPr>
          </w:p>
        </w:tc>
      </w:tr>
      <w:tr w:rsidR="00BE64FC" w:rsidRPr="00BE64FC" w14:paraId="2D07BD8A" w14:textId="77777777" w:rsidTr="005D6CD1">
        <w:trPr>
          <w:trHeight w:val="945"/>
        </w:trPr>
        <w:tc>
          <w:tcPr>
            <w:tcW w:w="3573" w:type="dxa"/>
            <w:shd w:val="clear" w:color="auto" w:fill="auto"/>
            <w:vAlign w:val="center"/>
            <w:hideMark/>
          </w:tcPr>
          <w:p w14:paraId="457F92EE" w14:textId="77777777" w:rsidR="00BE64FC" w:rsidRPr="00BE64FC" w:rsidRDefault="00BE64FC" w:rsidP="00283C05">
            <w:pPr>
              <w:overflowPunct/>
              <w:autoSpaceDE/>
              <w:autoSpaceDN/>
              <w:adjustRightInd/>
              <w:spacing w:after="0"/>
              <w:jc w:val="both"/>
              <w:textAlignment w:val="auto"/>
              <w:rPr>
                <w:color w:val="000000"/>
                <w:kern w:val="0"/>
              </w:rPr>
            </w:pPr>
            <w:r w:rsidRPr="00BE64FC">
              <w:rPr>
                <w:color w:val="000000"/>
                <w:kern w:val="0"/>
              </w:rPr>
              <w:t>Субсидия на оказание частичной финансовой поддержки окружных печатных средств массовой информации</w:t>
            </w:r>
          </w:p>
        </w:tc>
        <w:tc>
          <w:tcPr>
            <w:tcW w:w="630" w:type="dxa"/>
            <w:shd w:val="clear" w:color="auto" w:fill="auto"/>
            <w:noWrap/>
            <w:hideMark/>
          </w:tcPr>
          <w:p w14:paraId="4A348469"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487</w:t>
            </w:r>
          </w:p>
        </w:tc>
        <w:tc>
          <w:tcPr>
            <w:tcW w:w="521" w:type="dxa"/>
            <w:shd w:val="clear" w:color="auto" w:fill="auto"/>
            <w:noWrap/>
            <w:hideMark/>
          </w:tcPr>
          <w:p w14:paraId="5BC882B7"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12</w:t>
            </w:r>
          </w:p>
        </w:tc>
        <w:tc>
          <w:tcPr>
            <w:tcW w:w="573" w:type="dxa"/>
            <w:shd w:val="clear" w:color="auto" w:fill="auto"/>
            <w:noWrap/>
            <w:hideMark/>
          </w:tcPr>
          <w:p w14:paraId="364B86C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02</w:t>
            </w:r>
          </w:p>
        </w:tc>
        <w:tc>
          <w:tcPr>
            <w:tcW w:w="828" w:type="dxa"/>
            <w:shd w:val="clear" w:color="auto" w:fill="auto"/>
            <w:noWrap/>
            <w:hideMark/>
          </w:tcPr>
          <w:p w14:paraId="0A7DD058"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19.1.</w:t>
            </w:r>
            <w:proofErr w:type="gramStart"/>
            <w:r w:rsidRPr="00BE64FC">
              <w:rPr>
                <w:color w:val="000000"/>
                <w:kern w:val="0"/>
              </w:rPr>
              <w:t>01.S</w:t>
            </w:r>
            <w:proofErr w:type="gramEnd"/>
            <w:r w:rsidRPr="00BE64FC">
              <w:rPr>
                <w:color w:val="000000"/>
                <w:kern w:val="0"/>
              </w:rPr>
              <w:t>2050</w:t>
            </w:r>
          </w:p>
        </w:tc>
        <w:tc>
          <w:tcPr>
            <w:tcW w:w="614" w:type="dxa"/>
            <w:shd w:val="clear" w:color="auto" w:fill="auto"/>
            <w:noWrap/>
            <w:hideMark/>
          </w:tcPr>
          <w:p w14:paraId="17AE69DB" w14:textId="5004AA18" w:rsidR="00BE64FC" w:rsidRPr="00BE64FC" w:rsidRDefault="00BE64FC" w:rsidP="005D3715">
            <w:pPr>
              <w:overflowPunct/>
              <w:autoSpaceDE/>
              <w:autoSpaceDN/>
              <w:adjustRightInd/>
              <w:spacing w:after="0"/>
              <w:jc w:val="center"/>
              <w:textAlignment w:val="auto"/>
              <w:rPr>
                <w:color w:val="000000"/>
                <w:kern w:val="0"/>
              </w:rPr>
            </w:pPr>
          </w:p>
        </w:tc>
        <w:tc>
          <w:tcPr>
            <w:tcW w:w="1228" w:type="dxa"/>
            <w:shd w:val="clear" w:color="auto" w:fill="auto"/>
            <w:noWrap/>
            <w:hideMark/>
          </w:tcPr>
          <w:p w14:paraId="191FBEA4"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2 935,5</w:t>
            </w:r>
          </w:p>
        </w:tc>
        <w:tc>
          <w:tcPr>
            <w:tcW w:w="1276" w:type="dxa"/>
            <w:shd w:val="clear" w:color="auto" w:fill="auto"/>
            <w:noWrap/>
            <w:hideMark/>
          </w:tcPr>
          <w:p w14:paraId="71E16960"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2 935,5</w:t>
            </w:r>
          </w:p>
        </w:tc>
        <w:tc>
          <w:tcPr>
            <w:tcW w:w="1276" w:type="dxa"/>
            <w:shd w:val="clear" w:color="auto" w:fill="auto"/>
            <w:noWrap/>
            <w:hideMark/>
          </w:tcPr>
          <w:p w14:paraId="6F9472DF" w14:textId="77777777" w:rsidR="00BE64FC" w:rsidRPr="00BE64FC" w:rsidRDefault="00BE64FC" w:rsidP="005D3715">
            <w:pPr>
              <w:overflowPunct/>
              <w:autoSpaceDE/>
              <w:autoSpaceDN/>
              <w:adjustRightInd/>
              <w:spacing w:after="0"/>
              <w:jc w:val="center"/>
              <w:textAlignment w:val="auto"/>
              <w:rPr>
                <w:color w:val="000000"/>
                <w:kern w:val="0"/>
              </w:rPr>
            </w:pPr>
            <w:r w:rsidRPr="00BE64FC">
              <w:rPr>
                <w:color w:val="000000"/>
                <w:kern w:val="0"/>
              </w:rPr>
              <w:t>2 935,5</w:t>
            </w:r>
          </w:p>
        </w:tc>
      </w:tr>
      <w:tr w:rsidR="00BE64FC" w:rsidRPr="00BE64FC" w14:paraId="681E2578" w14:textId="77777777" w:rsidTr="005D6CD1">
        <w:trPr>
          <w:trHeight w:val="2205"/>
        </w:trPr>
        <w:tc>
          <w:tcPr>
            <w:tcW w:w="3573" w:type="dxa"/>
            <w:shd w:val="clear" w:color="auto" w:fill="auto"/>
            <w:vAlign w:val="center"/>
            <w:hideMark/>
          </w:tcPr>
          <w:p w14:paraId="1CFF1999" w14:textId="77777777" w:rsidR="00BE64FC" w:rsidRPr="00BE64FC" w:rsidRDefault="00BE64FC" w:rsidP="00283C05">
            <w:pPr>
              <w:overflowPunct/>
              <w:autoSpaceDE/>
              <w:autoSpaceDN/>
              <w:adjustRightInd/>
              <w:spacing w:after="0"/>
              <w:jc w:val="both"/>
              <w:textAlignment w:val="auto"/>
              <w:rPr>
                <w:i/>
                <w:iCs/>
                <w:color w:val="000000"/>
                <w:kern w:val="0"/>
              </w:rPr>
            </w:pPr>
            <w:r w:rsidRPr="00BE64FC">
              <w:rPr>
                <w:i/>
                <w:iCs/>
                <w:color w:val="000000"/>
                <w:kern w:val="0"/>
              </w:rPr>
              <w:lastRenderedPageBreak/>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630" w:type="dxa"/>
            <w:shd w:val="clear" w:color="auto" w:fill="auto"/>
            <w:noWrap/>
            <w:hideMark/>
          </w:tcPr>
          <w:p w14:paraId="0185BA7C"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487</w:t>
            </w:r>
          </w:p>
        </w:tc>
        <w:tc>
          <w:tcPr>
            <w:tcW w:w="521" w:type="dxa"/>
            <w:shd w:val="clear" w:color="auto" w:fill="auto"/>
            <w:noWrap/>
            <w:hideMark/>
          </w:tcPr>
          <w:p w14:paraId="024FC77F"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12</w:t>
            </w:r>
          </w:p>
        </w:tc>
        <w:tc>
          <w:tcPr>
            <w:tcW w:w="573" w:type="dxa"/>
            <w:shd w:val="clear" w:color="auto" w:fill="auto"/>
            <w:noWrap/>
            <w:hideMark/>
          </w:tcPr>
          <w:p w14:paraId="49A4F934"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02</w:t>
            </w:r>
          </w:p>
        </w:tc>
        <w:tc>
          <w:tcPr>
            <w:tcW w:w="828" w:type="dxa"/>
            <w:shd w:val="clear" w:color="auto" w:fill="auto"/>
            <w:noWrap/>
            <w:hideMark/>
          </w:tcPr>
          <w:p w14:paraId="58F9095B"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19.1.</w:t>
            </w:r>
            <w:proofErr w:type="gramStart"/>
            <w:r w:rsidRPr="00BE64FC">
              <w:rPr>
                <w:i/>
                <w:iCs/>
                <w:color w:val="000000"/>
                <w:kern w:val="0"/>
              </w:rPr>
              <w:t>01.S</w:t>
            </w:r>
            <w:proofErr w:type="gramEnd"/>
            <w:r w:rsidRPr="00BE64FC">
              <w:rPr>
                <w:i/>
                <w:iCs/>
                <w:color w:val="000000"/>
                <w:kern w:val="0"/>
              </w:rPr>
              <w:t>2050</w:t>
            </w:r>
          </w:p>
        </w:tc>
        <w:tc>
          <w:tcPr>
            <w:tcW w:w="614" w:type="dxa"/>
            <w:shd w:val="clear" w:color="auto" w:fill="auto"/>
            <w:noWrap/>
            <w:hideMark/>
          </w:tcPr>
          <w:p w14:paraId="64E8C1E5"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600</w:t>
            </w:r>
          </w:p>
        </w:tc>
        <w:tc>
          <w:tcPr>
            <w:tcW w:w="1228" w:type="dxa"/>
            <w:shd w:val="clear" w:color="auto" w:fill="auto"/>
            <w:noWrap/>
            <w:hideMark/>
          </w:tcPr>
          <w:p w14:paraId="5063663A"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2 935,5</w:t>
            </w:r>
          </w:p>
        </w:tc>
        <w:tc>
          <w:tcPr>
            <w:tcW w:w="1276" w:type="dxa"/>
            <w:shd w:val="clear" w:color="auto" w:fill="auto"/>
            <w:noWrap/>
            <w:hideMark/>
          </w:tcPr>
          <w:p w14:paraId="10559877"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2 935,5</w:t>
            </w:r>
          </w:p>
        </w:tc>
        <w:tc>
          <w:tcPr>
            <w:tcW w:w="1276" w:type="dxa"/>
            <w:shd w:val="clear" w:color="auto" w:fill="auto"/>
            <w:noWrap/>
            <w:hideMark/>
          </w:tcPr>
          <w:p w14:paraId="3EC6B518" w14:textId="77777777" w:rsidR="00BE64FC" w:rsidRPr="00BE64FC" w:rsidRDefault="00BE64FC" w:rsidP="005D3715">
            <w:pPr>
              <w:overflowPunct/>
              <w:autoSpaceDE/>
              <w:autoSpaceDN/>
              <w:adjustRightInd/>
              <w:spacing w:after="0"/>
              <w:jc w:val="center"/>
              <w:textAlignment w:val="auto"/>
              <w:rPr>
                <w:i/>
                <w:iCs/>
                <w:color w:val="000000"/>
                <w:kern w:val="0"/>
              </w:rPr>
            </w:pPr>
            <w:r w:rsidRPr="00BE64FC">
              <w:rPr>
                <w:i/>
                <w:iCs/>
                <w:color w:val="000000"/>
                <w:kern w:val="0"/>
              </w:rPr>
              <w:t>2 935,5</w:t>
            </w:r>
          </w:p>
        </w:tc>
      </w:tr>
    </w:tbl>
    <w:p w14:paraId="67905EEF" w14:textId="77777777" w:rsidR="00DA5F91" w:rsidRPr="00595373" w:rsidRDefault="00D0375B" w:rsidP="00C5664D">
      <w:pPr>
        <w:spacing w:after="0"/>
        <w:ind w:right="-286"/>
        <w:jc w:val="right"/>
        <w:rPr>
          <w:sz w:val="28"/>
          <w:szCs w:val="28"/>
        </w:rPr>
      </w:pPr>
      <w:r w:rsidRPr="00595373">
        <w:rPr>
          <w:sz w:val="28"/>
          <w:szCs w:val="28"/>
        </w:rPr>
        <w:t>»;</w:t>
      </w:r>
    </w:p>
    <w:p w14:paraId="2896D7B5" w14:textId="77777777" w:rsidR="00E66502" w:rsidRPr="00595373" w:rsidRDefault="00E66502" w:rsidP="00E4076A">
      <w:pPr>
        <w:pStyle w:val="ConsNormal"/>
        <w:widowControl w:val="0"/>
        <w:ind w:firstLine="709"/>
        <w:rPr>
          <w:rFonts w:ascii="Times New Roman" w:hAnsi="Times New Roman" w:cs="Times New Roman"/>
          <w:bCs/>
          <w:sz w:val="28"/>
          <w:szCs w:val="28"/>
        </w:rPr>
      </w:pPr>
      <w:r w:rsidRPr="00202FF3">
        <w:rPr>
          <w:rFonts w:ascii="Times New Roman" w:hAnsi="Times New Roman" w:cs="Times New Roman"/>
          <w:bCs/>
          <w:sz w:val="28"/>
          <w:szCs w:val="28"/>
        </w:rPr>
        <w:t>1.</w:t>
      </w:r>
      <w:r w:rsidR="005D7696" w:rsidRPr="00202FF3">
        <w:rPr>
          <w:rFonts w:ascii="Times New Roman" w:hAnsi="Times New Roman" w:cs="Times New Roman"/>
          <w:bCs/>
          <w:sz w:val="28"/>
          <w:szCs w:val="28"/>
        </w:rPr>
        <w:t>1</w:t>
      </w:r>
      <w:r w:rsidR="006F0EA1" w:rsidRPr="00202FF3">
        <w:rPr>
          <w:rFonts w:ascii="Times New Roman" w:hAnsi="Times New Roman" w:cs="Times New Roman"/>
          <w:bCs/>
          <w:sz w:val="28"/>
          <w:szCs w:val="28"/>
        </w:rPr>
        <w:t>0</w:t>
      </w:r>
      <w:r w:rsidRPr="00202FF3">
        <w:rPr>
          <w:rFonts w:ascii="Times New Roman" w:hAnsi="Times New Roman" w:cs="Times New Roman"/>
          <w:bCs/>
          <w:sz w:val="28"/>
          <w:szCs w:val="28"/>
        </w:rPr>
        <w:t>. приложение 6 изложить в следующей редакции:</w:t>
      </w:r>
    </w:p>
    <w:p w14:paraId="0AFCC614" w14:textId="77777777" w:rsidR="00E66502" w:rsidRPr="00595373" w:rsidRDefault="00E66502" w:rsidP="00E66502">
      <w:pPr>
        <w:pStyle w:val="ConsNormal"/>
        <w:widowControl w:val="0"/>
        <w:jc w:val="right"/>
        <w:rPr>
          <w:rFonts w:ascii="Times New Roman" w:hAnsi="Times New Roman" w:cs="Times New Roman"/>
          <w:bCs/>
          <w:sz w:val="28"/>
          <w:szCs w:val="28"/>
        </w:rPr>
      </w:pPr>
      <w:r w:rsidRPr="00595373">
        <w:rPr>
          <w:rFonts w:ascii="Times New Roman" w:hAnsi="Times New Roman" w:cs="Times New Roman"/>
          <w:bCs/>
          <w:sz w:val="28"/>
          <w:szCs w:val="28"/>
        </w:rPr>
        <w:t>«ПРИЛОЖЕНИЕ 6</w:t>
      </w:r>
    </w:p>
    <w:p w14:paraId="1E4791FC" w14:textId="77777777" w:rsidR="00E66502" w:rsidRPr="00595373" w:rsidRDefault="00E66502" w:rsidP="00E66502">
      <w:pPr>
        <w:spacing w:after="0"/>
        <w:jc w:val="right"/>
        <w:rPr>
          <w:sz w:val="28"/>
          <w:szCs w:val="28"/>
        </w:rPr>
      </w:pPr>
      <w:r w:rsidRPr="00595373">
        <w:rPr>
          <w:sz w:val="28"/>
          <w:szCs w:val="28"/>
        </w:rPr>
        <w:t>к решению Совета депутатов</w:t>
      </w:r>
    </w:p>
    <w:p w14:paraId="3AB8242C" w14:textId="77777777" w:rsidR="00E66502" w:rsidRPr="00595373" w:rsidRDefault="00E66502" w:rsidP="00E66502">
      <w:pPr>
        <w:spacing w:after="0"/>
        <w:jc w:val="right"/>
        <w:rPr>
          <w:sz w:val="28"/>
          <w:szCs w:val="28"/>
        </w:rPr>
      </w:pPr>
      <w:r w:rsidRPr="00595373">
        <w:rPr>
          <w:sz w:val="28"/>
          <w:szCs w:val="28"/>
        </w:rPr>
        <w:t>Тонкинского муниципального округа</w:t>
      </w:r>
    </w:p>
    <w:p w14:paraId="45508B98" w14:textId="77777777" w:rsidR="00E66502" w:rsidRPr="00595373" w:rsidRDefault="00E66502" w:rsidP="00E66502">
      <w:pPr>
        <w:spacing w:after="0"/>
        <w:jc w:val="right"/>
        <w:rPr>
          <w:sz w:val="28"/>
          <w:szCs w:val="28"/>
        </w:rPr>
      </w:pPr>
      <w:r w:rsidRPr="00595373">
        <w:rPr>
          <w:sz w:val="28"/>
          <w:szCs w:val="28"/>
        </w:rPr>
        <w:t>Нижегородской области</w:t>
      </w:r>
    </w:p>
    <w:p w14:paraId="3E08175E" w14:textId="77777777" w:rsidR="00E66502" w:rsidRPr="00595373" w:rsidRDefault="00E66502" w:rsidP="00E66502">
      <w:pPr>
        <w:spacing w:after="0"/>
        <w:jc w:val="right"/>
        <w:rPr>
          <w:sz w:val="28"/>
          <w:szCs w:val="28"/>
        </w:rPr>
      </w:pPr>
      <w:r w:rsidRPr="00595373">
        <w:rPr>
          <w:sz w:val="28"/>
          <w:szCs w:val="28"/>
        </w:rPr>
        <w:t>от 0</w:t>
      </w:r>
      <w:r w:rsidR="003203BA" w:rsidRPr="00595373">
        <w:rPr>
          <w:sz w:val="28"/>
          <w:szCs w:val="28"/>
        </w:rPr>
        <w:t>6</w:t>
      </w:r>
      <w:r w:rsidRPr="00595373">
        <w:rPr>
          <w:sz w:val="28"/>
          <w:szCs w:val="28"/>
        </w:rPr>
        <w:t>.12.202</w:t>
      </w:r>
      <w:r w:rsidR="003203BA" w:rsidRPr="00595373">
        <w:rPr>
          <w:sz w:val="28"/>
          <w:szCs w:val="28"/>
        </w:rPr>
        <w:t>4</w:t>
      </w:r>
      <w:r w:rsidR="00905B9D" w:rsidRPr="00595373">
        <w:rPr>
          <w:sz w:val="28"/>
          <w:szCs w:val="28"/>
        </w:rPr>
        <w:t xml:space="preserve"> г.</w:t>
      </w:r>
      <w:r w:rsidRPr="00595373">
        <w:rPr>
          <w:sz w:val="28"/>
          <w:szCs w:val="28"/>
        </w:rPr>
        <w:t xml:space="preserve"> № </w:t>
      </w:r>
      <w:r w:rsidR="003203BA" w:rsidRPr="00595373">
        <w:rPr>
          <w:sz w:val="28"/>
          <w:szCs w:val="28"/>
        </w:rPr>
        <w:t>78</w:t>
      </w:r>
    </w:p>
    <w:p w14:paraId="4829D056" w14:textId="77777777" w:rsidR="00334BA4" w:rsidRPr="00C72B8B" w:rsidRDefault="00334BA4" w:rsidP="00E14314">
      <w:pPr>
        <w:spacing w:after="0"/>
        <w:ind w:firstLine="709"/>
        <w:jc w:val="center"/>
      </w:pPr>
    </w:p>
    <w:p w14:paraId="072A3C60" w14:textId="77777777" w:rsidR="00E14314" w:rsidRPr="00595373" w:rsidRDefault="00E14314" w:rsidP="001801DD">
      <w:pPr>
        <w:spacing w:after="0"/>
        <w:jc w:val="center"/>
        <w:rPr>
          <w:b/>
          <w:sz w:val="28"/>
          <w:szCs w:val="28"/>
        </w:rPr>
      </w:pPr>
      <w:r w:rsidRPr="00595373">
        <w:rPr>
          <w:b/>
          <w:sz w:val="28"/>
          <w:szCs w:val="28"/>
        </w:rPr>
        <w:t>Распределение бюджетных ассигнований по разделам, подразделам</w:t>
      </w:r>
    </w:p>
    <w:p w14:paraId="7A5AED23" w14:textId="77777777" w:rsidR="00E14314" w:rsidRPr="00595373" w:rsidRDefault="00E14314" w:rsidP="001801DD">
      <w:pPr>
        <w:spacing w:after="0"/>
        <w:jc w:val="center"/>
        <w:rPr>
          <w:b/>
          <w:sz w:val="28"/>
          <w:szCs w:val="28"/>
        </w:rPr>
      </w:pPr>
      <w:r w:rsidRPr="00595373">
        <w:rPr>
          <w:b/>
          <w:sz w:val="28"/>
          <w:szCs w:val="28"/>
        </w:rPr>
        <w:t>и группам видов расходов классификации расходов бюджета</w:t>
      </w:r>
    </w:p>
    <w:p w14:paraId="0D4855BF" w14:textId="77777777" w:rsidR="00E14314" w:rsidRPr="00595373" w:rsidRDefault="00E14314" w:rsidP="001801DD">
      <w:pPr>
        <w:spacing w:after="0"/>
        <w:jc w:val="center"/>
        <w:rPr>
          <w:b/>
          <w:sz w:val="28"/>
          <w:szCs w:val="28"/>
        </w:rPr>
      </w:pPr>
      <w:r w:rsidRPr="00595373">
        <w:rPr>
          <w:b/>
          <w:sz w:val="28"/>
          <w:szCs w:val="28"/>
        </w:rPr>
        <w:t>на 202</w:t>
      </w:r>
      <w:r w:rsidR="004C58B1" w:rsidRPr="00595373">
        <w:rPr>
          <w:b/>
          <w:sz w:val="28"/>
          <w:szCs w:val="28"/>
        </w:rPr>
        <w:t>5</w:t>
      </w:r>
      <w:r w:rsidRPr="00595373">
        <w:rPr>
          <w:b/>
          <w:sz w:val="28"/>
          <w:szCs w:val="28"/>
        </w:rPr>
        <w:t xml:space="preserve"> год и на плановый период 202</w:t>
      </w:r>
      <w:r w:rsidR="004C58B1" w:rsidRPr="00595373">
        <w:rPr>
          <w:b/>
          <w:sz w:val="28"/>
          <w:szCs w:val="28"/>
        </w:rPr>
        <w:t>6</w:t>
      </w:r>
      <w:r w:rsidRPr="00595373">
        <w:rPr>
          <w:b/>
          <w:sz w:val="28"/>
          <w:szCs w:val="28"/>
        </w:rPr>
        <w:t xml:space="preserve"> и 202</w:t>
      </w:r>
      <w:r w:rsidR="004C58B1" w:rsidRPr="00595373">
        <w:rPr>
          <w:b/>
          <w:sz w:val="28"/>
          <w:szCs w:val="28"/>
        </w:rPr>
        <w:t>7</w:t>
      </w:r>
      <w:r w:rsidRPr="00595373">
        <w:rPr>
          <w:b/>
          <w:sz w:val="28"/>
          <w:szCs w:val="28"/>
        </w:rPr>
        <w:t xml:space="preserve"> годов</w:t>
      </w:r>
    </w:p>
    <w:p w14:paraId="5DEAD44C" w14:textId="77777777" w:rsidR="00923EFE" w:rsidRPr="00C72B8B" w:rsidRDefault="00923EFE" w:rsidP="001801DD">
      <w:pPr>
        <w:spacing w:after="0"/>
        <w:jc w:val="center"/>
        <w:rPr>
          <w:b/>
        </w:rPr>
      </w:pPr>
    </w:p>
    <w:p w14:paraId="104C0805" w14:textId="77777777" w:rsidR="009A4A2A" w:rsidRPr="00595373" w:rsidRDefault="00E14314" w:rsidP="00C07ED2">
      <w:pPr>
        <w:spacing w:after="0"/>
        <w:ind w:right="-286" w:firstLine="709"/>
        <w:jc w:val="right"/>
      </w:pPr>
      <w:r w:rsidRPr="00595373">
        <w:t>(тыс. руб.)</w:t>
      </w:r>
    </w:p>
    <w:tbl>
      <w:tblPr>
        <w:tblW w:w="104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00"/>
        <w:gridCol w:w="560"/>
        <w:gridCol w:w="760"/>
        <w:gridCol w:w="1295"/>
        <w:gridCol w:w="1780"/>
        <w:gridCol w:w="1540"/>
      </w:tblGrid>
      <w:tr w:rsidR="00595373" w:rsidRPr="00595373" w14:paraId="0712D9A3" w14:textId="77777777" w:rsidTr="003C63E0">
        <w:trPr>
          <w:trHeight w:val="338"/>
        </w:trPr>
        <w:tc>
          <w:tcPr>
            <w:tcW w:w="3999" w:type="dxa"/>
            <w:vMerge w:val="restart"/>
            <w:shd w:val="clear" w:color="auto" w:fill="auto"/>
            <w:vAlign w:val="center"/>
            <w:hideMark/>
          </w:tcPr>
          <w:p w14:paraId="4FDC4F87"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Наименование</w:t>
            </w:r>
          </w:p>
        </w:tc>
        <w:tc>
          <w:tcPr>
            <w:tcW w:w="500" w:type="dxa"/>
            <w:vMerge w:val="restart"/>
            <w:shd w:val="clear" w:color="auto" w:fill="auto"/>
            <w:vAlign w:val="center"/>
            <w:hideMark/>
          </w:tcPr>
          <w:p w14:paraId="51E3D239" w14:textId="77777777" w:rsidR="00595373" w:rsidRPr="00595373" w:rsidRDefault="00595373" w:rsidP="00595373">
            <w:pPr>
              <w:overflowPunct/>
              <w:autoSpaceDE/>
              <w:autoSpaceDN/>
              <w:adjustRightInd/>
              <w:spacing w:after="0"/>
              <w:jc w:val="center"/>
              <w:textAlignment w:val="auto"/>
              <w:rPr>
                <w:b/>
                <w:bCs/>
                <w:color w:val="000000"/>
                <w:kern w:val="0"/>
              </w:rPr>
            </w:pPr>
            <w:proofErr w:type="spellStart"/>
            <w:r w:rsidRPr="00595373">
              <w:rPr>
                <w:b/>
                <w:bCs/>
                <w:color w:val="000000"/>
                <w:kern w:val="0"/>
              </w:rPr>
              <w:t>Рз</w:t>
            </w:r>
            <w:proofErr w:type="spellEnd"/>
          </w:p>
        </w:tc>
        <w:tc>
          <w:tcPr>
            <w:tcW w:w="560" w:type="dxa"/>
            <w:vMerge w:val="restart"/>
            <w:shd w:val="clear" w:color="auto" w:fill="auto"/>
            <w:vAlign w:val="center"/>
            <w:hideMark/>
          </w:tcPr>
          <w:p w14:paraId="2C04A8EE"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ПР</w:t>
            </w:r>
          </w:p>
        </w:tc>
        <w:tc>
          <w:tcPr>
            <w:tcW w:w="760" w:type="dxa"/>
            <w:vMerge w:val="restart"/>
            <w:shd w:val="clear" w:color="auto" w:fill="auto"/>
            <w:vAlign w:val="center"/>
            <w:hideMark/>
          </w:tcPr>
          <w:p w14:paraId="49D16C3B"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ВР</w:t>
            </w:r>
          </w:p>
        </w:tc>
        <w:tc>
          <w:tcPr>
            <w:tcW w:w="1295" w:type="dxa"/>
            <w:vMerge w:val="restart"/>
            <w:shd w:val="clear" w:color="auto" w:fill="auto"/>
            <w:vAlign w:val="center"/>
            <w:hideMark/>
          </w:tcPr>
          <w:p w14:paraId="0231EF00"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2025 г.</w:t>
            </w:r>
          </w:p>
        </w:tc>
        <w:tc>
          <w:tcPr>
            <w:tcW w:w="1780" w:type="dxa"/>
            <w:vMerge w:val="restart"/>
            <w:shd w:val="clear" w:color="auto" w:fill="auto"/>
            <w:vAlign w:val="center"/>
            <w:hideMark/>
          </w:tcPr>
          <w:p w14:paraId="50AA8520"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2026 г.</w:t>
            </w:r>
          </w:p>
        </w:tc>
        <w:tc>
          <w:tcPr>
            <w:tcW w:w="1540" w:type="dxa"/>
            <w:vMerge w:val="restart"/>
            <w:shd w:val="clear" w:color="auto" w:fill="auto"/>
            <w:vAlign w:val="center"/>
            <w:hideMark/>
          </w:tcPr>
          <w:p w14:paraId="38C20A53" w14:textId="77777777" w:rsidR="00595373" w:rsidRPr="00595373" w:rsidRDefault="00595373" w:rsidP="00595373">
            <w:pPr>
              <w:overflowPunct/>
              <w:autoSpaceDE/>
              <w:autoSpaceDN/>
              <w:adjustRightInd/>
              <w:spacing w:after="0"/>
              <w:jc w:val="center"/>
              <w:textAlignment w:val="auto"/>
              <w:rPr>
                <w:b/>
                <w:bCs/>
                <w:color w:val="000000"/>
                <w:kern w:val="0"/>
              </w:rPr>
            </w:pPr>
            <w:r w:rsidRPr="00595373">
              <w:rPr>
                <w:b/>
                <w:bCs/>
                <w:color w:val="000000"/>
                <w:kern w:val="0"/>
              </w:rPr>
              <w:t>2027 г.</w:t>
            </w:r>
          </w:p>
        </w:tc>
      </w:tr>
      <w:tr w:rsidR="00595373" w:rsidRPr="00595373" w14:paraId="42BBFC97" w14:textId="77777777" w:rsidTr="003C63E0">
        <w:trPr>
          <w:trHeight w:val="315"/>
        </w:trPr>
        <w:tc>
          <w:tcPr>
            <w:tcW w:w="3999" w:type="dxa"/>
            <w:vMerge/>
            <w:vAlign w:val="center"/>
            <w:hideMark/>
          </w:tcPr>
          <w:p w14:paraId="793400A0" w14:textId="77777777" w:rsidR="00595373" w:rsidRPr="00595373" w:rsidRDefault="00595373" w:rsidP="00595373">
            <w:pPr>
              <w:overflowPunct/>
              <w:autoSpaceDE/>
              <w:autoSpaceDN/>
              <w:adjustRightInd/>
              <w:spacing w:after="0"/>
              <w:textAlignment w:val="auto"/>
              <w:rPr>
                <w:b/>
                <w:bCs/>
                <w:color w:val="000000"/>
                <w:kern w:val="0"/>
              </w:rPr>
            </w:pPr>
          </w:p>
        </w:tc>
        <w:tc>
          <w:tcPr>
            <w:tcW w:w="500" w:type="dxa"/>
            <w:vMerge/>
            <w:vAlign w:val="center"/>
            <w:hideMark/>
          </w:tcPr>
          <w:p w14:paraId="5B090617" w14:textId="77777777" w:rsidR="00595373" w:rsidRPr="00595373" w:rsidRDefault="00595373" w:rsidP="00595373">
            <w:pPr>
              <w:overflowPunct/>
              <w:autoSpaceDE/>
              <w:autoSpaceDN/>
              <w:adjustRightInd/>
              <w:spacing w:after="0"/>
              <w:textAlignment w:val="auto"/>
              <w:rPr>
                <w:b/>
                <w:bCs/>
                <w:color w:val="000000"/>
                <w:kern w:val="0"/>
              </w:rPr>
            </w:pPr>
          </w:p>
        </w:tc>
        <w:tc>
          <w:tcPr>
            <w:tcW w:w="560" w:type="dxa"/>
            <w:vMerge/>
            <w:vAlign w:val="center"/>
            <w:hideMark/>
          </w:tcPr>
          <w:p w14:paraId="043B85E3" w14:textId="77777777" w:rsidR="00595373" w:rsidRPr="00595373" w:rsidRDefault="00595373" w:rsidP="00595373">
            <w:pPr>
              <w:overflowPunct/>
              <w:autoSpaceDE/>
              <w:autoSpaceDN/>
              <w:adjustRightInd/>
              <w:spacing w:after="0"/>
              <w:textAlignment w:val="auto"/>
              <w:rPr>
                <w:b/>
                <w:bCs/>
                <w:color w:val="000000"/>
                <w:kern w:val="0"/>
              </w:rPr>
            </w:pPr>
          </w:p>
        </w:tc>
        <w:tc>
          <w:tcPr>
            <w:tcW w:w="760" w:type="dxa"/>
            <w:vMerge/>
            <w:vAlign w:val="center"/>
            <w:hideMark/>
          </w:tcPr>
          <w:p w14:paraId="7A8C0DA8" w14:textId="77777777" w:rsidR="00595373" w:rsidRPr="00595373" w:rsidRDefault="00595373" w:rsidP="00595373">
            <w:pPr>
              <w:overflowPunct/>
              <w:autoSpaceDE/>
              <w:autoSpaceDN/>
              <w:adjustRightInd/>
              <w:spacing w:after="0"/>
              <w:textAlignment w:val="auto"/>
              <w:rPr>
                <w:b/>
                <w:bCs/>
                <w:color w:val="000000"/>
                <w:kern w:val="0"/>
              </w:rPr>
            </w:pPr>
          </w:p>
        </w:tc>
        <w:tc>
          <w:tcPr>
            <w:tcW w:w="1295" w:type="dxa"/>
            <w:vMerge/>
            <w:vAlign w:val="center"/>
            <w:hideMark/>
          </w:tcPr>
          <w:p w14:paraId="69F4EF13" w14:textId="77777777" w:rsidR="00595373" w:rsidRPr="00595373" w:rsidRDefault="00595373" w:rsidP="00595373">
            <w:pPr>
              <w:overflowPunct/>
              <w:autoSpaceDE/>
              <w:autoSpaceDN/>
              <w:adjustRightInd/>
              <w:spacing w:after="0"/>
              <w:textAlignment w:val="auto"/>
              <w:rPr>
                <w:b/>
                <w:bCs/>
                <w:color w:val="000000"/>
                <w:kern w:val="0"/>
              </w:rPr>
            </w:pPr>
          </w:p>
        </w:tc>
        <w:tc>
          <w:tcPr>
            <w:tcW w:w="1780" w:type="dxa"/>
            <w:vMerge/>
            <w:vAlign w:val="center"/>
            <w:hideMark/>
          </w:tcPr>
          <w:p w14:paraId="74848E48" w14:textId="77777777" w:rsidR="00595373" w:rsidRPr="00595373" w:rsidRDefault="00595373" w:rsidP="00595373">
            <w:pPr>
              <w:overflowPunct/>
              <w:autoSpaceDE/>
              <w:autoSpaceDN/>
              <w:adjustRightInd/>
              <w:spacing w:after="0"/>
              <w:textAlignment w:val="auto"/>
              <w:rPr>
                <w:b/>
                <w:bCs/>
                <w:color w:val="000000"/>
                <w:kern w:val="0"/>
              </w:rPr>
            </w:pPr>
          </w:p>
        </w:tc>
        <w:tc>
          <w:tcPr>
            <w:tcW w:w="1540" w:type="dxa"/>
            <w:vMerge/>
            <w:vAlign w:val="center"/>
            <w:hideMark/>
          </w:tcPr>
          <w:p w14:paraId="1C534CF4" w14:textId="77777777" w:rsidR="00595373" w:rsidRPr="00595373" w:rsidRDefault="00595373" w:rsidP="00595373">
            <w:pPr>
              <w:overflowPunct/>
              <w:autoSpaceDE/>
              <w:autoSpaceDN/>
              <w:adjustRightInd/>
              <w:spacing w:after="0"/>
              <w:textAlignment w:val="auto"/>
              <w:rPr>
                <w:b/>
                <w:bCs/>
                <w:color w:val="000000"/>
                <w:kern w:val="0"/>
              </w:rPr>
            </w:pPr>
          </w:p>
        </w:tc>
      </w:tr>
      <w:tr w:rsidR="00595373" w:rsidRPr="00595373" w14:paraId="1331DC90" w14:textId="77777777" w:rsidTr="003C63E0">
        <w:trPr>
          <w:trHeight w:val="338"/>
        </w:trPr>
        <w:tc>
          <w:tcPr>
            <w:tcW w:w="3999" w:type="dxa"/>
            <w:vMerge/>
            <w:vAlign w:val="center"/>
            <w:hideMark/>
          </w:tcPr>
          <w:p w14:paraId="40D5FF6D" w14:textId="77777777" w:rsidR="00595373" w:rsidRPr="00595373" w:rsidRDefault="00595373" w:rsidP="00595373">
            <w:pPr>
              <w:overflowPunct/>
              <w:autoSpaceDE/>
              <w:autoSpaceDN/>
              <w:adjustRightInd/>
              <w:spacing w:after="0"/>
              <w:textAlignment w:val="auto"/>
              <w:rPr>
                <w:b/>
                <w:bCs/>
                <w:color w:val="000000"/>
                <w:kern w:val="0"/>
              </w:rPr>
            </w:pPr>
          </w:p>
        </w:tc>
        <w:tc>
          <w:tcPr>
            <w:tcW w:w="500" w:type="dxa"/>
            <w:vMerge/>
            <w:vAlign w:val="center"/>
            <w:hideMark/>
          </w:tcPr>
          <w:p w14:paraId="6CB4D8E1" w14:textId="77777777" w:rsidR="00595373" w:rsidRPr="00595373" w:rsidRDefault="00595373" w:rsidP="00595373">
            <w:pPr>
              <w:overflowPunct/>
              <w:autoSpaceDE/>
              <w:autoSpaceDN/>
              <w:adjustRightInd/>
              <w:spacing w:after="0"/>
              <w:textAlignment w:val="auto"/>
              <w:rPr>
                <w:b/>
                <w:bCs/>
                <w:color w:val="000000"/>
                <w:kern w:val="0"/>
              </w:rPr>
            </w:pPr>
          </w:p>
        </w:tc>
        <w:tc>
          <w:tcPr>
            <w:tcW w:w="560" w:type="dxa"/>
            <w:vMerge/>
            <w:vAlign w:val="center"/>
            <w:hideMark/>
          </w:tcPr>
          <w:p w14:paraId="70F1193C" w14:textId="77777777" w:rsidR="00595373" w:rsidRPr="00595373" w:rsidRDefault="00595373" w:rsidP="00595373">
            <w:pPr>
              <w:overflowPunct/>
              <w:autoSpaceDE/>
              <w:autoSpaceDN/>
              <w:adjustRightInd/>
              <w:spacing w:after="0"/>
              <w:textAlignment w:val="auto"/>
              <w:rPr>
                <w:b/>
                <w:bCs/>
                <w:color w:val="000000"/>
                <w:kern w:val="0"/>
              </w:rPr>
            </w:pPr>
          </w:p>
        </w:tc>
        <w:tc>
          <w:tcPr>
            <w:tcW w:w="760" w:type="dxa"/>
            <w:vMerge/>
            <w:vAlign w:val="center"/>
            <w:hideMark/>
          </w:tcPr>
          <w:p w14:paraId="6C620968" w14:textId="77777777" w:rsidR="00595373" w:rsidRPr="00595373" w:rsidRDefault="00595373" w:rsidP="00595373">
            <w:pPr>
              <w:overflowPunct/>
              <w:autoSpaceDE/>
              <w:autoSpaceDN/>
              <w:adjustRightInd/>
              <w:spacing w:after="0"/>
              <w:textAlignment w:val="auto"/>
              <w:rPr>
                <w:b/>
                <w:bCs/>
                <w:color w:val="000000"/>
                <w:kern w:val="0"/>
              </w:rPr>
            </w:pPr>
          </w:p>
        </w:tc>
        <w:tc>
          <w:tcPr>
            <w:tcW w:w="1295" w:type="dxa"/>
            <w:vMerge/>
            <w:vAlign w:val="center"/>
            <w:hideMark/>
          </w:tcPr>
          <w:p w14:paraId="080FC94E" w14:textId="77777777" w:rsidR="00595373" w:rsidRPr="00595373" w:rsidRDefault="00595373" w:rsidP="00595373">
            <w:pPr>
              <w:overflowPunct/>
              <w:autoSpaceDE/>
              <w:autoSpaceDN/>
              <w:adjustRightInd/>
              <w:spacing w:after="0"/>
              <w:textAlignment w:val="auto"/>
              <w:rPr>
                <w:b/>
                <w:bCs/>
                <w:color w:val="000000"/>
                <w:kern w:val="0"/>
              </w:rPr>
            </w:pPr>
          </w:p>
        </w:tc>
        <w:tc>
          <w:tcPr>
            <w:tcW w:w="1780" w:type="dxa"/>
            <w:vMerge/>
            <w:vAlign w:val="center"/>
            <w:hideMark/>
          </w:tcPr>
          <w:p w14:paraId="60AA65D0" w14:textId="77777777" w:rsidR="00595373" w:rsidRPr="00595373" w:rsidRDefault="00595373" w:rsidP="00595373">
            <w:pPr>
              <w:overflowPunct/>
              <w:autoSpaceDE/>
              <w:autoSpaceDN/>
              <w:adjustRightInd/>
              <w:spacing w:after="0"/>
              <w:textAlignment w:val="auto"/>
              <w:rPr>
                <w:b/>
                <w:bCs/>
                <w:color w:val="000000"/>
                <w:kern w:val="0"/>
              </w:rPr>
            </w:pPr>
          </w:p>
        </w:tc>
        <w:tc>
          <w:tcPr>
            <w:tcW w:w="1540" w:type="dxa"/>
            <w:vMerge/>
            <w:vAlign w:val="center"/>
            <w:hideMark/>
          </w:tcPr>
          <w:p w14:paraId="0410CA69" w14:textId="77777777" w:rsidR="00595373" w:rsidRPr="00595373" w:rsidRDefault="00595373" w:rsidP="00595373">
            <w:pPr>
              <w:overflowPunct/>
              <w:autoSpaceDE/>
              <w:autoSpaceDN/>
              <w:adjustRightInd/>
              <w:spacing w:after="0"/>
              <w:textAlignment w:val="auto"/>
              <w:rPr>
                <w:b/>
                <w:bCs/>
                <w:color w:val="000000"/>
                <w:kern w:val="0"/>
              </w:rPr>
            </w:pPr>
          </w:p>
        </w:tc>
      </w:tr>
      <w:tr w:rsidR="00595373" w:rsidRPr="00595373" w14:paraId="57E612CF" w14:textId="77777777" w:rsidTr="006B40CA">
        <w:trPr>
          <w:trHeight w:val="315"/>
        </w:trPr>
        <w:tc>
          <w:tcPr>
            <w:tcW w:w="3999" w:type="dxa"/>
            <w:shd w:val="clear" w:color="auto" w:fill="auto"/>
            <w:noWrap/>
            <w:vAlign w:val="center"/>
            <w:hideMark/>
          </w:tcPr>
          <w:p w14:paraId="7AE73F8C" w14:textId="77777777" w:rsidR="00595373" w:rsidRPr="00595373" w:rsidRDefault="00595373" w:rsidP="00595373">
            <w:pPr>
              <w:overflowPunct/>
              <w:autoSpaceDE/>
              <w:autoSpaceDN/>
              <w:adjustRightInd/>
              <w:spacing w:after="0"/>
              <w:textAlignment w:val="auto"/>
              <w:rPr>
                <w:b/>
                <w:bCs/>
                <w:color w:val="000000"/>
                <w:kern w:val="0"/>
              </w:rPr>
            </w:pPr>
            <w:r w:rsidRPr="00595373">
              <w:rPr>
                <w:b/>
                <w:bCs/>
                <w:color w:val="000000"/>
                <w:kern w:val="0"/>
              </w:rPr>
              <w:t>Всего</w:t>
            </w:r>
          </w:p>
        </w:tc>
        <w:tc>
          <w:tcPr>
            <w:tcW w:w="500" w:type="dxa"/>
            <w:shd w:val="clear" w:color="auto" w:fill="auto"/>
            <w:noWrap/>
            <w:hideMark/>
          </w:tcPr>
          <w:p w14:paraId="147DE9C1" w14:textId="502952D8" w:rsidR="00595373" w:rsidRPr="00595373" w:rsidRDefault="00595373" w:rsidP="006B40CA">
            <w:pPr>
              <w:overflowPunct/>
              <w:autoSpaceDE/>
              <w:autoSpaceDN/>
              <w:adjustRightInd/>
              <w:spacing w:after="0"/>
              <w:jc w:val="center"/>
              <w:textAlignment w:val="auto"/>
              <w:rPr>
                <w:b/>
                <w:bCs/>
                <w:color w:val="000000"/>
                <w:kern w:val="0"/>
              </w:rPr>
            </w:pPr>
          </w:p>
        </w:tc>
        <w:tc>
          <w:tcPr>
            <w:tcW w:w="560" w:type="dxa"/>
            <w:shd w:val="clear" w:color="auto" w:fill="auto"/>
            <w:noWrap/>
            <w:hideMark/>
          </w:tcPr>
          <w:p w14:paraId="3D7D4963" w14:textId="5C5C17F6" w:rsidR="00595373" w:rsidRPr="00595373" w:rsidRDefault="00595373" w:rsidP="006B40CA">
            <w:pPr>
              <w:overflowPunct/>
              <w:autoSpaceDE/>
              <w:autoSpaceDN/>
              <w:adjustRightInd/>
              <w:spacing w:after="0"/>
              <w:jc w:val="center"/>
              <w:textAlignment w:val="auto"/>
              <w:rPr>
                <w:b/>
                <w:bCs/>
                <w:color w:val="000000"/>
                <w:kern w:val="0"/>
              </w:rPr>
            </w:pPr>
          </w:p>
        </w:tc>
        <w:tc>
          <w:tcPr>
            <w:tcW w:w="760" w:type="dxa"/>
            <w:shd w:val="clear" w:color="auto" w:fill="auto"/>
            <w:noWrap/>
            <w:hideMark/>
          </w:tcPr>
          <w:p w14:paraId="0A751E41" w14:textId="54101CFF"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4A165B6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764 890,8</w:t>
            </w:r>
          </w:p>
        </w:tc>
        <w:tc>
          <w:tcPr>
            <w:tcW w:w="1780" w:type="dxa"/>
            <w:shd w:val="clear" w:color="auto" w:fill="auto"/>
            <w:noWrap/>
            <w:hideMark/>
          </w:tcPr>
          <w:p w14:paraId="56BE9786"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590 512,4</w:t>
            </w:r>
          </w:p>
        </w:tc>
        <w:tc>
          <w:tcPr>
            <w:tcW w:w="1540" w:type="dxa"/>
            <w:shd w:val="clear" w:color="auto" w:fill="auto"/>
            <w:noWrap/>
            <w:hideMark/>
          </w:tcPr>
          <w:p w14:paraId="68C7E697"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606 347,7</w:t>
            </w:r>
          </w:p>
        </w:tc>
      </w:tr>
      <w:tr w:rsidR="00595373" w:rsidRPr="00595373" w14:paraId="39EB9B27" w14:textId="77777777" w:rsidTr="006B40CA">
        <w:trPr>
          <w:trHeight w:val="630"/>
        </w:trPr>
        <w:tc>
          <w:tcPr>
            <w:tcW w:w="3999" w:type="dxa"/>
            <w:shd w:val="clear" w:color="auto" w:fill="auto"/>
            <w:vAlign w:val="center"/>
            <w:hideMark/>
          </w:tcPr>
          <w:p w14:paraId="306C74E1"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ОБЩЕГОСУДАРСТВЕННЫЕ ВОПРОСЫ</w:t>
            </w:r>
          </w:p>
        </w:tc>
        <w:tc>
          <w:tcPr>
            <w:tcW w:w="500" w:type="dxa"/>
            <w:shd w:val="clear" w:color="auto" w:fill="auto"/>
            <w:noWrap/>
            <w:hideMark/>
          </w:tcPr>
          <w:p w14:paraId="4BCCA1D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01</w:t>
            </w:r>
          </w:p>
        </w:tc>
        <w:tc>
          <w:tcPr>
            <w:tcW w:w="560" w:type="dxa"/>
            <w:shd w:val="clear" w:color="auto" w:fill="auto"/>
            <w:noWrap/>
            <w:hideMark/>
          </w:tcPr>
          <w:p w14:paraId="046AC27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0EB298D6" w14:textId="09353A4E"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749E0229"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101 694,4</w:t>
            </w:r>
          </w:p>
        </w:tc>
        <w:tc>
          <w:tcPr>
            <w:tcW w:w="1780" w:type="dxa"/>
            <w:shd w:val="clear" w:color="auto" w:fill="auto"/>
            <w:noWrap/>
            <w:hideMark/>
          </w:tcPr>
          <w:p w14:paraId="6CC5D67A"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85 533,0</w:t>
            </w:r>
          </w:p>
        </w:tc>
        <w:tc>
          <w:tcPr>
            <w:tcW w:w="1540" w:type="dxa"/>
            <w:shd w:val="clear" w:color="auto" w:fill="auto"/>
            <w:noWrap/>
            <w:hideMark/>
          </w:tcPr>
          <w:p w14:paraId="7CC2029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87 093,0</w:t>
            </w:r>
          </w:p>
        </w:tc>
      </w:tr>
      <w:tr w:rsidR="00595373" w:rsidRPr="00595373" w14:paraId="69C9DDD8" w14:textId="77777777" w:rsidTr="006B40CA">
        <w:trPr>
          <w:trHeight w:val="1260"/>
        </w:trPr>
        <w:tc>
          <w:tcPr>
            <w:tcW w:w="3999" w:type="dxa"/>
            <w:shd w:val="clear" w:color="auto" w:fill="auto"/>
            <w:vAlign w:val="center"/>
            <w:hideMark/>
          </w:tcPr>
          <w:p w14:paraId="1EABF7B8"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Функционирование высшего должностного лица субъекта Российской Федерации и муниципального образования</w:t>
            </w:r>
          </w:p>
        </w:tc>
        <w:tc>
          <w:tcPr>
            <w:tcW w:w="500" w:type="dxa"/>
            <w:shd w:val="clear" w:color="auto" w:fill="auto"/>
            <w:noWrap/>
            <w:hideMark/>
          </w:tcPr>
          <w:p w14:paraId="464B0B6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4802870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2401F780" w14:textId="5A0A89BE"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7A809D9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3 215,3</w:t>
            </w:r>
          </w:p>
        </w:tc>
        <w:tc>
          <w:tcPr>
            <w:tcW w:w="1780" w:type="dxa"/>
            <w:shd w:val="clear" w:color="auto" w:fill="auto"/>
            <w:noWrap/>
            <w:hideMark/>
          </w:tcPr>
          <w:p w14:paraId="3329F37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3 485,3</w:t>
            </w:r>
          </w:p>
        </w:tc>
        <w:tc>
          <w:tcPr>
            <w:tcW w:w="1540" w:type="dxa"/>
            <w:shd w:val="clear" w:color="auto" w:fill="auto"/>
            <w:noWrap/>
            <w:hideMark/>
          </w:tcPr>
          <w:p w14:paraId="6B6DAE7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3 485,3</w:t>
            </w:r>
          </w:p>
        </w:tc>
      </w:tr>
      <w:tr w:rsidR="00595373" w:rsidRPr="00595373" w14:paraId="352175BE" w14:textId="77777777" w:rsidTr="006B40CA">
        <w:trPr>
          <w:trHeight w:val="1890"/>
        </w:trPr>
        <w:tc>
          <w:tcPr>
            <w:tcW w:w="3999" w:type="dxa"/>
            <w:shd w:val="clear" w:color="auto" w:fill="auto"/>
            <w:vAlign w:val="center"/>
            <w:hideMark/>
          </w:tcPr>
          <w:p w14:paraId="00509BB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2F7157D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2A44006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0DD0CFE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1EC4B24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3 215,3</w:t>
            </w:r>
          </w:p>
        </w:tc>
        <w:tc>
          <w:tcPr>
            <w:tcW w:w="1780" w:type="dxa"/>
            <w:shd w:val="clear" w:color="auto" w:fill="auto"/>
            <w:noWrap/>
            <w:hideMark/>
          </w:tcPr>
          <w:p w14:paraId="7AF7193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3 485,3</w:t>
            </w:r>
          </w:p>
        </w:tc>
        <w:tc>
          <w:tcPr>
            <w:tcW w:w="1540" w:type="dxa"/>
            <w:shd w:val="clear" w:color="auto" w:fill="auto"/>
            <w:noWrap/>
            <w:hideMark/>
          </w:tcPr>
          <w:p w14:paraId="748F364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3 485,3</w:t>
            </w:r>
          </w:p>
        </w:tc>
      </w:tr>
      <w:tr w:rsidR="00595373" w:rsidRPr="00595373" w14:paraId="70C51DD6" w14:textId="77777777" w:rsidTr="006B40CA">
        <w:trPr>
          <w:trHeight w:val="1575"/>
        </w:trPr>
        <w:tc>
          <w:tcPr>
            <w:tcW w:w="3999" w:type="dxa"/>
            <w:shd w:val="clear" w:color="auto" w:fill="auto"/>
            <w:vAlign w:val="center"/>
            <w:hideMark/>
          </w:tcPr>
          <w:p w14:paraId="5FAEC5E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shd w:val="clear" w:color="auto" w:fill="auto"/>
            <w:noWrap/>
            <w:hideMark/>
          </w:tcPr>
          <w:p w14:paraId="4EEBEF0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4C3D1EB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5FD0C133" w14:textId="61531BD5"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6690B67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2 858,8</w:t>
            </w:r>
          </w:p>
        </w:tc>
        <w:tc>
          <w:tcPr>
            <w:tcW w:w="1780" w:type="dxa"/>
            <w:shd w:val="clear" w:color="auto" w:fill="auto"/>
            <w:noWrap/>
            <w:hideMark/>
          </w:tcPr>
          <w:p w14:paraId="58B5C80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2 873,6</w:t>
            </w:r>
          </w:p>
        </w:tc>
        <w:tc>
          <w:tcPr>
            <w:tcW w:w="1540" w:type="dxa"/>
            <w:shd w:val="clear" w:color="auto" w:fill="auto"/>
            <w:noWrap/>
            <w:hideMark/>
          </w:tcPr>
          <w:p w14:paraId="50C6AC1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2 873,6</w:t>
            </w:r>
          </w:p>
        </w:tc>
      </w:tr>
      <w:tr w:rsidR="00595373" w:rsidRPr="00595373" w14:paraId="4BF39EF1" w14:textId="77777777" w:rsidTr="006B40CA">
        <w:trPr>
          <w:trHeight w:val="1890"/>
        </w:trPr>
        <w:tc>
          <w:tcPr>
            <w:tcW w:w="3999" w:type="dxa"/>
            <w:shd w:val="clear" w:color="auto" w:fill="auto"/>
            <w:vAlign w:val="center"/>
            <w:hideMark/>
          </w:tcPr>
          <w:p w14:paraId="5516840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5BD36F3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595F2C3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332FDE2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4E6B0D8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2 629,0</w:t>
            </w:r>
          </w:p>
        </w:tc>
        <w:tc>
          <w:tcPr>
            <w:tcW w:w="1780" w:type="dxa"/>
            <w:shd w:val="clear" w:color="auto" w:fill="auto"/>
            <w:noWrap/>
            <w:hideMark/>
          </w:tcPr>
          <w:p w14:paraId="7BF3FD0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2 384,8</w:t>
            </w:r>
          </w:p>
        </w:tc>
        <w:tc>
          <w:tcPr>
            <w:tcW w:w="1540" w:type="dxa"/>
            <w:shd w:val="clear" w:color="auto" w:fill="auto"/>
            <w:noWrap/>
            <w:hideMark/>
          </w:tcPr>
          <w:p w14:paraId="5A3F5D8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2 384,8</w:t>
            </w:r>
          </w:p>
        </w:tc>
      </w:tr>
      <w:tr w:rsidR="00595373" w:rsidRPr="00595373" w14:paraId="09AC4996" w14:textId="77777777" w:rsidTr="006B40CA">
        <w:trPr>
          <w:trHeight w:val="945"/>
        </w:trPr>
        <w:tc>
          <w:tcPr>
            <w:tcW w:w="3999" w:type="dxa"/>
            <w:shd w:val="clear" w:color="auto" w:fill="auto"/>
            <w:vAlign w:val="center"/>
            <w:hideMark/>
          </w:tcPr>
          <w:p w14:paraId="5C256568"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21B029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7E27F6B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5E2FB43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6722CDE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209,8</w:t>
            </w:r>
          </w:p>
        </w:tc>
        <w:tc>
          <w:tcPr>
            <w:tcW w:w="1780" w:type="dxa"/>
            <w:shd w:val="clear" w:color="auto" w:fill="auto"/>
            <w:noWrap/>
            <w:hideMark/>
          </w:tcPr>
          <w:p w14:paraId="3D41B17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488,8</w:t>
            </w:r>
          </w:p>
        </w:tc>
        <w:tc>
          <w:tcPr>
            <w:tcW w:w="1540" w:type="dxa"/>
            <w:shd w:val="clear" w:color="auto" w:fill="auto"/>
            <w:noWrap/>
            <w:hideMark/>
          </w:tcPr>
          <w:p w14:paraId="1C4121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488,8</w:t>
            </w:r>
          </w:p>
        </w:tc>
      </w:tr>
      <w:tr w:rsidR="00595373" w:rsidRPr="00595373" w14:paraId="5AD78DCA" w14:textId="77777777" w:rsidTr="006B40CA">
        <w:trPr>
          <w:trHeight w:val="315"/>
        </w:trPr>
        <w:tc>
          <w:tcPr>
            <w:tcW w:w="3999" w:type="dxa"/>
            <w:shd w:val="clear" w:color="auto" w:fill="auto"/>
            <w:vAlign w:val="center"/>
            <w:hideMark/>
          </w:tcPr>
          <w:p w14:paraId="318FC40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7361084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6C8778A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242CE8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69E9E33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780" w:type="dxa"/>
            <w:shd w:val="clear" w:color="auto" w:fill="auto"/>
            <w:noWrap/>
            <w:hideMark/>
          </w:tcPr>
          <w:p w14:paraId="4CBFA507" w14:textId="4C5FA41A"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6F2ADFC5" w14:textId="0C275E9A"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48EA7EB2" w14:textId="77777777" w:rsidTr="006B40CA">
        <w:trPr>
          <w:trHeight w:val="1575"/>
        </w:trPr>
        <w:tc>
          <w:tcPr>
            <w:tcW w:w="3999" w:type="dxa"/>
            <w:shd w:val="clear" w:color="auto" w:fill="auto"/>
            <w:vAlign w:val="center"/>
            <w:hideMark/>
          </w:tcPr>
          <w:p w14:paraId="1A6756B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0" w:type="dxa"/>
            <w:shd w:val="clear" w:color="auto" w:fill="auto"/>
            <w:noWrap/>
            <w:hideMark/>
          </w:tcPr>
          <w:p w14:paraId="0976D6F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2F21A0D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382338A9" w14:textId="5D64F5A9"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A4170D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42 520,7</w:t>
            </w:r>
          </w:p>
        </w:tc>
        <w:tc>
          <w:tcPr>
            <w:tcW w:w="1780" w:type="dxa"/>
            <w:shd w:val="clear" w:color="auto" w:fill="auto"/>
            <w:noWrap/>
            <w:hideMark/>
          </w:tcPr>
          <w:p w14:paraId="7B9343A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37 051,5</w:t>
            </w:r>
          </w:p>
        </w:tc>
        <w:tc>
          <w:tcPr>
            <w:tcW w:w="1540" w:type="dxa"/>
            <w:shd w:val="clear" w:color="auto" w:fill="auto"/>
            <w:noWrap/>
            <w:hideMark/>
          </w:tcPr>
          <w:p w14:paraId="5B96F2B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37 681,2</w:t>
            </w:r>
          </w:p>
        </w:tc>
      </w:tr>
      <w:tr w:rsidR="00595373" w:rsidRPr="00595373" w14:paraId="282D48AD" w14:textId="77777777" w:rsidTr="006B40CA">
        <w:trPr>
          <w:trHeight w:val="1890"/>
        </w:trPr>
        <w:tc>
          <w:tcPr>
            <w:tcW w:w="3999" w:type="dxa"/>
            <w:shd w:val="clear" w:color="auto" w:fill="auto"/>
            <w:vAlign w:val="center"/>
            <w:hideMark/>
          </w:tcPr>
          <w:p w14:paraId="670B442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3643B0E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5DE5F14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5966BB9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5538490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35 109,4</w:t>
            </w:r>
          </w:p>
        </w:tc>
        <w:tc>
          <w:tcPr>
            <w:tcW w:w="1780" w:type="dxa"/>
            <w:shd w:val="clear" w:color="auto" w:fill="auto"/>
            <w:noWrap/>
            <w:hideMark/>
          </w:tcPr>
          <w:p w14:paraId="6B5781D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31 365,6</w:t>
            </w:r>
          </w:p>
        </w:tc>
        <w:tc>
          <w:tcPr>
            <w:tcW w:w="1540" w:type="dxa"/>
            <w:shd w:val="clear" w:color="auto" w:fill="auto"/>
            <w:noWrap/>
            <w:hideMark/>
          </w:tcPr>
          <w:p w14:paraId="171BFFB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31 365,6</w:t>
            </w:r>
          </w:p>
        </w:tc>
      </w:tr>
      <w:tr w:rsidR="00595373" w:rsidRPr="00595373" w14:paraId="39AB655B" w14:textId="77777777" w:rsidTr="006B40CA">
        <w:trPr>
          <w:trHeight w:val="945"/>
        </w:trPr>
        <w:tc>
          <w:tcPr>
            <w:tcW w:w="3999" w:type="dxa"/>
            <w:shd w:val="clear" w:color="auto" w:fill="auto"/>
            <w:vAlign w:val="center"/>
            <w:hideMark/>
          </w:tcPr>
          <w:p w14:paraId="6C49D5BC"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679972A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04D1278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66E6F16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44C7406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7 121,5</w:t>
            </w:r>
          </w:p>
        </w:tc>
        <w:tc>
          <w:tcPr>
            <w:tcW w:w="1780" w:type="dxa"/>
            <w:shd w:val="clear" w:color="auto" w:fill="auto"/>
            <w:noWrap/>
            <w:hideMark/>
          </w:tcPr>
          <w:p w14:paraId="2AFE764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5 570,6</w:t>
            </w:r>
          </w:p>
        </w:tc>
        <w:tc>
          <w:tcPr>
            <w:tcW w:w="1540" w:type="dxa"/>
            <w:shd w:val="clear" w:color="auto" w:fill="auto"/>
            <w:noWrap/>
            <w:hideMark/>
          </w:tcPr>
          <w:p w14:paraId="7F0D3B5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6 200,3</w:t>
            </w:r>
          </w:p>
        </w:tc>
      </w:tr>
      <w:tr w:rsidR="00595373" w:rsidRPr="00595373" w14:paraId="09D7360F" w14:textId="77777777" w:rsidTr="006B40CA">
        <w:trPr>
          <w:trHeight w:val="315"/>
        </w:trPr>
        <w:tc>
          <w:tcPr>
            <w:tcW w:w="3999" w:type="dxa"/>
            <w:shd w:val="clear" w:color="auto" w:fill="auto"/>
            <w:vAlign w:val="center"/>
            <w:hideMark/>
          </w:tcPr>
          <w:p w14:paraId="7F5C369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0FA7133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17995FE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7201E85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4E3BBC0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289,8</w:t>
            </w:r>
          </w:p>
        </w:tc>
        <w:tc>
          <w:tcPr>
            <w:tcW w:w="1780" w:type="dxa"/>
            <w:shd w:val="clear" w:color="auto" w:fill="auto"/>
            <w:noWrap/>
            <w:hideMark/>
          </w:tcPr>
          <w:p w14:paraId="64AA4C8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115,3</w:t>
            </w:r>
          </w:p>
        </w:tc>
        <w:tc>
          <w:tcPr>
            <w:tcW w:w="1540" w:type="dxa"/>
            <w:shd w:val="clear" w:color="auto" w:fill="auto"/>
            <w:noWrap/>
            <w:hideMark/>
          </w:tcPr>
          <w:p w14:paraId="7448043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115,3</w:t>
            </w:r>
          </w:p>
        </w:tc>
      </w:tr>
      <w:tr w:rsidR="00595373" w:rsidRPr="00595373" w14:paraId="3180C4D4" w14:textId="77777777" w:rsidTr="006B40CA">
        <w:trPr>
          <w:trHeight w:val="315"/>
        </w:trPr>
        <w:tc>
          <w:tcPr>
            <w:tcW w:w="3999" w:type="dxa"/>
            <w:shd w:val="clear" w:color="auto" w:fill="auto"/>
            <w:vAlign w:val="center"/>
            <w:hideMark/>
          </w:tcPr>
          <w:p w14:paraId="2041A33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Судебная система</w:t>
            </w:r>
          </w:p>
        </w:tc>
        <w:tc>
          <w:tcPr>
            <w:tcW w:w="500" w:type="dxa"/>
            <w:shd w:val="clear" w:color="auto" w:fill="auto"/>
            <w:noWrap/>
            <w:hideMark/>
          </w:tcPr>
          <w:p w14:paraId="111F063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6E3E3D4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64C1A9B4" w14:textId="05314BAF"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7498413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9,2</w:t>
            </w:r>
          </w:p>
        </w:tc>
        <w:tc>
          <w:tcPr>
            <w:tcW w:w="1780" w:type="dxa"/>
            <w:shd w:val="clear" w:color="auto" w:fill="auto"/>
            <w:noWrap/>
            <w:hideMark/>
          </w:tcPr>
          <w:p w14:paraId="100AF19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88,7</w:t>
            </w:r>
          </w:p>
        </w:tc>
        <w:tc>
          <w:tcPr>
            <w:tcW w:w="1540" w:type="dxa"/>
            <w:shd w:val="clear" w:color="auto" w:fill="auto"/>
            <w:noWrap/>
            <w:hideMark/>
          </w:tcPr>
          <w:p w14:paraId="0EE2E53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9,0</w:t>
            </w:r>
          </w:p>
        </w:tc>
      </w:tr>
      <w:tr w:rsidR="00595373" w:rsidRPr="00595373" w14:paraId="0CBD5BE8" w14:textId="77777777" w:rsidTr="006B40CA">
        <w:trPr>
          <w:trHeight w:val="945"/>
        </w:trPr>
        <w:tc>
          <w:tcPr>
            <w:tcW w:w="3999" w:type="dxa"/>
            <w:shd w:val="clear" w:color="auto" w:fill="auto"/>
            <w:vAlign w:val="center"/>
            <w:hideMark/>
          </w:tcPr>
          <w:p w14:paraId="340BBBE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413554C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3603374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346C93D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4470219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9,2</w:t>
            </w:r>
          </w:p>
        </w:tc>
        <w:tc>
          <w:tcPr>
            <w:tcW w:w="1780" w:type="dxa"/>
            <w:shd w:val="clear" w:color="auto" w:fill="auto"/>
            <w:noWrap/>
            <w:hideMark/>
          </w:tcPr>
          <w:p w14:paraId="1CC504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88,7</w:t>
            </w:r>
          </w:p>
        </w:tc>
        <w:tc>
          <w:tcPr>
            <w:tcW w:w="1540" w:type="dxa"/>
            <w:shd w:val="clear" w:color="auto" w:fill="auto"/>
            <w:noWrap/>
            <w:hideMark/>
          </w:tcPr>
          <w:p w14:paraId="4D45E05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9,0</w:t>
            </w:r>
          </w:p>
        </w:tc>
      </w:tr>
      <w:tr w:rsidR="00595373" w:rsidRPr="00595373" w14:paraId="403F4465" w14:textId="77777777" w:rsidTr="006B40CA">
        <w:trPr>
          <w:trHeight w:val="1260"/>
        </w:trPr>
        <w:tc>
          <w:tcPr>
            <w:tcW w:w="3999" w:type="dxa"/>
            <w:shd w:val="clear" w:color="auto" w:fill="auto"/>
            <w:vAlign w:val="center"/>
            <w:hideMark/>
          </w:tcPr>
          <w:p w14:paraId="577B7A0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00" w:type="dxa"/>
            <w:shd w:val="clear" w:color="auto" w:fill="auto"/>
            <w:noWrap/>
            <w:hideMark/>
          </w:tcPr>
          <w:p w14:paraId="3704E82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524A43C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06172AEC" w14:textId="4F3132A5"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41D65C5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20 902,3</w:t>
            </w:r>
          </w:p>
        </w:tc>
        <w:tc>
          <w:tcPr>
            <w:tcW w:w="1780" w:type="dxa"/>
            <w:shd w:val="clear" w:color="auto" w:fill="auto"/>
            <w:noWrap/>
            <w:hideMark/>
          </w:tcPr>
          <w:p w14:paraId="57A1C08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19 408,6</w:t>
            </w:r>
          </w:p>
        </w:tc>
        <w:tc>
          <w:tcPr>
            <w:tcW w:w="1540" w:type="dxa"/>
            <w:shd w:val="clear" w:color="auto" w:fill="auto"/>
            <w:noWrap/>
            <w:hideMark/>
          </w:tcPr>
          <w:p w14:paraId="736336E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19 418,6</w:t>
            </w:r>
          </w:p>
        </w:tc>
      </w:tr>
      <w:tr w:rsidR="00595373" w:rsidRPr="00595373" w14:paraId="4451EE14" w14:textId="77777777" w:rsidTr="006B40CA">
        <w:trPr>
          <w:trHeight w:val="1890"/>
        </w:trPr>
        <w:tc>
          <w:tcPr>
            <w:tcW w:w="3999" w:type="dxa"/>
            <w:shd w:val="clear" w:color="auto" w:fill="auto"/>
            <w:vAlign w:val="center"/>
            <w:hideMark/>
          </w:tcPr>
          <w:p w14:paraId="562F9AF3"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7B58485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04DB6F2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7143B3E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4D5ABB5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19 645,2</w:t>
            </w:r>
          </w:p>
        </w:tc>
        <w:tc>
          <w:tcPr>
            <w:tcW w:w="1780" w:type="dxa"/>
            <w:shd w:val="clear" w:color="auto" w:fill="auto"/>
            <w:noWrap/>
            <w:hideMark/>
          </w:tcPr>
          <w:p w14:paraId="2CD167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15 967,4</w:t>
            </w:r>
          </w:p>
        </w:tc>
        <w:tc>
          <w:tcPr>
            <w:tcW w:w="1540" w:type="dxa"/>
            <w:shd w:val="clear" w:color="auto" w:fill="auto"/>
            <w:noWrap/>
            <w:hideMark/>
          </w:tcPr>
          <w:p w14:paraId="7885E93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15 977,4</w:t>
            </w:r>
          </w:p>
        </w:tc>
      </w:tr>
      <w:tr w:rsidR="00595373" w:rsidRPr="00595373" w14:paraId="1F363D25" w14:textId="77777777" w:rsidTr="006B40CA">
        <w:trPr>
          <w:trHeight w:val="945"/>
        </w:trPr>
        <w:tc>
          <w:tcPr>
            <w:tcW w:w="3999" w:type="dxa"/>
            <w:shd w:val="clear" w:color="auto" w:fill="auto"/>
            <w:vAlign w:val="center"/>
            <w:hideMark/>
          </w:tcPr>
          <w:p w14:paraId="1627472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7BE1DE3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2315BFA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1466A9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4189738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1 157,1</w:t>
            </w:r>
          </w:p>
        </w:tc>
        <w:tc>
          <w:tcPr>
            <w:tcW w:w="1780" w:type="dxa"/>
            <w:shd w:val="clear" w:color="auto" w:fill="auto"/>
            <w:noWrap/>
            <w:hideMark/>
          </w:tcPr>
          <w:p w14:paraId="5120BAC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3 437,0</w:t>
            </w:r>
          </w:p>
        </w:tc>
        <w:tc>
          <w:tcPr>
            <w:tcW w:w="1540" w:type="dxa"/>
            <w:shd w:val="clear" w:color="auto" w:fill="auto"/>
            <w:noWrap/>
            <w:hideMark/>
          </w:tcPr>
          <w:p w14:paraId="6FAB71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3 437,0</w:t>
            </w:r>
          </w:p>
        </w:tc>
      </w:tr>
      <w:tr w:rsidR="00595373" w:rsidRPr="00595373" w14:paraId="7B76D9A5" w14:textId="77777777" w:rsidTr="006B40CA">
        <w:trPr>
          <w:trHeight w:val="630"/>
        </w:trPr>
        <w:tc>
          <w:tcPr>
            <w:tcW w:w="3999" w:type="dxa"/>
            <w:shd w:val="clear" w:color="auto" w:fill="auto"/>
            <w:vAlign w:val="center"/>
            <w:hideMark/>
          </w:tcPr>
          <w:p w14:paraId="7ED468D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35C5F27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05F49A3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13CD5D5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48839EC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100,0</w:t>
            </w:r>
          </w:p>
        </w:tc>
        <w:tc>
          <w:tcPr>
            <w:tcW w:w="1780" w:type="dxa"/>
            <w:shd w:val="clear" w:color="auto" w:fill="auto"/>
            <w:noWrap/>
            <w:hideMark/>
          </w:tcPr>
          <w:p w14:paraId="7C6E80D8" w14:textId="2D70B504"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3651CECA" w14:textId="57DD2275"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0B333FFC" w14:textId="77777777" w:rsidTr="006B40CA">
        <w:trPr>
          <w:trHeight w:val="315"/>
        </w:trPr>
        <w:tc>
          <w:tcPr>
            <w:tcW w:w="3999" w:type="dxa"/>
            <w:shd w:val="clear" w:color="auto" w:fill="auto"/>
            <w:vAlign w:val="center"/>
            <w:hideMark/>
          </w:tcPr>
          <w:p w14:paraId="19888CF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2694F40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3B6202D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3A13AD3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1FE9499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1780" w:type="dxa"/>
            <w:shd w:val="clear" w:color="auto" w:fill="auto"/>
            <w:noWrap/>
            <w:hideMark/>
          </w:tcPr>
          <w:p w14:paraId="53B9C0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4,2</w:t>
            </w:r>
          </w:p>
        </w:tc>
        <w:tc>
          <w:tcPr>
            <w:tcW w:w="1540" w:type="dxa"/>
            <w:shd w:val="clear" w:color="auto" w:fill="auto"/>
            <w:noWrap/>
            <w:hideMark/>
          </w:tcPr>
          <w:p w14:paraId="1822D43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4,2</w:t>
            </w:r>
          </w:p>
        </w:tc>
      </w:tr>
      <w:tr w:rsidR="00595373" w:rsidRPr="00595373" w14:paraId="529CA089" w14:textId="77777777" w:rsidTr="006B40CA">
        <w:trPr>
          <w:trHeight w:val="630"/>
        </w:trPr>
        <w:tc>
          <w:tcPr>
            <w:tcW w:w="3999" w:type="dxa"/>
            <w:shd w:val="clear" w:color="auto" w:fill="auto"/>
            <w:vAlign w:val="center"/>
            <w:hideMark/>
          </w:tcPr>
          <w:p w14:paraId="482A546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Обеспечение проведения выборов и референдумов</w:t>
            </w:r>
          </w:p>
        </w:tc>
        <w:tc>
          <w:tcPr>
            <w:tcW w:w="500" w:type="dxa"/>
            <w:shd w:val="clear" w:color="auto" w:fill="auto"/>
            <w:noWrap/>
            <w:hideMark/>
          </w:tcPr>
          <w:p w14:paraId="1AF4D38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3D64A3C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58EC2E82" w14:textId="597FD1B2"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77C11EE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330,0</w:t>
            </w:r>
          </w:p>
        </w:tc>
        <w:tc>
          <w:tcPr>
            <w:tcW w:w="1780" w:type="dxa"/>
            <w:shd w:val="clear" w:color="auto" w:fill="auto"/>
            <w:noWrap/>
            <w:hideMark/>
          </w:tcPr>
          <w:p w14:paraId="46CC1A94" w14:textId="179C88C9"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1F246753" w14:textId="6B3848CE"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436AE3A8" w14:textId="77777777" w:rsidTr="006B40CA">
        <w:trPr>
          <w:trHeight w:val="315"/>
        </w:trPr>
        <w:tc>
          <w:tcPr>
            <w:tcW w:w="3999" w:type="dxa"/>
            <w:shd w:val="clear" w:color="auto" w:fill="auto"/>
            <w:vAlign w:val="center"/>
            <w:hideMark/>
          </w:tcPr>
          <w:p w14:paraId="5DC7894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4AE9422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719BAD3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7C50985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3AF0B2D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330,0</w:t>
            </w:r>
          </w:p>
        </w:tc>
        <w:tc>
          <w:tcPr>
            <w:tcW w:w="1780" w:type="dxa"/>
            <w:shd w:val="clear" w:color="auto" w:fill="auto"/>
            <w:noWrap/>
            <w:hideMark/>
          </w:tcPr>
          <w:p w14:paraId="3F09EAB3" w14:textId="694DF31B"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7A7DB3E2" w14:textId="6E743EC7"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69895841" w14:textId="77777777" w:rsidTr="006B40CA">
        <w:trPr>
          <w:trHeight w:val="315"/>
        </w:trPr>
        <w:tc>
          <w:tcPr>
            <w:tcW w:w="3999" w:type="dxa"/>
            <w:shd w:val="clear" w:color="auto" w:fill="auto"/>
            <w:vAlign w:val="center"/>
            <w:hideMark/>
          </w:tcPr>
          <w:p w14:paraId="76AC75E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Резервные фонды</w:t>
            </w:r>
          </w:p>
        </w:tc>
        <w:tc>
          <w:tcPr>
            <w:tcW w:w="500" w:type="dxa"/>
            <w:shd w:val="clear" w:color="auto" w:fill="auto"/>
            <w:noWrap/>
            <w:hideMark/>
          </w:tcPr>
          <w:p w14:paraId="5134F36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776A2B8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w:t>
            </w:r>
          </w:p>
        </w:tc>
        <w:tc>
          <w:tcPr>
            <w:tcW w:w="760" w:type="dxa"/>
            <w:shd w:val="clear" w:color="auto" w:fill="auto"/>
            <w:noWrap/>
            <w:hideMark/>
          </w:tcPr>
          <w:p w14:paraId="3F15B376" w14:textId="7C994EAD"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E929DC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5 928,4</w:t>
            </w:r>
          </w:p>
        </w:tc>
        <w:tc>
          <w:tcPr>
            <w:tcW w:w="1780" w:type="dxa"/>
            <w:shd w:val="clear" w:color="auto" w:fill="auto"/>
            <w:noWrap/>
            <w:hideMark/>
          </w:tcPr>
          <w:p w14:paraId="19BC4C1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1 970,1</w:t>
            </w:r>
          </w:p>
        </w:tc>
        <w:tc>
          <w:tcPr>
            <w:tcW w:w="1540" w:type="dxa"/>
            <w:shd w:val="clear" w:color="auto" w:fill="auto"/>
            <w:noWrap/>
            <w:hideMark/>
          </w:tcPr>
          <w:p w14:paraId="67C0C6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2 970,1</w:t>
            </w:r>
          </w:p>
        </w:tc>
      </w:tr>
      <w:tr w:rsidR="00595373" w:rsidRPr="00595373" w14:paraId="7EE96F27" w14:textId="77777777" w:rsidTr="006B40CA">
        <w:trPr>
          <w:trHeight w:val="315"/>
        </w:trPr>
        <w:tc>
          <w:tcPr>
            <w:tcW w:w="3999" w:type="dxa"/>
            <w:shd w:val="clear" w:color="auto" w:fill="auto"/>
            <w:vAlign w:val="center"/>
            <w:hideMark/>
          </w:tcPr>
          <w:p w14:paraId="550B9DD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39B30DF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252C3DF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w:t>
            </w:r>
          </w:p>
        </w:tc>
        <w:tc>
          <w:tcPr>
            <w:tcW w:w="760" w:type="dxa"/>
            <w:shd w:val="clear" w:color="auto" w:fill="auto"/>
            <w:noWrap/>
            <w:hideMark/>
          </w:tcPr>
          <w:p w14:paraId="2D51CFC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369D9F4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5 928,4</w:t>
            </w:r>
          </w:p>
        </w:tc>
        <w:tc>
          <w:tcPr>
            <w:tcW w:w="1780" w:type="dxa"/>
            <w:shd w:val="clear" w:color="auto" w:fill="auto"/>
            <w:noWrap/>
            <w:hideMark/>
          </w:tcPr>
          <w:p w14:paraId="57F321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1 970,1</w:t>
            </w:r>
          </w:p>
        </w:tc>
        <w:tc>
          <w:tcPr>
            <w:tcW w:w="1540" w:type="dxa"/>
            <w:shd w:val="clear" w:color="auto" w:fill="auto"/>
            <w:noWrap/>
            <w:hideMark/>
          </w:tcPr>
          <w:p w14:paraId="2556683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2 970,1</w:t>
            </w:r>
          </w:p>
        </w:tc>
      </w:tr>
      <w:tr w:rsidR="00595373" w:rsidRPr="00595373" w14:paraId="02A0AAE6" w14:textId="77777777" w:rsidTr="006B40CA">
        <w:trPr>
          <w:trHeight w:val="315"/>
        </w:trPr>
        <w:tc>
          <w:tcPr>
            <w:tcW w:w="3999" w:type="dxa"/>
            <w:shd w:val="clear" w:color="auto" w:fill="auto"/>
            <w:vAlign w:val="center"/>
            <w:hideMark/>
          </w:tcPr>
          <w:p w14:paraId="5C5A358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Другие общегосударственные вопросы</w:t>
            </w:r>
          </w:p>
        </w:tc>
        <w:tc>
          <w:tcPr>
            <w:tcW w:w="500" w:type="dxa"/>
            <w:shd w:val="clear" w:color="auto" w:fill="auto"/>
            <w:noWrap/>
            <w:hideMark/>
          </w:tcPr>
          <w:p w14:paraId="0BC59BA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36F1DE7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14:paraId="77F051EB" w14:textId="206C42C1"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5983AAA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25 929,7</w:t>
            </w:r>
          </w:p>
        </w:tc>
        <w:tc>
          <w:tcPr>
            <w:tcW w:w="1780" w:type="dxa"/>
            <w:shd w:val="clear" w:color="auto" w:fill="auto"/>
            <w:noWrap/>
            <w:hideMark/>
          </w:tcPr>
          <w:p w14:paraId="2B36429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20 655,2</w:t>
            </w:r>
          </w:p>
        </w:tc>
        <w:tc>
          <w:tcPr>
            <w:tcW w:w="1540" w:type="dxa"/>
            <w:shd w:val="clear" w:color="auto" w:fill="auto"/>
            <w:noWrap/>
            <w:hideMark/>
          </w:tcPr>
          <w:p w14:paraId="5BA5CC6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20 655,2</w:t>
            </w:r>
          </w:p>
        </w:tc>
      </w:tr>
      <w:tr w:rsidR="00595373" w:rsidRPr="00595373" w14:paraId="289EB381" w14:textId="77777777" w:rsidTr="006B40CA">
        <w:trPr>
          <w:trHeight w:val="1890"/>
        </w:trPr>
        <w:tc>
          <w:tcPr>
            <w:tcW w:w="3999" w:type="dxa"/>
            <w:shd w:val="clear" w:color="auto" w:fill="auto"/>
            <w:vAlign w:val="center"/>
            <w:hideMark/>
          </w:tcPr>
          <w:p w14:paraId="68C8F49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005C70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75556E1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14:paraId="696E398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44A20D5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13 597,0</w:t>
            </w:r>
          </w:p>
        </w:tc>
        <w:tc>
          <w:tcPr>
            <w:tcW w:w="1780" w:type="dxa"/>
            <w:shd w:val="clear" w:color="auto" w:fill="auto"/>
            <w:noWrap/>
            <w:hideMark/>
          </w:tcPr>
          <w:p w14:paraId="17E5C0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11 294,4</w:t>
            </w:r>
          </w:p>
        </w:tc>
        <w:tc>
          <w:tcPr>
            <w:tcW w:w="1540" w:type="dxa"/>
            <w:shd w:val="clear" w:color="auto" w:fill="auto"/>
            <w:noWrap/>
            <w:hideMark/>
          </w:tcPr>
          <w:p w14:paraId="64122EE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11 294,4</w:t>
            </w:r>
          </w:p>
        </w:tc>
      </w:tr>
      <w:tr w:rsidR="00595373" w:rsidRPr="00595373" w14:paraId="058F0ACF" w14:textId="77777777" w:rsidTr="006B40CA">
        <w:trPr>
          <w:trHeight w:val="945"/>
        </w:trPr>
        <w:tc>
          <w:tcPr>
            <w:tcW w:w="3999" w:type="dxa"/>
            <w:shd w:val="clear" w:color="auto" w:fill="auto"/>
            <w:vAlign w:val="center"/>
            <w:hideMark/>
          </w:tcPr>
          <w:p w14:paraId="6B59364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58850B0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0304EA7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14:paraId="6EA4297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2AD8216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12 181,7</w:t>
            </w:r>
          </w:p>
        </w:tc>
        <w:tc>
          <w:tcPr>
            <w:tcW w:w="1780" w:type="dxa"/>
            <w:shd w:val="clear" w:color="auto" w:fill="auto"/>
            <w:noWrap/>
            <w:hideMark/>
          </w:tcPr>
          <w:p w14:paraId="4085AB4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9 194,8</w:t>
            </w:r>
          </w:p>
        </w:tc>
        <w:tc>
          <w:tcPr>
            <w:tcW w:w="1540" w:type="dxa"/>
            <w:shd w:val="clear" w:color="auto" w:fill="auto"/>
            <w:noWrap/>
            <w:hideMark/>
          </w:tcPr>
          <w:p w14:paraId="6309AF1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9 194,8</w:t>
            </w:r>
          </w:p>
        </w:tc>
      </w:tr>
      <w:tr w:rsidR="00595373" w:rsidRPr="00595373" w14:paraId="02CEA115" w14:textId="77777777" w:rsidTr="006B40CA">
        <w:trPr>
          <w:trHeight w:val="630"/>
        </w:trPr>
        <w:tc>
          <w:tcPr>
            <w:tcW w:w="3999" w:type="dxa"/>
            <w:shd w:val="clear" w:color="auto" w:fill="auto"/>
            <w:vAlign w:val="center"/>
            <w:hideMark/>
          </w:tcPr>
          <w:p w14:paraId="5B9E4791"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622C717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5E0AFD9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14:paraId="66AF454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6D0169D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126,0</w:t>
            </w:r>
          </w:p>
        </w:tc>
        <w:tc>
          <w:tcPr>
            <w:tcW w:w="1780" w:type="dxa"/>
            <w:shd w:val="clear" w:color="auto" w:fill="auto"/>
            <w:noWrap/>
            <w:hideMark/>
          </w:tcPr>
          <w:p w14:paraId="6A464E0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140,0</w:t>
            </w:r>
          </w:p>
        </w:tc>
        <w:tc>
          <w:tcPr>
            <w:tcW w:w="1540" w:type="dxa"/>
            <w:shd w:val="clear" w:color="auto" w:fill="auto"/>
            <w:noWrap/>
            <w:hideMark/>
          </w:tcPr>
          <w:p w14:paraId="262C0BD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140,0</w:t>
            </w:r>
          </w:p>
        </w:tc>
      </w:tr>
      <w:tr w:rsidR="00595373" w:rsidRPr="00595373" w14:paraId="578CB686" w14:textId="77777777" w:rsidTr="006B40CA">
        <w:trPr>
          <w:trHeight w:val="315"/>
        </w:trPr>
        <w:tc>
          <w:tcPr>
            <w:tcW w:w="3999" w:type="dxa"/>
            <w:shd w:val="clear" w:color="auto" w:fill="auto"/>
            <w:vAlign w:val="center"/>
            <w:hideMark/>
          </w:tcPr>
          <w:p w14:paraId="4C0646AB"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27D1F62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14:paraId="3CDBF89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14:paraId="5DDCF0A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000926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25,0</w:t>
            </w:r>
          </w:p>
        </w:tc>
        <w:tc>
          <w:tcPr>
            <w:tcW w:w="1780" w:type="dxa"/>
            <w:shd w:val="clear" w:color="auto" w:fill="auto"/>
            <w:noWrap/>
            <w:hideMark/>
          </w:tcPr>
          <w:p w14:paraId="7A09D78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26,0</w:t>
            </w:r>
          </w:p>
        </w:tc>
        <w:tc>
          <w:tcPr>
            <w:tcW w:w="1540" w:type="dxa"/>
            <w:shd w:val="clear" w:color="auto" w:fill="auto"/>
            <w:noWrap/>
            <w:hideMark/>
          </w:tcPr>
          <w:p w14:paraId="669E075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26,0</w:t>
            </w:r>
          </w:p>
        </w:tc>
      </w:tr>
      <w:tr w:rsidR="00595373" w:rsidRPr="00595373" w14:paraId="3B45F3A2" w14:textId="77777777" w:rsidTr="006B40CA">
        <w:trPr>
          <w:trHeight w:val="315"/>
        </w:trPr>
        <w:tc>
          <w:tcPr>
            <w:tcW w:w="3999" w:type="dxa"/>
            <w:shd w:val="clear" w:color="auto" w:fill="auto"/>
            <w:vAlign w:val="center"/>
            <w:hideMark/>
          </w:tcPr>
          <w:p w14:paraId="4C4320AD"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НАЦИОНАЛЬНАЯ ОБОРОНА</w:t>
            </w:r>
          </w:p>
        </w:tc>
        <w:tc>
          <w:tcPr>
            <w:tcW w:w="500" w:type="dxa"/>
            <w:shd w:val="clear" w:color="auto" w:fill="auto"/>
            <w:noWrap/>
            <w:hideMark/>
          </w:tcPr>
          <w:p w14:paraId="46495933"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02</w:t>
            </w:r>
          </w:p>
        </w:tc>
        <w:tc>
          <w:tcPr>
            <w:tcW w:w="560" w:type="dxa"/>
            <w:shd w:val="clear" w:color="auto" w:fill="auto"/>
            <w:noWrap/>
            <w:hideMark/>
          </w:tcPr>
          <w:p w14:paraId="06EFD6E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3A13A8BE" w14:textId="74499BFC"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1F3D588B"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422,3</w:t>
            </w:r>
          </w:p>
        </w:tc>
        <w:tc>
          <w:tcPr>
            <w:tcW w:w="1780" w:type="dxa"/>
            <w:shd w:val="clear" w:color="auto" w:fill="auto"/>
            <w:noWrap/>
            <w:hideMark/>
          </w:tcPr>
          <w:p w14:paraId="0F7A85F8"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456,9</w:t>
            </w:r>
          </w:p>
        </w:tc>
        <w:tc>
          <w:tcPr>
            <w:tcW w:w="1540" w:type="dxa"/>
            <w:shd w:val="clear" w:color="auto" w:fill="auto"/>
            <w:noWrap/>
            <w:hideMark/>
          </w:tcPr>
          <w:p w14:paraId="6A723AC8"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472,5</w:t>
            </w:r>
          </w:p>
        </w:tc>
      </w:tr>
      <w:tr w:rsidR="00595373" w:rsidRPr="00595373" w14:paraId="48CCF266" w14:textId="77777777" w:rsidTr="006B40CA">
        <w:trPr>
          <w:trHeight w:val="630"/>
        </w:trPr>
        <w:tc>
          <w:tcPr>
            <w:tcW w:w="3999" w:type="dxa"/>
            <w:shd w:val="clear" w:color="auto" w:fill="auto"/>
            <w:vAlign w:val="center"/>
            <w:hideMark/>
          </w:tcPr>
          <w:p w14:paraId="05A053B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Мобилизационная и вневойсковая подготовка</w:t>
            </w:r>
          </w:p>
        </w:tc>
        <w:tc>
          <w:tcPr>
            <w:tcW w:w="500" w:type="dxa"/>
            <w:shd w:val="clear" w:color="auto" w:fill="auto"/>
            <w:noWrap/>
            <w:hideMark/>
          </w:tcPr>
          <w:p w14:paraId="72B7458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14:paraId="7BF2330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159CE412" w14:textId="46F20364"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EE64D7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422,3</w:t>
            </w:r>
          </w:p>
        </w:tc>
        <w:tc>
          <w:tcPr>
            <w:tcW w:w="1780" w:type="dxa"/>
            <w:shd w:val="clear" w:color="auto" w:fill="auto"/>
            <w:noWrap/>
            <w:hideMark/>
          </w:tcPr>
          <w:p w14:paraId="2437DB8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456,9</w:t>
            </w:r>
          </w:p>
        </w:tc>
        <w:tc>
          <w:tcPr>
            <w:tcW w:w="1540" w:type="dxa"/>
            <w:shd w:val="clear" w:color="auto" w:fill="auto"/>
            <w:noWrap/>
            <w:hideMark/>
          </w:tcPr>
          <w:p w14:paraId="0DEC999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472,5</w:t>
            </w:r>
          </w:p>
        </w:tc>
      </w:tr>
      <w:tr w:rsidR="00595373" w:rsidRPr="00595373" w14:paraId="0851D5EA" w14:textId="77777777" w:rsidTr="006B40CA">
        <w:trPr>
          <w:trHeight w:val="1890"/>
        </w:trPr>
        <w:tc>
          <w:tcPr>
            <w:tcW w:w="3999" w:type="dxa"/>
            <w:shd w:val="clear" w:color="auto" w:fill="auto"/>
            <w:vAlign w:val="center"/>
            <w:hideMark/>
          </w:tcPr>
          <w:p w14:paraId="797C03E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25AE8E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14:paraId="34991AF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70AB8B7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0012D82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417,3</w:t>
            </w:r>
          </w:p>
        </w:tc>
        <w:tc>
          <w:tcPr>
            <w:tcW w:w="1780" w:type="dxa"/>
            <w:shd w:val="clear" w:color="auto" w:fill="auto"/>
            <w:noWrap/>
            <w:hideMark/>
          </w:tcPr>
          <w:p w14:paraId="6DFB54B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451,9</w:t>
            </w:r>
          </w:p>
        </w:tc>
        <w:tc>
          <w:tcPr>
            <w:tcW w:w="1540" w:type="dxa"/>
            <w:shd w:val="clear" w:color="auto" w:fill="auto"/>
            <w:noWrap/>
            <w:hideMark/>
          </w:tcPr>
          <w:p w14:paraId="5DEDD6A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467,5</w:t>
            </w:r>
          </w:p>
        </w:tc>
      </w:tr>
      <w:tr w:rsidR="00595373" w:rsidRPr="00595373" w14:paraId="0BD0C3F6" w14:textId="77777777" w:rsidTr="006B40CA">
        <w:trPr>
          <w:trHeight w:val="945"/>
        </w:trPr>
        <w:tc>
          <w:tcPr>
            <w:tcW w:w="3999" w:type="dxa"/>
            <w:shd w:val="clear" w:color="auto" w:fill="auto"/>
            <w:vAlign w:val="center"/>
            <w:hideMark/>
          </w:tcPr>
          <w:p w14:paraId="4688196C"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6E440C8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14:paraId="43A1EED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3654666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5EE85A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w:t>
            </w:r>
          </w:p>
        </w:tc>
        <w:tc>
          <w:tcPr>
            <w:tcW w:w="1780" w:type="dxa"/>
            <w:shd w:val="clear" w:color="auto" w:fill="auto"/>
            <w:noWrap/>
            <w:hideMark/>
          </w:tcPr>
          <w:p w14:paraId="12E5A4D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w:t>
            </w:r>
          </w:p>
        </w:tc>
        <w:tc>
          <w:tcPr>
            <w:tcW w:w="1540" w:type="dxa"/>
            <w:shd w:val="clear" w:color="auto" w:fill="auto"/>
            <w:noWrap/>
            <w:hideMark/>
          </w:tcPr>
          <w:p w14:paraId="0EF2987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w:t>
            </w:r>
          </w:p>
        </w:tc>
      </w:tr>
      <w:tr w:rsidR="00595373" w:rsidRPr="00595373" w14:paraId="57CA8ABE" w14:textId="77777777" w:rsidTr="006B40CA">
        <w:trPr>
          <w:trHeight w:val="945"/>
        </w:trPr>
        <w:tc>
          <w:tcPr>
            <w:tcW w:w="3999" w:type="dxa"/>
            <w:shd w:val="clear" w:color="auto" w:fill="auto"/>
            <w:vAlign w:val="center"/>
            <w:hideMark/>
          </w:tcPr>
          <w:p w14:paraId="62FA71F5"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НАЦИОНАЛЬНАЯ БЕЗОПАСНОСТЬ И ПРАВООХРАНИТЕЛЬНАЯ ДЕЯТЕЛЬНОСТЬ</w:t>
            </w:r>
          </w:p>
        </w:tc>
        <w:tc>
          <w:tcPr>
            <w:tcW w:w="500" w:type="dxa"/>
            <w:shd w:val="clear" w:color="auto" w:fill="auto"/>
            <w:noWrap/>
            <w:hideMark/>
          </w:tcPr>
          <w:p w14:paraId="3CF2A9A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03</w:t>
            </w:r>
          </w:p>
        </w:tc>
        <w:tc>
          <w:tcPr>
            <w:tcW w:w="560" w:type="dxa"/>
            <w:shd w:val="clear" w:color="auto" w:fill="auto"/>
            <w:noWrap/>
            <w:hideMark/>
          </w:tcPr>
          <w:p w14:paraId="446464B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5A784E31" w14:textId="4D78DC15"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545C90DB"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27 656,1</w:t>
            </w:r>
          </w:p>
        </w:tc>
        <w:tc>
          <w:tcPr>
            <w:tcW w:w="1780" w:type="dxa"/>
            <w:shd w:val="clear" w:color="auto" w:fill="auto"/>
            <w:noWrap/>
            <w:hideMark/>
          </w:tcPr>
          <w:p w14:paraId="7E2E0057"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26 657,9</w:t>
            </w:r>
          </w:p>
        </w:tc>
        <w:tc>
          <w:tcPr>
            <w:tcW w:w="1540" w:type="dxa"/>
            <w:shd w:val="clear" w:color="auto" w:fill="auto"/>
            <w:noWrap/>
            <w:hideMark/>
          </w:tcPr>
          <w:p w14:paraId="45D00131"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26 657,9</w:t>
            </w:r>
          </w:p>
        </w:tc>
      </w:tr>
      <w:tr w:rsidR="00595373" w:rsidRPr="00595373" w14:paraId="697AFFDB" w14:textId="77777777" w:rsidTr="006B40CA">
        <w:trPr>
          <w:trHeight w:val="1260"/>
        </w:trPr>
        <w:tc>
          <w:tcPr>
            <w:tcW w:w="3999" w:type="dxa"/>
            <w:shd w:val="clear" w:color="auto" w:fill="auto"/>
            <w:vAlign w:val="center"/>
            <w:hideMark/>
          </w:tcPr>
          <w:p w14:paraId="103981F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00" w:type="dxa"/>
            <w:shd w:val="clear" w:color="auto" w:fill="auto"/>
            <w:noWrap/>
            <w:hideMark/>
          </w:tcPr>
          <w:p w14:paraId="093C1D5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14:paraId="623DDA4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14:paraId="79EAFF66" w14:textId="309FF9C8"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4754DBB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27 656,1</w:t>
            </w:r>
          </w:p>
        </w:tc>
        <w:tc>
          <w:tcPr>
            <w:tcW w:w="1780" w:type="dxa"/>
            <w:shd w:val="clear" w:color="auto" w:fill="auto"/>
            <w:noWrap/>
            <w:hideMark/>
          </w:tcPr>
          <w:p w14:paraId="1D7D2E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26 657,9</w:t>
            </w:r>
          </w:p>
        </w:tc>
        <w:tc>
          <w:tcPr>
            <w:tcW w:w="1540" w:type="dxa"/>
            <w:shd w:val="clear" w:color="auto" w:fill="auto"/>
            <w:noWrap/>
            <w:hideMark/>
          </w:tcPr>
          <w:p w14:paraId="66691C9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26 657,9</w:t>
            </w:r>
          </w:p>
        </w:tc>
      </w:tr>
      <w:tr w:rsidR="00595373" w:rsidRPr="00595373" w14:paraId="0289FDCA" w14:textId="77777777" w:rsidTr="006B40CA">
        <w:trPr>
          <w:trHeight w:val="1890"/>
        </w:trPr>
        <w:tc>
          <w:tcPr>
            <w:tcW w:w="3999" w:type="dxa"/>
            <w:shd w:val="clear" w:color="auto" w:fill="auto"/>
            <w:vAlign w:val="center"/>
            <w:hideMark/>
          </w:tcPr>
          <w:p w14:paraId="2EB67271"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285112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14:paraId="49405E5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14:paraId="4571251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20AA027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22 153,3</w:t>
            </w:r>
          </w:p>
        </w:tc>
        <w:tc>
          <w:tcPr>
            <w:tcW w:w="1780" w:type="dxa"/>
            <w:shd w:val="clear" w:color="auto" w:fill="auto"/>
            <w:noWrap/>
            <w:hideMark/>
          </w:tcPr>
          <w:p w14:paraId="352D276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21 012,4</w:t>
            </w:r>
          </w:p>
        </w:tc>
        <w:tc>
          <w:tcPr>
            <w:tcW w:w="1540" w:type="dxa"/>
            <w:shd w:val="clear" w:color="auto" w:fill="auto"/>
            <w:noWrap/>
            <w:hideMark/>
          </w:tcPr>
          <w:p w14:paraId="204E9A8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21 012,4</w:t>
            </w:r>
          </w:p>
        </w:tc>
      </w:tr>
      <w:tr w:rsidR="00595373" w:rsidRPr="00595373" w14:paraId="57798600" w14:textId="77777777" w:rsidTr="006B40CA">
        <w:trPr>
          <w:trHeight w:val="945"/>
        </w:trPr>
        <w:tc>
          <w:tcPr>
            <w:tcW w:w="3999" w:type="dxa"/>
            <w:shd w:val="clear" w:color="auto" w:fill="auto"/>
            <w:vAlign w:val="center"/>
            <w:hideMark/>
          </w:tcPr>
          <w:p w14:paraId="02D9E75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Закупка товаров, работ и услуг для обеспечения государственных (муниципальных) нужд</w:t>
            </w:r>
          </w:p>
        </w:tc>
        <w:tc>
          <w:tcPr>
            <w:tcW w:w="500" w:type="dxa"/>
            <w:shd w:val="clear" w:color="auto" w:fill="auto"/>
            <w:noWrap/>
            <w:hideMark/>
          </w:tcPr>
          <w:p w14:paraId="7C8C5D2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14:paraId="2FDE97A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14:paraId="096BAE1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03018CF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5 501,8</w:t>
            </w:r>
          </w:p>
        </w:tc>
        <w:tc>
          <w:tcPr>
            <w:tcW w:w="1780" w:type="dxa"/>
            <w:shd w:val="clear" w:color="auto" w:fill="auto"/>
            <w:noWrap/>
            <w:hideMark/>
          </w:tcPr>
          <w:p w14:paraId="6D89511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5 636,4</w:t>
            </w:r>
          </w:p>
        </w:tc>
        <w:tc>
          <w:tcPr>
            <w:tcW w:w="1540" w:type="dxa"/>
            <w:shd w:val="clear" w:color="auto" w:fill="auto"/>
            <w:noWrap/>
            <w:hideMark/>
          </w:tcPr>
          <w:p w14:paraId="47F9DBF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5 636,4</w:t>
            </w:r>
          </w:p>
        </w:tc>
      </w:tr>
      <w:tr w:rsidR="00595373" w:rsidRPr="00595373" w14:paraId="34860FCC" w14:textId="77777777" w:rsidTr="006B40CA">
        <w:trPr>
          <w:trHeight w:val="315"/>
        </w:trPr>
        <w:tc>
          <w:tcPr>
            <w:tcW w:w="3999" w:type="dxa"/>
            <w:shd w:val="clear" w:color="auto" w:fill="auto"/>
            <w:vAlign w:val="center"/>
            <w:hideMark/>
          </w:tcPr>
          <w:p w14:paraId="6C1688F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379132D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14:paraId="5858241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14:paraId="486E6D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4F73BEA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1780" w:type="dxa"/>
            <w:shd w:val="clear" w:color="auto" w:fill="auto"/>
            <w:noWrap/>
            <w:hideMark/>
          </w:tcPr>
          <w:p w14:paraId="2665D6D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9,1</w:t>
            </w:r>
          </w:p>
        </w:tc>
        <w:tc>
          <w:tcPr>
            <w:tcW w:w="1540" w:type="dxa"/>
            <w:shd w:val="clear" w:color="auto" w:fill="auto"/>
            <w:noWrap/>
            <w:hideMark/>
          </w:tcPr>
          <w:p w14:paraId="2BF015E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9,1</w:t>
            </w:r>
          </w:p>
        </w:tc>
      </w:tr>
      <w:tr w:rsidR="00595373" w:rsidRPr="00595373" w14:paraId="208091E0" w14:textId="77777777" w:rsidTr="006B40CA">
        <w:trPr>
          <w:trHeight w:val="315"/>
        </w:trPr>
        <w:tc>
          <w:tcPr>
            <w:tcW w:w="3999" w:type="dxa"/>
            <w:shd w:val="clear" w:color="auto" w:fill="auto"/>
            <w:vAlign w:val="center"/>
            <w:hideMark/>
          </w:tcPr>
          <w:p w14:paraId="1618D1C4"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НАЦИОНАЛЬНАЯ ЭКОНОМИКА</w:t>
            </w:r>
          </w:p>
        </w:tc>
        <w:tc>
          <w:tcPr>
            <w:tcW w:w="500" w:type="dxa"/>
            <w:shd w:val="clear" w:color="auto" w:fill="auto"/>
            <w:noWrap/>
            <w:hideMark/>
          </w:tcPr>
          <w:p w14:paraId="5133F8B6"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04</w:t>
            </w:r>
          </w:p>
        </w:tc>
        <w:tc>
          <w:tcPr>
            <w:tcW w:w="560" w:type="dxa"/>
            <w:shd w:val="clear" w:color="auto" w:fill="auto"/>
            <w:noWrap/>
            <w:hideMark/>
          </w:tcPr>
          <w:p w14:paraId="51D933E9"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14A94AAA" w14:textId="043E3391"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3DA2072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73 308,0</w:t>
            </w:r>
          </w:p>
        </w:tc>
        <w:tc>
          <w:tcPr>
            <w:tcW w:w="1780" w:type="dxa"/>
            <w:shd w:val="clear" w:color="auto" w:fill="auto"/>
            <w:noWrap/>
            <w:hideMark/>
          </w:tcPr>
          <w:p w14:paraId="0BF8D070"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49 670,7</w:t>
            </w:r>
          </w:p>
        </w:tc>
        <w:tc>
          <w:tcPr>
            <w:tcW w:w="1540" w:type="dxa"/>
            <w:shd w:val="clear" w:color="auto" w:fill="auto"/>
            <w:noWrap/>
            <w:hideMark/>
          </w:tcPr>
          <w:p w14:paraId="636122CA"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56 336,7</w:t>
            </w:r>
          </w:p>
        </w:tc>
      </w:tr>
      <w:tr w:rsidR="00595373" w:rsidRPr="00595373" w14:paraId="144D9DB9" w14:textId="77777777" w:rsidTr="006B40CA">
        <w:trPr>
          <w:trHeight w:val="315"/>
        </w:trPr>
        <w:tc>
          <w:tcPr>
            <w:tcW w:w="3999" w:type="dxa"/>
            <w:shd w:val="clear" w:color="auto" w:fill="auto"/>
            <w:vAlign w:val="center"/>
            <w:hideMark/>
          </w:tcPr>
          <w:p w14:paraId="7F6906D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Сельское хозяйство и рыболовство</w:t>
            </w:r>
          </w:p>
        </w:tc>
        <w:tc>
          <w:tcPr>
            <w:tcW w:w="500" w:type="dxa"/>
            <w:shd w:val="clear" w:color="auto" w:fill="auto"/>
            <w:noWrap/>
            <w:hideMark/>
          </w:tcPr>
          <w:p w14:paraId="7B37E5A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2A72349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7A57BD72" w14:textId="614D0735"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130BBAA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31 656,7</w:t>
            </w:r>
          </w:p>
        </w:tc>
        <w:tc>
          <w:tcPr>
            <w:tcW w:w="1780" w:type="dxa"/>
            <w:shd w:val="clear" w:color="auto" w:fill="auto"/>
            <w:noWrap/>
            <w:hideMark/>
          </w:tcPr>
          <w:p w14:paraId="44042C1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26 922,7</w:t>
            </w:r>
          </w:p>
        </w:tc>
        <w:tc>
          <w:tcPr>
            <w:tcW w:w="1540" w:type="dxa"/>
            <w:shd w:val="clear" w:color="auto" w:fill="auto"/>
            <w:noWrap/>
            <w:hideMark/>
          </w:tcPr>
          <w:p w14:paraId="6F1BB07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25 886,5</w:t>
            </w:r>
          </w:p>
        </w:tc>
      </w:tr>
      <w:tr w:rsidR="00595373" w:rsidRPr="00595373" w14:paraId="36FD3AC4" w14:textId="77777777" w:rsidTr="006B40CA">
        <w:trPr>
          <w:trHeight w:val="1890"/>
        </w:trPr>
        <w:tc>
          <w:tcPr>
            <w:tcW w:w="3999" w:type="dxa"/>
            <w:shd w:val="clear" w:color="auto" w:fill="auto"/>
            <w:vAlign w:val="center"/>
            <w:hideMark/>
          </w:tcPr>
          <w:p w14:paraId="00A8899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5CB429D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06B62D3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15F0A16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4B6D5FE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6 384,3</w:t>
            </w:r>
          </w:p>
        </w:tc>
        <w:tc>
          <w:tcPr>
            <w:tcW w:w="1780" w:type="dxa"/>
            <w:shd w:val="clear" w:color="auto" w:fill="auto"/>
            <w:noWrap/>
            <w:hideMark/>
          </w:tcPr>
          <w:p w14:paraId="3E063A6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5 919,2</w:t>
            </w:r>
          </w:p>
        </w:tc>
        <w:tc>
          <w:tcPr>
            <w:tcW w:w="1540" w:type="dxa"/>
            <w:shd w:val="clear" w:color="auto" w:fill="auto"/>
            <w:noWrap/>
            <w:hideMark/>
          </w:tcPr>
          <w:p w14:paraId="0FFB4E7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5 919,2</w:t>
            </w:r>
          </w:p>
        </w:tc>
      </w:tr>
      <w:tr w:rsidR="00595373" w:rsidRPr="00595373" w14:paraId="558D7E9B" w14:textId="77777777" w:rsidTr="006B40CA">
        <w:trPr>
          <w:trHeight w:val="945"/>
        </w:trPr>
        <w:tc>
          <w:tcPr>
            <w:tcW w:w="3999" w:type="dxa"/>
            <w:shd w:val="clear" w:color="auto" w:fill="auto"/>
            <w:vAlign w:val="center"/>
            <w:hideMark/>
          </w:tcPr>
          <w:p w14:paraId="2BC4326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20CE013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1A11817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2CA1381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3FF2374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1 936,9</w:t>
            </w:r>
          </w:p>
        </w:tc>
        <w:tc>
          <w:tcPr>
            <w:tcW w:w="1780" w:type="dxa"/>
            <w:shd w:val="clear" w:color="auto" w:fill="auto"/>
            <w:noWrap/>
            <w:hideMark/>
          </w:tcPr>
          <w:p w14:paraId="4A3F85F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963,8</w:t>
            </w:r>
          </w:p>
        </w:tc>
        <w:tc>
          <w:tcPr>
            <w:tcW w:w="1540" w:type="dxa"/>
            <w:shd w:val="clear" w:color="auto" w:fill="auto"/>
            <w:noWrap/>
            <w:hideMark/>
          </w:tcPr>
          <w:p w14:paraId="0203598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963,8</w:t>
            </w:r>
          </w:p>
        </w:tc>
      </w:tr>
      <w:tr w:rsidR="00595373" w:rsidRPr="00595373" w14:paraId="60979508" w14:textId="77777777" w:rsidTr="006B40CA">
        <w:trPr>
          <w:trHeight w:val="315"/>
        </w:trPr>
        <w:tc>
          <w:tcPr>
            <w:tcW w:w="3999" w:type="dxa"/>
            <w:shd w:val="clear" w:color="auto" w:fill="auto"/>
            <w:vAlign w:val="center"/>
            <w:hideMark/>
          </w:tcPr>
          <w:p w14:paraId="303EEADC"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78C4CFA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315E98A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1512081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6FCC5B2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23 335,5</w:t>
            </w:r>
          </w:p>
        </w:tc>
        <w:tc>
          <w:tcPr>
            <w:tcW w:w="1780" w:type="dxa"/>
            <w:shd w:val="clear" w:color="auto" w:fill="auto"/>
            <w:noWrap/>
            <w:hideMark/>
          </w:tcPr>
          <w:p w14:paraId="0DD0CA7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20 039,7</w:t>
            </w:r>
          </w:p>
        </w:tc>
        <w:tc>
          <w:tcPr>
            <w:tcW w:w="1540" w:type="dxa"/>
            <w:shd w:val="clear" w:color="auto" w:fill="auto"/>
            <w:noWrap/>
            <w:hideMark/>
          </w:tcPr>
          <w:p w14:paraId="1DF524F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19 003,5</w:t>
            </w:r>
          </w:p>
        </w:tc>
      </w:tr>
      <w:tr w:rsidR="00595373" w:rsidRPr="00595373" w14:paraId="0CF37080" w14:textId="77777777" w:rsidTr="006B40CA">
        <w:trPr>
          <w:trHeight w:val="315"/>
        </w:trPr>
        <w:tc>
          <w:tcPr>
            <w:tcW w:w="3999" w:type="dxa"/>
            <w:shd w:val="clear" w:color="auto" w:fill="auto"/>
            <w:vAlign w:val="center"/>
            <w:hideMark/>
          </w:tcPr>
          <w:p w14:paraId="323D3F6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Водное хозяйство</w:t>
            </w:r>
          </w:p>
        </w:tc>
        <w:tc>
          <w:tcPr>
            <w:tcW w:w="500" w:type="dxa"/>
            <w:shd w:val="clear" w:color="auto" w:fill="auto"/>
            <w:noWrap/>
            <w:hideMark/>
          </w:tcPr>
          <w:p w14:paraId="72B72B8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780E190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4FE34842" w14:textId="631A6BAC"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5D57EBA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501,7</w:t>
            </w:r>
          </w:p>
        </w:tc>
        <w:tc>
          <w:tcPr>
            <w:tcW w:w="1780" w:type="dxa"/>
            <w:shd w:val="clear" w:color="auto" w:fill="auto"/>
            <w:noWrap/>
            <w:hideMark/>
          </w:tcPr>
          <w:p w14:paraId="10F88A8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540" w:type="dxa"/>
            <w:shd w:val="clear" w:color="auto" w:fill="auto"/>
            <w:noWrap/>
            <w:hideMark/>
          </w:tcPr>
          <w:p w14:paraId="29E68E7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r>
      <w:tr w:rsidR="00595373" w:rsidRPr="00595373" w14:paraId="61B4C44E" w14:textId="77777777" w:rsidTr="006B40CA">
        <w:trPr>
          <w:trHeight w:val="945"/>
        </w:trPr>
        <w:tc>
          <w:tcPr>
            <w:tcW w:w="3999" w:type="dxa"/>
            <w:shd w:val="clear" w:color="auto" w:fill="auto"/>
            <w:vAlign w:val="center"/>
            <w:hideMark/>
          </w:tcPr>
          <w:p w14:paraId="722FA41B"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28B7963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2609D5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6258368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6D31A91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333,7</w:t>
            </w:r>
          </w:p>
        </w:tc>
        <w:tc>
          <w:tcPr>
            <w:tcW w:w="1780" w:type="dxa"/>
            <w:shd w:val="clear" w:color="auto" w:fill="auto"/>
            <w:noWrap/>
            <w:hideMark/>
          </w:tcPr>
          <w:p w14:paraId="2530F0D0" w14:textId="07A18326"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61930F09" w14:textId="5A30FE3A"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2DF92795" w14:textId="77777777" w:rsidTr="006B40CA">
        <w:trPr>
          <w:trHeight w:val="945"/>
        </w:trPr>
        <w:tc>
          <w:tcPr>
            <w:tcW w:w="3999" w:type="dxa"/>
            <w:shd w:val="clear" w:color="auto" w:fill="auto"/>
            <w:vAlign w:val="center"/>
            <w:hideMark/>
          </w:tcPr>
          <w:p w14:paraId="6EDBBDB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7F0A56C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4AB09BD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7458395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779C801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138,0</w:t>
            </w:r>
          </w:p>
        </w:tc>
        <w:tc>
          <w:tcPr>
            <w:tcW w:w="1780" w:type="dxa"/>
            <w:shd w:val="clear" w:color="auto" w:fill="auto"/>
            <w:noWrap/>
            <w:hideMark/>
          </w:tcPr>
          <w:p w14:paraId="49EAE944" w14:textId="2495E478"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5403B9BB" w14:textId="256A8A90"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0C023E81" w14:textId="77777777" w:rsidTr="006B40CA">
        <w:trPr>
          <w:trHeight w:val="315"/>
        </w:trPr>
        <w:tc>
          <w:tcPr>
            <w:tcW w:w="3999" w:type="dxa"/>
            <w:shd w:val="clear" w:color="auto" w:fill="auto"/>
            <w:vAlign w:val="center"/>
            <w:hideMark/>
          </w:tcPr>
          <w:p w14:paraId="4A70412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4F7FDCE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7749F65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14:paraId="6B7D17F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390D31F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780" w:type="dxa"/>
            <w:shd w:val="clear" w:color="auto" w:fill="auto"/>
            <w:noWrap/>
            <w:hideMark/>
          </w:tcPr>
          <w:p w14:paraId="4A43162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540" w:type="dxa"/>
            <w:shd w:val="clear" w:color="auto" w:fill="auto"/>
            <w:noWrap/>
            <w:hideMark/>
          </w:tcPr>
          <w:p w14:paraId="0AB63B0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r>
      <w:tr w:rsidR="00595373" w:rsidRPr="00595373" w14:paraId="229B1B8A" w14:textId="77777777" w:rsidTr="006B40CA">
        <w:trPr>
          <w:trHeight w:val="315"/>
        </w:trPr>
        <w:tc>
          <w:tcPr>
            <w:tcW w:w="3999" w:type="dxa"/>
            <w:shd w:val="clear" w:color="auto" w:fill="auto"/>
            <w:vAlign w:val="center"/>
            <w:hideMark/>
          </w:tcPr>
          <w:p w14:paraId="4D2483A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Транспорт</w:t>
            </w:r>
          </w:p>
        </w:tc>
        <w:tc>
          <w:tcPr>
            <w:tcW w:w="500" w:type="dxa"/>
            <w:shd w:val="clear" w:color="auto" w:fill="auto"/>
            <w:noWrap/>
            <w:hideMark/>
          </w:tcPr>
          <w:p w14:paraId="0CDA63C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313263D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760" w:type="dxa"/>
            <w:shd w:val="clear" w:color="auto" w:fill="auto"/>
            <w:noWrap/>
            <w:hideMark/>
          </w:tcPr>
          <w:p w14:paraId="752C2E4D" w14:textId="03528E48"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AF936F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2 300,0</w:t>
            </w:r>
          </w:p>
        </w:tc>
        <w:tc>
          <w:tcPr>
            <w:tcW w:w="1780" w:type="dxa"/>
            <w:shd w:val="clear" w:color="auto" w:fill="auto"/>
            <w:noWrap/>
            <w:hideMark/>
          </w:tcPr>
          <w:p w14:paraId="05BE3FEE" w14:textId="11291D13"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6EA748A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2 300,0</w:t>
            </w:r>
          </w:p>
        </w:tc>
      </w:tr>
      <w:tr w:rsidR="00595373" w:rsidRPr="00595373" w14:paraId="31BF1C3C" w14:textId="77777777" w:rsidTr="006B40CA">
        <w:trPr>
          <w:trHeight w:val="315"/>
        </w:trPr>
        <w:tc>
          <w:tcPr>
            <w:tcW w:w="3999" w:type="dxa"/>
            <w:shd w:val="clear" w:color="auto" w:fill="auto"/>
            <w:vAlign w:val="center"/>
            <w:hideMark/>
          </w:tcPr>
          <w:p w14:paraId="337C542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43B4250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70FDF38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760" w:type="dxa"/>
            <w:shd w:val="clear" w:color="auto" w:fill="auto"/>
            <w:noWrap/>
            <w:hideMark/>
          </w:tcPr>
          <w:p w14:paraId="59748EC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6795871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2 300,0</w:t>
            </w:r>
          </w:p>
        </w:tc>
        <w:tc>
          <w:tcPr>
            <w:tcW w:w="1780" w:type="dxa"/>
            <w:shd w:val="clear" w:color="auto" w:fill="auto"/>
            <w:noWrap/>
            <w:hideMark/>
          </w:tcPr>
          <w:p w14:paraId="6E6D26D1" w14:textId="714D2F3A"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6C77247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2 300,0</w:t>
            </w:r>
          </w:p>
        </w:tc>
      </w:tr>
      <w:tr w:rsidR="00595373" w:rsidRPr="00595373" w14:paraId="2406ECFA" w14:textId="77777777" w:rsidTr="006B40CA">
        <w:trPr>
          <w:trHeight w:val="315"/>
        </w:trPr>
        <w:tc>
          <w:tcPr>
            <w:tcW w:w="3999" w:type="dxa"/>
            <w:shd w:val="clear" w:color="auto" w:fill="auto"/>
            <w:vAlign w:val="center"/>
            <w:hideMark/>
          </w:tcPr>
          <w:p w14:paraId="0BAB016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Дорожное хозяйство (дорожные фонды)</w:t>
            </w:r>
          </w:p>
        </w:tc>
        <w:tc>
          <w:tcPr>
            <w:tcW w:w="500" w:type="dxa"/>
            <w:shd w:val="clear" w:color="auto" w:fill="auto"/>
            <w:noWrap/>
            <w:hideMark/>
          </w:tcPr>
          <w:p w14:paraId="3A6119C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3A26562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6BC33FB3" w14:textId="3919C64C"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C6F9EB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32 349,3</w:t>
            </w:r>
          </w:p>
        </w:tc>
        <w:tc>
          <w:tcPr>
            <w:tcW w:w="1780" w:type="dxa"/>
            <w:shd w:val="clear" w:color="auto" w:fill="auto"/>
            <w:noWrap/>
            <w:hideMark/>
          </w:tcPr>
          <w:p w14:paraId="21282FC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17 803,5</w:t>
            </w:r>
          </w:p>
        </w:tc>
        <w:tc>
          <w:tcPr>
            <w:tcW w:w="1540" w:type="dxa"/>
            <w:shd w:val="clear" w:color="auto" w:fill="auto"/>
            <w:noWrap/>
            <w:hideMark/>
          </w:tcPr>
          <w:p w14:paraId="1DBE2E6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23 205,7</w:t>
            </w:r>
          </w:p>
        </w:tc>
      </w:tr>
      <w:tr w:rsidR="00595373" w:rsidRPr="00595373" w14:paraId="0137F644" w14:textId="77777777" w:rsidTr="006B40CA">
        <w:trPr>
          <w:trHeight w:val="945"/>
        </w:trPr>
        <w:tc>
          <w:tcPr>
            <w:tcW w:w="3999" w:type="dxa"/>
            <w:shd w:val="clear" w:color="auto" w:fill="auto"/>
            <w:vAlign w:val="center"/>
            <w:hideMark/>
          </w:tcPr>
          <w:p w14:paraId="38BDF83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6AE7C45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5865566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42B0FB8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1AAEF7F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30 883,8</w:t>
            </w:r>
          </w:p>
        </w:tc>
        <w:tc>
          <w:tcPr>
            <w:tcW w:w="1780" w:type="dxa"/>
            <w:shd w:val="clear" w:color="auto" w:fill="auto"/>
            <w:noWrap/>
            <w:hideMark/>
          </w:tcPr>
          <w:p w14:paraId="456A700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16 338,0</w:t>
            </w:r>
          </w:p>
        </w:tc>
        <w:tc>
          <w:tcPr>
            <w:tcW w:w="1540" w:type="dxa"/>
            <w:shd w:val="clear" w:color="auto" w:fill="auto"/>
            <w:noWrap/>
            <w:hideMark/>
          </w:tcPr>
          <w:p w14:paraId="1F57AA9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21 740,2</w:t>
            </w:r>
          </w:p>
        </w:tc>
      </w:tr>
      <w:tr w:rsidR="00595373" w:rsidRPr="00595373" w14:paraId="1D835319" w14:textId="77777777" w:rsidTr="006B40CA">
        <w:trPr>
          <w:trHeight w:val="945"/>
        </w:trPr>
        <w:tc>
          <w:tcPr>
            <w:tcW w:w="3999" w:type="dxa"/>
            <w:shd w:val="clear" w:color="auto" w:fill="auto"/>
            <w:vAlign w:val="center"/>
            <w:hideMark/>
          </w:tcPr>
          <w:p w14:paraId="5AEF43E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280CCD6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0E3107F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0A0A776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4E927B0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1 465,5</w:t>
            </w:r>
          </w:p>
        </w:tc>
        <w:tc>
          <w:tcPr>
            <w:tcW w:w="1780" w:type="dxa"/>
            <w:shd w:val="clear" w:color="auto" w:fill="auto"/>
            <w:noWrap/>
            <w:hideMark/>
          </w:tcPr>
          <w:p w14:paraId="6485F37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1 465,5</w:t>
            </w:r>
          </w:p>
        </w:tc>
        <w:tc>
          <w:tcPr>
            <w:tcW w:w="1540" w:type="dxa"/>
            <w:shd w:val="clear" w:color="auto" w:fill="auto"/>
            <w:noWrap/>
            <w:hideMark/>
          </w:tcPr>
          <w:p w14:paraId="01D9D9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1 465,5</w:t>
            </w:r>
          </w:p>
        </w:tc>
      </w:tr>
      <w:tr w:rsidR="00595373" w:rsidRPr="00595373" w14:paraId="4942AF2E" w14:textId="77777777" w:rsidTr="006B40CA">
        <w:trPr>
          <w:trHeight w:val="630"/>
        </w:trPr>
        <w:tc>
          <w:tcPr>
            <w:tcW w:w="3999" w:type="dxa"/>
            <w:shd w:val="clear" w:color="auto" w:fill="auto"/>
            <w:vAlign w:val="center"/>
            <w:hideMark/>
          </w:tcPr>
          <w:p w14:paraId="5217B05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Другие вопросы в области национальной экономики</w:t>
            </w:r>
          </w:p>
        </w:tc>
        <w:tc>
          <w:tcPr>
            <w:tcW w:w="500" w:type="dxa"/>
            <w:shd w:val="clear" w:color="auto" w:fill="auto"/>
            <w:noWrap/>
            <w:hideMark/>
          </w:tcPr>
          <w:p w14:paraId="71D4C44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0A7BE83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4E882D78" w14:textId="2CD91FC3"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594523D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6 500,4</w:t>
            </w:r>
          </w:p>
        </w:tc>
        <w:tc>
          <w:tcPr>
            <w:tcW w:w="1780" w:type="dxa"/>
            <w:shd w:val="clear" w:color="auto" w:fill="auto"/>
            <w:noWrap/>
            <w:hideMark/>
          </w:tcPr>
          <w:p w14:paraId="4C7DDC3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4 914,4</w:t>
            </w:r>
          </w:p>
        </w:tc>
        <w:tc>
          <w:tcPr>
            <w:tcW w:w="1540" w:type="dxa"/>
            <w:shd w:val="clear" w:color="auto" w:fill="auto"/>
            <w:noWrap/>
            <w:hideMark/>
          </w:tcPr>
          <w:p w14:paraId="1376A27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4 914,4</w:t>
            </w:r>
          </w:p>
        </w:tc>
      </w:tr>
      <w:tr w:rsidR="00595373" w:rsidRPr="00595373" w14:paraId="132ACCA9" w14:textId="77777777" w:rsidTr="006B40CA">
        <w:trPr>
          <w:trHeight w:val="1890"/>
        </w:trPr>
        <w:tc>
          <w:tcPr>
            <w:tcW w:w="3999" w:type="dxa"/>
            <w:shd w:val="clear" w:color="auto" w:fill="auto"/>
            <w:vAlign w:val="center"/>
            <w:hideMark/>
          </w:tcPr>
          <w:p w14:paraId="1E47414B"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2EA09BF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628BEB4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2CCEFF5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1C270EB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4 710,6</w:t>
            </w:r>
          </w:p>
        </w:tc>
        <w:tc>
          <w:tcPr>
            <w:tcW w:w="1780" w:type="dxa"/>
            <w:shd w:val="clear" w:color="auto" w:fill="auto"/>
            <w:noWrap/>
            <w:hideMark/>
          </w:tcPr>
          <w:p w14:paraId="216D49D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3 766,2</w:t>
            </w:r>
          </w:p>
        </w:tc>
        <w:tc>
          <w:tcPr>
            <w:tcW w:w="1540" w:type="dxa"/>
            <w:shd w:val="clear" w:color="auto" w:fill="auto"/>
            <w:noWrap/>
            <w:hideMark/>
          </w:tcPr>
          <w:p w14:paraId="78B6AD7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3 766,2</w:t>
            </w:r>
          </w:p>
        </w:tc>
      </w:tr>
      <w:tr w:rsidR="00595373" w:rsidRPr="00595373" w14:paraId="28B82E0C" w14:textId="77777777" w:rsidTr="006B40CA">
        <w:trPr>
          <w:trHeight w:val="945"/>
        </w:trPr>
        <w:tc>
          <w:tcPr>
            <w:tcW w:w="3999" w:type="dxa"/>
            <w:shd w:val="clear" w:color="auto" w:fill="auto"/>
            <w:vAlign w:val="center"/>
            <w:hideMark/>
          </w:tcPr>
          <w:p w14:paraId="6BFA3C0B"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79DE6B3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64C48C6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634A25E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2E9CDF6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681,1</w:t>
            </w:r>
          </w:p>
        </w:tc>
        <w:tc>
          <w:tcPr>
            <w:tcW w:w="1780" w:type="dxa"/>
            <w:shd w:val="clear" w:color="auto" w:fill="auto"/>
            <w:noWrap/>
            <w:hideMark/>
          </w:tcPr>
          <w:p w14:paraId="5332DC5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547,2</w:t>
            </w:r>
          </w:p>
        </w:tc>
        <w:tc>
          <w:tcPr>
            <w:tcW w:w="1540" w:type="dxa"/>
            <w:shd w:val="clear" w:color="auto" w:fill="auto"/>
            <w:noWrap/>
            <w:hideMark/>
          </w:tcPr>
          <w:p w14:paraId="613AD2D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547,2</w:t>
            </w:r>
          </w:p>
        </w:tc>
      </w:tr>
      <w:tr w:rsidR="00595373" w:rsidRPr="00595373" w14:paraId="5D96C8BB" w14:textId="77777777" w:rsidTr="006B40CA">
        <w:trPr>
          <w:trHeight w:val="630"/>
        </w:trPr>
        <w:tc>
          <w:tcPr>
            <w:tcW w:w="3999" w:type="dxa"/>
            <w:shd w:val="clear" w:color="auto" w:fill="auto"/>
            <w:vAlign w:val="center"/>
            <w:hideMark/>
          </w:tcPr>
          <w:p w14:paraId="3CCB39F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Социальное обеспечение и иные выплаты населению</w:t>
            </w:r>
          </w:p>
        </w:tc>
        <w:tc>
          <w:tcPr>
            <w:tcW w:w="500" w:type="dxa"/>
            <w:shd w:val="clear" w:color="auto" w:fill="auto"/>
            <w:noWrap/>
            <w:hideMark/>
          </w:tcPr>
          <w:p w14:paraId="5B7B3D4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21EB8FE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64FBB3E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2732A1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3,8</w:t>
            </w:r>
          </w:p>
        </w:tc>
        <w:tc>
          <w:tcPr>
            <w:tcW w:w="1780" w:type="dxa"/>
            <w:shd w:val="clear" w:color="auto" w:fill="auto"/>
            <w:noWrap/>
            <w:hideMark/>
          </w:tcPr>
          <w:p w14:paraId="5C7253FA" w14:textId="20A440A0"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290C72A4" w14:textId="58500A39"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0A23D941" w14:textId="77777777" w:rsidTr="006B40CA">
        <w:trPr>
          <w:trHeight w:val="945"/>
        </w:trPr>
        <w:tc>
          <w:tcPr>
            <w:tcW w:w="3999" w:type="dxa"/>
            <w:shd w:val="clear" w:color="auto" w:fill="auto"/>
            <w:vAlign w:val="center"/>
            <w:hideMark/>
          </w:tcPr>
          <w:p w14:paraId="7C9F8EE3"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10399C5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0D2EA10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50E4359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5DE9274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100,0</w:t>
            </w:r>
          </w:p>
        </w:tc>
        <w:tc>
          <w:tcPr>
            <w:tcW w:w="1780" w:type="dxa"/>
            <w:shd w:val="clear" w:color="auto" w:fill="auto"/>
            <w:noWrap/>
            <w:hideMark/>
          </w:tcPr>
          <w:p w14:paraId="5495339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100,0</w:t>
            </w:r>
          </w:p>
        </w:tc>
        <w:tc>
          <w:tcPr>
            <w:tcW w:w="1540" w:type="dxa"/>
            <w:shd w:val="clear" w:color="auto" w:fill="auto"/>
            <w:noWrap/>
            <w:hideMark/>
          </w:tcPr>
          <w:p w14:paraId="7AEA509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100,0</w:t>
            </w:r>
          </w:p>
        </w:tc>
      </w:tr>
      <w:tr w:rsidR="00595373" w:rsidRPr="00595373" w14:paraId="24F02DAD" w14:textId="77777777" w:rsidTr="006B40CA">
        <w:trPr>
          <w:trHeight w:val="315"/>
        </w:trPr>
        <w:tc>
          <w:tcPr>
            <w:tcW w:w="3999" w:type="dxa"/>
            <w:shd w:val="clear" w:color="auto" w:fill="auto"/>
            <w:vAlign w:val="center"/>
            <w:hideMark/>
          </w:tcPr>
          <w:p w14:paraId="1C523EE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1A43BE7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14:paraId="33EDDA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14:paraId="46E17E9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53C2050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1 005,0</w:t>
            </w:r>
          </w:p>
        </w:tc>
        <w:tc>
          <w:tcPr>
            <w:tcW w:w="1780" w:type="dxa"/>
            <w:shd w:val="clear" w:color="auto" w:fill="auto"/>
            <w:noWrap/>
            <w:hideMark/>
          </w:tcPr>
          <w:p w14:paraId="5548A54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501,0</w:t>
            </w:r>
          </w:p>
        </w:tc>
        <w:tc>
          <w:tcPr>
            <w:tcW w:w="1540" w:type="dxa"/>
            <w:shd w:val="clear" w:color="auto" w:fill="auto"/>
            <w:noWrap/>
            <w:hideMark/>
          </w:tcPr>
          <w:p w14:paraId="5EF981A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501,0</w:t>
            </w:r>
          </w:p>
        </w:tc>
      </w:tr>
      <w:tr w:rsidR="00595373" w:rsidRPr="00595373" w14:paraId="08246A89" w14:textId="77777777" w:rsidTr="006B40CA">
        <w:trPr>
          <w:trHeight w:val="630"/>
        </w:trPr>
        <w:tc>
          <w:tcPr>
            <w:tcW w:w="3999" w:type="dxa"/>
            <w:shd w:val="clear" w:color="auto" w:fill="auto"/>
            <w:vAlign w:val="center"/>
            <w:hideMark/>
          </w:tcPr>
          <w:p w14:paraId="2D15144D"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ЖИЛИЩНО-КОММУНАЛЬНОЕ ХОЗЯЙСТВО</w:t>
            </w:r>
          </w:p>
        </w:tc>
        <w:tc>
          <w:tcPr>
            <w:tcW w:w="500" w:type="dxa"/>
            <w:shd w:val="clear" w:color="auto" w:fill="auto"/>
            <w:noWrap/>
            <w:hideMark/>
          </w:tcPr>
          <w:p w14:paraId="1CB8884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05</w:t>
            </w:r>
          </w:p>
        </w:tc>
        <w:tc>
          <w:tcPr>
            <w:tcW w:w="560" w:type="dxa"/>
            <w:shd w:val="clear" w:color="auto" w:fill="auto"/>
            <w:noWrap/>
            <w:hideMark/>
          </w:tcPr>
          <w:p w14:paraId="6E507EAE"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2118BB38" w14:textId="11A50D38"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4CD31D4C"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102 043,7</w:t>
            </w:r>
          </w:p>
        </w:tc>
        <w:tc>
          <w:tcPr>
            <w:tcW w:w="1780" w:type="dxa"/>
            <w:shd w:val="clear" w:color="auto" w:fill="auto"/>
            <w:noWrap/>
            <w:hideMark/>
          </w:tcPr>
          <w:p w14:paraId="5A17D129"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37 325,3</w:t>
            </w:r>
          </w:p>
        </w:tc>
        <w:tc>
          <w:tcPr>
            <w:tcW w:w="1540" w:type="dxa"/>
            <w:shd w:val="clear" w:color="auto" w:fill="auto"/>
            <w:noWrap/>
            <w:hideMark/>
          </w:tcPr>
          <w:p w14:paraId="5EC008F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41 566,7</w:t>
            </w:r>
          </w:p>
        </w:tc>
      </w:tr>
      <w:tr w:rsidR="00595373" w:rsidRPr="00595373" w14:paraId="61862DB2" w14:textId="77777777" w:rsidTr="006B40CA">
        <w:trPr>
          <w:trHeight w:val="315"/>
        </w:trPr>
        <w:tc>
          <w:tcPr>
            <w:tcW w:w="3999" w:type="dxa"/>
            <w:shd w:val="clear" w:color="auto" w:fill="auto"/>
            <w:vAlign w:val="center"/>
            <w:hideMark/>
          </w:tcPr>
          <w:p w14:paraId="7817C0D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Жилищное хозяйство</w:t>
            </w:r>
          </w:p>
        </w:tc>
        <w:tc>
          <w:tcPr>
            <w:tcW w:w="500" w:type="dxa"/>
            <w:shd w:val="clear" w:color="auto" w:fill="auto"/>
            <w:noWrap/>
            <w:hideMark/>
          </w:tcPr>
          <w:p w14:paraId="424DE55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4164813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47BEEF4E" w14:textId="03F8CF06"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02EF5DA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27 618,0</w:t>
            </w:r>
          </w:p>
        </w:tc>
        <w:tc>
          <w:tcPr>
            <w:tcW w:w="1780" w:type="dxa"/>
            <w:shd w:val="clear" w:color="auto" w:fill="auto"/>
            <w:noWrap/>
            <w:hideMark/>
          </w:tcPr>
          <w:p w14:paraId="33E7983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3 405,0</w:t>
            </w:r>
          </w:p>
        </w:tc>
        <w:tc>
          <w:tcPr>
            <w:tcW w:w="1540" w:type="dxa"/>
            <w:shd w:val="clear" w:color="auto" w:fill="auto"/>
            <w:noWrap/>
            <w:hideMark/>
          </w:tcPr>
          <w:p w14:paraId="56C8698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193,9</w:t>
            </w:r>
          </w:p>
        </w:tc>
      </w:tr>
      <w:tr w:rsidR="00595373" w:rsidRPr="00595373" w14:paraId="0CBA7A7E" w14:textId="77777777" w:rsidTr="006B40CA">
        <w:trPr>
          <w:trHeight w:val="945"/>
        </w:trPr>
        <w:tc>
          <w:tcPr>
            <w:tcW w:w="3999" w:type="dxa"/>
            <w:shd w:val="clear" w:color="auto" w:fill="auto"/>
            <w:vAlign w:val="center"/>
            <w:hideMark/>
          </w:tcPr>
          <w:p w14:paraId="7393FFF2"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0FCED18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0C4960E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7616E8C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67ED5EA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3 172,7</w:t>
            </w:r>
          </w:p>
        </w:tc>
        <w:tc>
          <w:tcPr>
            <w:tcW w:w="1780" w:type="dxa"/>
            <w:shd w:val="clear" w:color="auto" w:fill="auto"/>
            <w:noWrap/>
            <w:hideMark/>
          </w:tcPr>
          <w:p w14:paraId="1856163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1 493,9</w:t>
            </w:r>
          </w:p>
        </w:tc>
        <w:tc>
          <w:tcPr>
            <w:tcW w:w="1540" w:type="dxa"/>
            <w:shd w:val="clear" w:color="auto" w:fill="auto"/>
            <w:noWrap/>
            <w:hideMark/>
          </w:tcPr>
          <w:p w14:paraId="399E65F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193,9</w:t>
            </w:r>
          </w:p>
        </w:tc>
      </w:tr>
      <w:tr w:rsidR="00595373" w:rsidRPr="00595373" w14:paraId="71B7E035" w14:textId="77777777" w:rsidTr="006B40CA">
        <w:trPr>
          <w:trHeight w:val="945"/>
        </w:trPr>
        <w:tc>
          <w:tcPr>
            <w:tcW w:w="3999" w:type="dxa"/>
            <w:shd w:val="clear" w:color="auto" w:fill="auto"/>
            <w:vAlign w:val="center"/>
            <w:hideMark/>
          </w:tcPr>
          <w:p w14:paraId="68F9EB5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56C76CC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3BA61E1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6EDDFB0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54F31F3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24 445,4</w:t>
            </w:r>
          </w:p>
        </w:tc>
        <w:tc>
          <w:tcPr>
            <w:tcW w:w="1780" w:type="dxa"/>
            <w:shd w:val="clear" w:color="auto" w:fill="auto"/>
            <w:noWrap/>
            <w:hideMark/>
          </w:tcPr>
          <w:p w14:paraId="0E026B4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1 911,1</w:t>
            </w:r>
          </w:p>
        </w:tc>
        <w:tc>
          <w:tcPr>
            <w:tcW w:w="1540" w:type="dxa"/>
            <w:shd w:val="clear" w:color="auto" w:fill="auto"/>
            <w:noWrap/>
            <w:hideMark/>
          </w:tcPr>
          <w:p w14:paraId="0DD9A5BC" w14:textId="7B2ADD10"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34630B4D" w14:textId="77777777" w:rsidTr="006B40CA">
        <w:trPr>
          <w:trHeight w:val="315"/>
        </w:trPr>
        <w:tc>
          <w:tcPr>
            <w:tcW w:w="3999" w:type="dxa"/>
            <w:shd w:val="clear" w:color="auto" w:fill="auto"/>
            <w:vAlign w:val="center"/>
            <w:hideMark/>
          </w:tcPr>
          <w:p w14:paraId="362132F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Коммунальное хозяйство</w:t>
            </w:r>
          </w:p>
        </w:tc>
        <w:tc>
          <w:tcPr>
            <w:tcW w:w="500" w:type="dxa"/>
            <w:shd w:val="clear" w:color="auto" w:fill="auto"/>
            <w:noWrap/>
            <w:hideMark/>
          </w:tcPr>
          <w:p w14:paraId="32ACDBD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2C79893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4D92B85C" w14:textId="366F9E62"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10B77B0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25 375,4</w:t>
            </w:r>
          </w:p>
        </w:tc>
        <w:tc>
          <w:tcPr>
            <w:tcW w:w="1780" w:type="dxa"/>
            <w:shd w:val="clear" w:color="auto" w:fill="auto"/>
            <w:noWrap/>
            <w:hideMark/>
          </w:tcPr>
          <w:p w14:paraId="69F7EB6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602,3</w:t>
            </w:r>
          </w:p>
        </w:tc>
        <w:tc>
          <w:tcPr>
            <w:tcW w:w="1540" w:type="dxa"/>
            <w:shd w:val="clear" w:color="auto" w:fill="auto"/>
            <w:noWrap/>
            <w:hideMark/>
          </w:tcPr>
          <w:p w14:paraId="670E8DC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7 997,6</w:t>
            </w:r>
          </w:p>
        </w:tc>
      </w:tr>
      <w:tr w:rsidR="00595373" w:rsidRPr="00595373" w14:paraId="607198F4" w14:textId="77777777" w:rsidTr="006B40CA">
        <w:trPr>
          <w:trHeight w:val="945"/>
        </w:trPr>
        <w:tc>
          <w:tcPr>
            <w:tcW w:w="3999" w:type="dxa"/>
            <w:shd w:val="clear" w:color="auto" w:fill="auto"/>
            <w:vAlign w:val="center"/>
            <w:hideMark/>
          </w:tcPr>
          <w:p w14:paraId="56B55F4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07157D5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5E75415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5357F02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6FA420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10 584,6</w:t>
            </w:r>
          </w:p>
        </w:tc>
        <w:tc>
          <w:tcPr>
            <w:tcW w:w="1780" w:type="dxa"/>
            <w:shd w:val="clear" w:color="auto" w:fill="auto"/>
            <w:noWrap/>
            <w:hideMark/>
          </w:tcPr>
          <w:p w14:paraId="0672E6F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602,3</w:t>
            </w:r>
          </w:p>
        </w:tc>
        <w:tc>
          <w:tcPr>
            <w:tcW w:w="1540" w:type="dxa"/>
            <w:shd w:val="clear" w:color="auto" w:fill="auto"/>
            <w:noWrap/>
            <w:hideMark/>
          </w:tcPr>
          <w:p w14:paraId="0113676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6 997,6</w:t>
            </w:r>
          </w:p>
        </w:tc>
      </w:tr>
      <w:tr w:rsidR="00595373" w:rsidRPr="00595373" w14:paraId="38B15F6E" w14:textId="77777777" w:rsidTr="006B40CA">
        <w:trPr>
          <w:trHeight w:val="945"/>
        </w:trPr>
        <w:tc>
          <w:tcPr>
            <w:tcW w:w="3999" w:type="dxa"/>
            <w:shd w:val="clear" w:color="auto" w:fill="auto"/>
            <w:vAlign w:val="center"/>
            <w:hideMark/>
          </w:tcPr>
          <w:p w14:paraId="0105A2A3"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503CE58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4B3F8E7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6048752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56C2DC1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4 301,2</w:t>
            </w:r>
          </w:p>
        </w:tc>
        <w:tc>
          <w:tcPr>
            <w:tcW w:w="1780" w:type="dxa"/>
            <w:shd w:val="clear" w:color="auto" w:fill="auto"/>
            <w:noWrap/>
            <w:hideMark/>
          </w:tcPr>
          <w:p w14:paraId="0C823B6B" w14:textId="731BDAE8"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7B2E424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1 000,0</w:t>
            </w:r>
          </w:p>
        </w:tc>
      </w:tr>
      <w:tr w:rsidR="00595373" w:rsidRPr="00595373" w14:paraId="4AB3C09C" w14:textId="77777777" w:rsidTr="006B40CA">
        <w:trPr>
          <w:trHeight w:val="315"/>
        </w:trPr>
        <w:tc>
          <w:tcPr>
            <w:tcW w:w="3999" w:type="dxa"/>
            <w:shd w:val="clear" w:color="auto" w:fill="auto"/>
            <w:vAlign w:val="center"/>
            <w:hideMark/>
          </w:tcPr>
          <w:p w14:paraId="07A6DD4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27847A6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2057F04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68A96BC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4698433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10 489,6</w:t>
            </w:r>
          </w:p>
        </w:tc>
        <w:tc>
          <w:tcPr>
            <w:tcW w:w="1780" w:type="dxa"/>
            <w:shd w:val="clear" w:color="auto" w:fill="auto"/>
            <w:noWrap/>
            <w:hideMark/>
          </w:tcPr>
          <w:p w14:paraId="5A56E52D" w14:textId="0EA9F729"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52A2CD88" w14:textId="297BA38E"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1F58C1DF" w14:textId="77777777" w:rsidTr="006B40CA">
        <w:trPr>
          <w:trHeight w:val="315"/>
        </w:trPr>
        <w:tc>
          <w:tcPr>
            <w:tcW w:w="3999" w:type="dxa"/>
            <w:shd w:val="clear" w:color="auto" w:fill="auto"/>
            <w:vAlign w:val="center"/>
            <w:hideMark/>
          </w:tcPr>
          <w:p w14:paraId="6CF0F138"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Благоустройство</w:t>
            </w:r>
          </w:p>
        </w:tc>
        <w:tc>
          <w:tcPr>
            <w:tcW w:w="500" w:type="dxa"/>
            <w:shd w:val="clear" w:color="auto" w:fill="auto"/>
            <w:noWrap/>
            <w:hideMark/>
          </w:tcPr>
          <w:p w14:paraId="7262D54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549DAA7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3FA05ED5" w14:textId="073E5941"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0662EA8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30 827,7</w:t>
            </w:r>
          </w:p>
        </w:tc>
        <w:tc>
          <w:tcPr>
            <w:tcW w:w="1780" w:type="dxa"/>
            <w:shd w:val="clear" w:color="auto" w:fill="auto"/>
            <w:noWrap/>
            <w:hideMark/>
          </w:tcPr>
          <w:p w14:paraId="1BCCB62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15 628,0</w:t>
            </w:r>
          </w:p>
        </w:tc>
        <w:tc>
          <w:tcPr>
            <w:tcW w:w="1540" w:type="dxa"/>
            <w:shd w:val="clear" w:color="auto" w:fill="auto"/>
            <w:noWrap/>
            <w:hideMark/>
          </w:tcPr>
          <w:p w14:paraId="1775DAD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15 685,2</w:t>
            </w:r>
          </w:p>
        </w:tc>
      </w:tr>
      <w:tr w:rsidR="00595373" w:rsidRPr="00595373" w14:paraId="2DAE5E97" w14:textId="77777777" w:rsidTr="006B40CA">
        <w:trPr>
          <w:trHeight w:val="945"/>
        </w:trPr>
        <w:tc>
          <w:tcPr>
            <w:tcW w:w="3999" w:type="dxa"/>
            <w:shd w:val="clear" w:color="auto" w:fill="auto"/>
            <w:vAlign w:val="center"/>
            <w:hideMark/>
          </w:tcPr>
          <w:p w14:paraId="2B124D1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78247DB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2AF6BF5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5716ACB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1BEBDE7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30 822,7</w:t>
            </w:r>
          </w:p>
        </w:tc>
        <w:tc>
          <w:tcPr>
            <w:tcW w:w="1780" w:type="dxa"/>
            <w:shd w:val="clear" w:color="auto" w:fill="auto"/>
            <w:noWrap/>
            <w:hideMark/>
          </w:tcPr>
          <w:p w14:paraId="42C23EB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15 628,0</w:t>
            </w:r>
          </w:p>
        </w:tc>
        <w:tc>
          <w:tcPr>
            <w:tcW w:w="1540" w:type="dxa"/>
            <w:shd w:val="clear" w:color="auto" w:fill="auto"/>
            <w:noWrap/>
            <w:hideMark/>
          </w:tcPr>
          <w:p w14:paraId="30EDCB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15 685,2</w:t>
            </w:r>
          </w:p>
        </w:tc>
      </w:tr>
      <w:tr w:rsidR="00595373" w:rsidRPr="00595373" w14:paraId="774EF997" w14:textId="77777777" w:rsidTr="006B40CA">
        <w:trPr>
          <w:trHeight w:val="315"/>
        </w:trPr>
        <w:tc>
          <w:tcPr>
            <w:tcW w:w="3999" w:type="dxa"/>
            <w:shd w:val="clear" w:color="auto" w:fill="auto"/>
            <w:vAlign w:val="center"/>
            <w:hideMark/>
          </w:tcPr>
          <w:p w14:paraId="156F9888"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753B4C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7EF00C8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5A1E48F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56E26AD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5,0</w:t>
            </w:r>
          </w:p>
        </w:tc>
        <w:tc>
          <w:tcPr>
            <w:tcW w:w="1780" w:type="dxa"/>
            <w:shd w:val="clear" w:color="auto" w:fill="auto"/>
            <w:noWrap/>
            <w:hideMark/>
          </w:tcPr>
          <w:p w14:paraId="472AD4DD" w14:textId="7DF2BDD8"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5134F2AF" w14:textId="646A0040"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3A383B4B" w14:textId="77777777" w:rsidTr="006B40CA">
        <w:trPr>
          <w:trHeight w:val="630"/>
        </w:trPr>
        <w:tc>
          <w:tcPr>
            <w:tcW w:w="3999" w:type="dxa"/>
            <w:shd w:val="clear" w:color="auto" w:fill="auto"/>
            <w:vAlign w:val="center"/>
            <w:hideMark/>
          </w:tcPr>
          <w:p w14:paraId="2BCA03C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Другие вопросы в области жилищно-коммунального хозяйства</w:t>
            </w:r>
          </w:p>
        </w:tc>
        <w:tc>
          <w:tcPr>
            <w:tcW w:w="500" w:type="dxa"/>
            <w:shd w:val="clear" w:color="auto" w:fill="auto"/>
            <w:noWrap/>
            <w:hideMark/>
          </w:tcPr>
          <w:p w14:paraId="7FFFAEB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0EDFE43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3E425A76" w14:textId="51988FF5"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129523D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18 222,6</w:t>
            </w:r>
          </w:p>
        </w:tc>
        <w:tc>
          <w:tcPr>
            <w:tcW w:w="1780" w:type="dxa"/>
            <w:shd w:val="clear" w:color="auto" w:fill="auto"/>
            <w:noWrap/>
            <w:hideMark/>
          </w:tcPr>
          <w:p w14:paraId="7E8D4AD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17 690,1</w:t>
            </w:r>
          </w:p>
        </w:tc>
        <w:tc>
          <w:tcPr>
            <w:tcW w:w="1540" w:type="dxa"/>
            <w:shd w:val="clear" w:color="auto" w:fill="auto"/>
            <w:noWrap/>
            <w:hideMark/>
          </w:tcPr>
          <w:p w14:paraId="0D7E1D5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17 690,1</w:t>
            </w:r>
          </w:p>
        </w:tc>
      </w:tr>
      <w:tr w:rsidR="00595373" w:rsidRPr="00595373" w14:paraId="3A9C4CBF" w14:textId="77777777" w:rsidTr="006B40CA">
        <w:trPr>
          <w:trHeight w:val="1890"/>
        </w:trPr>
        <w:tc>
          <w:tcPr>
            <w:tcW w:w="3999" w:type="dxa"/>
            <w:shd w:val="clear" w:color="auto" w:fill="auto"/>
            <w:vAlign w:val="center"/>
            <w:hideMark/>
          </w:tcPr>
          <w:p w14:paraId="1A4777E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42D0841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5468E4D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571ED3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54AC9FE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14 040,8</w:t>
            </w:r>
          </w:p>
        </w:tc>
        <w:tc>
          <w:tcPr>
            <w:tcW w:w="1780" w:type="dxa"/>
            <w:shd w:val="clear" w:color="auto" w:fill="auto"/>
            <w:noWrap/>
            <w:hideMark/>
          </w:tcPr>
          <w:p w14:paraId="7D7FDA0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14 638,4</w:t>
            </w:r>
          </w:p>
        </w:tc>
        <w:tc>
          <w:tcPr>
            <w:tcW w:w="1540" w:type="dxa"/>
            <w:shd w:val="clear" w:color="auto" w:fill="auto"/>
            <w:noWrap/>
            <w:hideMark/>
          </w:tcPr>
          <w:p w14:paraId="2CDD233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14 638,4</w:t>
            </w:r>
          </w:p>
        </w:tc>
      </w:tr>
      <w:tr w:rsidR="00595373" w:rsidRPr="00595373" w14:paraId="3B8205BE" w14:textId="77777777" w:rsidTr="006B40CA">
        <w:trPr>
          <w:trHeight w:val="945"/>
        </w:trPr>
        <w:tc>
          <w:tcPr>
            <w:tcW w:w="3999" w:type="dxa"/>
            <w:shd w:val="clear" w:color="auto" w:fill="auto"/>
            <w:vAlign w:val="center"/>
            <w:hideMark/>
          </w:tcPr>
          <w:p w14:paraId="1939007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3AD3E79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6E6775B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121B2D9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37AFEFE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19,9</w:t>
            </w:r>
          </w:p>
        </w:tc>
        <w:tc>
          <w:tcPr>
            <w:tcW w:w="1780" w:type="dxa"/>
            <w:shd w:val="clear" w:color="auto" w:fill="auto"/>
            <w:noWrap/>
            <w:hideMark/>
          </w:tcPr>
          <w:p w14:paraId="7393AE7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1,6</w:t>
            </w:r>
          </w:p>
        </w:tc>
        <w:tc>
          <w:tcPr>
            <w:tcW w:w="1540" w:type="dxa"/>
            <w:shd w:val="clear" w:color="auto" w:fill="auto"/>
            <w:noWrap/>
            <w:hideMark/>
          </w:tcPr>
          <w:p w14:paraId="0399BA0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1,6</w:t>
            </w:r>
          </w:p>
        </w:tc>
      </w:tr>
      <w:tr w:rsidR="00595373" w:rsidRPr="00595373" w14:paraId="0D87C362" w14:textId="77777777" w:rsidTr="006B40CA">
        <w:trPr>
          <w:trHeight w:val="630"/>
        </w:trPr>
        <w:tc>
          <w:tcPr>
            <w:tcW w:w="3999" w:type="dxa"/>
            <w:shd w:val="clear" w:color="auto" w:fill="auto"/>
            <w:vAlign w:val="center"/>
            <w:hideMark/>
          </w:tcPr>
          <w:p w14:paraId="06231F2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0C6E8F1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0874CF4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0440DA2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46FD80E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780" w:type="dxa"/>
            <w:shd w:val="clear" w:color="auto" w:fill="auto"/>
            <w:noWrap/>
            <w:hideMark/>
          </w:tcPr>
          <w:p w14:paraId="0645FD80" w14:textId="64D79BBE"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461ACF19" w14:textId="3E7EBDE3"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242ECEE5" w14:textId="77777777" w:rsidTr="006B40CA">
        <w:trPr>
          <w:trHeight w:val="945"/>
        </w:trPr>
        <w:tc>
          <w:tcPr>
            <w:tcW w:w="3999" w:type="dxa"/>
            <w:shd w:val="clear" w:color="auto" w:fill="auto"/>
            <w:vAlign w:val="center"/>
            <w:hideMark/>
          </w:tcPr>
          <w:p w14:paraId="2C5F3D2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5CB9BDA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14:paraId="5CACE01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14:paraId="6F1DD64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66B3432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4 151,9</w:t>
            </w:r>
          </w:p>
        </w:tc>
        <w:tc>
          <w:tcPr>
            <w:tcW w:w="1780" w:type="dxa"/>
            <w:shd w:val="clear" w:color="auto" w:fill="auto"/>
            <w:noWrap/>
            <w:hideMark/>
          </w:tcPr>
          <w:p w14:paraId="062420B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3 050,1</w:t>
            </w:r>
          </w:p>
        </w:tc>
        <w:tc>
          <w:tcPr>
            <w:tcW w:w="1540" w:type="dxa"/>
            <w:shd w:val="clear" w:color="auto" w:fill="auto"/>
            <w:noWrap/>
            <w:hideMark/>
          </w:tcPr>
          <w:p w14:paraId="3306BA8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3 050,1</w:t>
            </w:r>
          </w:p>
        </w:tc>
      </w:tr>
      <w:tr w:rsidR="00595373" w:rsidRPr="00595373" w14:paraId="7F007CC5" w14:textId="77777777" w:rsidTr="006B40CA">
        <w:trPr>
          <w:trHeight w:val="315"/>
        </w:trPr>
        <w:tc>
          <w:tcPr>
            <w:tcW w:w="3999" w:type="dxa"/>
            <w:shd w:val="clear" w:color="auto" w:fill="auto"/>
            <w:vAlign w:val="center"/>
            <w:hideMark/>
          </w:tcPr>
          <w:p w14:paraId="32C3F8B7"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ОБРАЗОВАНИЕ</w:t>
            </w:r>
          </w:p>
        </w:tc>
        <w:tc>
          <w:tcPr>
            <w:tcW w:w="500" w:type="dxa"/>
            <w:shd w:val="clear" w:color="auto" w:fill="auto"/>
            <w:noWrap/>
            <w:hideMark/>
          </w:tcPr>
          <w:p w14:paraId="23294FE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07</w:t>
            </w:r>
          </w:p>
        </w:tc>
        <w:tc>
          <w:tcPr>
            <w:tcW w:w="560" w:type="dxa"/>
            <w:shd w:val="clear" w:color="auto" w:fill="auto"/>
            <w:noWrap/>
            <w:hideMark/>
          </w:tcPr>
          <w:p w14:paraId="02EC5A4C"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4050BA40" w14:textId="1F477C97"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7405FC4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296 558,6</w:t>
            </w:r>
          </w:p>
        </w:tc>
        <w:tc>
          <w:tcPr>
            <w:tcW w:w="1780" w:type="dxa"/>
            <w:shd w:val="clear" w:color="auto" w:fill="auto"/>
            <w:noWrap/>
            <w:hideMark/>
          </w:tcPr>
          <w:p w14:paraId="24ABDDCD"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283 200,7</w:t>
            </w:r>
          </w:p>
        </w:tc>
        <w:tc>
          <w:tcPr>
            <w:tcW w:w="1540" w:type="dxa"/>
            <w:shd w:val="clear" w:color="auto" w:fill="auto"/>
            <w:noWrap/>
            <w:hideMark/>
          </w:tcPr>
          <w:p w14:paraId="7068C95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286 585,0</w:t>
            </w:r>
          </w:p>
        </w:tc>
      </w:tr>
      <w:tr w:rsidR="00595373" w:rsidRPr="00595373" w14:paraId="7F1D52A3" w14:textId="77777777" w:rsidTr="006B40CA">
        <w:trPr>
          <w:trHeight w:val="315"/>
        </w:trPr>
        <w:tc>
          <w:tcPr>
            <w:tcW w:w="3999" w:type="dxa"/>
            <w:shd w:val="clear" w:color="auto" w:fill="auto"/>
            <w:vAlign w:val="center"/>
            <w:hideMark/>
          </w:tcPr>
          <w:p w14:paraId="50BF891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Дошкольное образование</w:t>
            </w:r>
          </w:p>
        </w:tc>
        <w:tc>
          <w:tcPr>
            <w:tcW w:w="500" w:type="dxa"/>
            <w:shd w:val="clear" w:color="auto" w:fill="auto"/>
            <w:noWrap/>
            <w:hideMark/>
          </w:tcPr>
          <w:p w14:paraId="5EFA935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4DF2561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64DE0ED1" w14:textId="14837F81"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35EB4CE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71 315,2</w:t>
            </w:r>
          </w:p>
        </w:tc>
        <w:tc>
          <w:tcPr>
            <w:tcW w:w="1780" w:type="dxa"/>
            <w:shd w:val="clear" w:color="auto" w:fill="auto"/>
            <w:noWrap/>
            <w:hideMark/>
          </w:tcPr>
          <w:p w14:paraId="1EF31A9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64 521,6</w:t>
            </w:r>
          </w:p>
        </w:tc>
        <w:tc>
          <w:tcPr>
            <w:tcW w:w="1540" w:type="dxa"/>
            <w:shd w:val="clear" w:color="auto" w:fill="auto"/>
            <w:noWrap/>
            <w:hideMark/>
          </w:tcPr>
          <w:p w14:paraId="6F50857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65 568,7</w:t>
            </w:r>
          </w:p>
        </w:tc>
      </w:tr>
      <w:tr w:rsidR="00595373" w:rsidRPr="00595373" w14:paraId="19B7EB4E" w14:textId="77777777" w:rsidTr="006B40CA">
        <w:trPr>
          <w:trHeight w:val="945"/>
        </w:trPr>
        <w:tc>
          <w:tcPr>
            <w:tcW w:w="3999" w:type="dxa"/>
            <w:shd w:val="clear" w:color="auto" w:fill="auto"/>
            <w:vAlign w:val="center"/>
            <w:hideMark/>
          </w:tcPr>
          <w:p w14:paraId="22F835C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2733987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016CD5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473A6E1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279F682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1 761,1</w:t>
            </w:r>
          </w:p>
        </w:tc>
        <w:tc>
          <w:tcPr>
            <w:tcW w:w="1780" w:type="dxa"/>
            <w:shd w:val="clear" w:color="auto" w:fill="auto"/>
            <w:noWrap/>
            <w:hideMark/>
          </w:tcPr>
          <w:p w14:paraId="296AF9F5" w14:textId="13BF38C1"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0803ED6C" w14:textId="29F10321"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0BEF0C2A" w14:textId="77777777" w:rsidTr="006B40CA">
        <w:trPr>
          <w:trHeight w:val="945"/>
        </w:trPr>
        <w:tc>
          <w:tcPr>
            <w:tcW w:w="3999" w:type="dxa"/>
            <w:shd w:val="clear" w:color="auto" w:fill="auto"/>
            <w:vAlign w:val="center"/>
            <w:hideMark/>
          </w:tcPr>
          <w:p w14:paraId="3FCAC31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60ABF6B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4024B9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5BF6CA7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25C267F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69 554,1</w:t>
            </w:r>
          </w:p>
        </w:tc>
        <w:tc>
          <w:tcPr>
            <w:tcW w:w="1780" w:type="dxa"/>
            <w:shd w:val="clear" w:color="auto" w:fill="auto"/>
            <w:noWrap/>
            <w:hideMark/>
          </w:tcPr>
          <w:p w14:paraId="2E1C1B3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64 521,6</w:t>
            </w:r>
          </w:p>
        </w:tc>
        <w:tc>
          <w:tcPr>
            <w:tcW w:w="1540" w:type="dxa"/>
            <w:shd w:val="clear" w:color="auto" w:fill="auto"/>
            <w:noWrap/>
            <w:hideMark/>
          </w:tcPr>
          <w:p w14:paraId="074C0F2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65 568,7</w:t>
            </w:r>
          </w:p>
        </w:tc>
      </w:tr>
      <w:tr w:rsidR="00595373" w:rsidRPr="00595373" w14:paraId="289E1F34" w14:textId="77777777" w:rsidTr="006B40CA">
        <w:trPr>
          <w:trHeight w:val="315"/>
        </w:trPr>
        <w:tc>
          <w:tcPr>
            <w:tcW w:w="3999" w:type="dxa"/>
            <w:shd w:val="clear" w:color="auto" w:fill="auto"/>
            <w:vAlign w:val="center"/>
            <w:hideMark/>
          </w:tcPr>
          <w:p w14:paraId="6CB2606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Общее образование</w:t>
            </w:r>
          </w:p>
        </w:tc>
        <w:tc>
          <w:tcPr>
            <w:tcW w:w="500" w:type="dxa"/>
            <w:shd w:val="clear" w:color="auto" w:fill="auto"/>
            <w:noWrap/>
            <w:hideMark/>
          </w:tcPr>
          <w:p w14:paraId="122A262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7606065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602D706C" w14:textId="1E11D99D"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4A3ECA2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149 688,9</w:t>
            </w:r>
          </w:p>
        </w:tc>
        <w:tc>
          <w:tcPr>
            <w:tcW w:w="1780" w:type="dxa"/>
            <w:shd w:val="clear" w:color="auto" w:fill="auto"/>
            <w:noWrap/>
            <w:hideMark/>
          </w:tcPr>
          <w:p w14:paraId="65DE421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142 358,7</w:t>
            </w:r>
          </w:p>
        </w:tc>
        <w:tc>
          <w:tcPr>
            <w:tcW w:w="1540" w:type="dxa"/>
            <w:shd w:val="clear" w:color="auto" w:fill="auto"/>
            <w:noWrap/>
            <w:hideMark/>
          </w:tcPr>
          <w:p w14:paraId="1A9A32D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144 679,8</w:t>
            </w:r>
          </w:p>
        </w:tc>
      </w:tr>
      <w:tr w:rsidR="00595373" w:rsidRPr="00595373" w14:paraId="6D42386E" w14:textId="77777777" w:rsidTr="006B40CA">
        <w:trPr>
          <w:trHeight w:val="945"/>
        </w:trPr>
        <w:tc>
          <w:tcPr>
            <w:tcW w:w="3999" w:type="dxa"/>
            <w:shd w:val="clear" w:color="auto" w:fill="auto"/>
            <w:vAlign w:val="center"/>
            <w:hideMark/>
          </w:tcPr>
          <w:p w14:paraId="551FDC5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4254D64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4BACAE5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3AA83B6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62FCDB4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462,3</w:t>
            </w:r>
          </w:p>
        </w:tc>
        <w:tc>
          <w:tcPr>
            <w:tcW w:w="1780" w:type="dxa"/>
            <w:shd w:val="clear" w:color="auto" w:fill="auto"/>
            <w:noWrap/>
            <w:hideMark/>
          </w:tcPr>
          <w:p w14:paraId="19751759" w14:textId="2DD62099"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3C0D8208" w14:textId="0AAD48C7"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1796B751" w14:textId="77777777" w:rsidTr="006B40CA">
        <w:trPr>
          <w:trHeight w:val="945"/>
        </w:trPr>
        <w:tc>
          <w:tcPr>
            <w:tcW w:w="3999" w:type="dxa"/>
            <w:shd w:val="clear" w:color="auto" w:fill="auto"/>
            <w:vAlign w:val="center"/>
            <w:hideMark/>
          </w:tcPr>
          <w:p w14:paraId="207BD7C3"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4A111AC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0D3DDE7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198CA40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437E1CE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149 226,6</w:t>
            </w:r>
          </w:p>
        </w:tc>
        <w:tc>
          <w:tcPr>
            <w:tcW w:w="1780" w:type="dxa"/>
            <w:shd w:val="clear" w:color="auto" w:fill="auto"/>
            <w:noWrap/>
            <w:hideMark/>
          </w:tcPr>
          <w:p w14:paraId="58279AC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142 358,7</w:t>
            </w:r>
          </w:p>
        </w:tc>
        <w:tc>
          <w:tcPr>
            <w:tcW w:w="1540" w:type="dxa"/>
            <w:shd w:val="clear" w:color="auto" w:fill="auto"/>
            <w:noWrap/>
            <w:hideMark/>
          </w:tcPr>
          <w:p w14:paraId="02692AA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144 679,8</w:t>
            </w:r>
          </w:p>
        </w:tc>
      </w:tr>
      <w:tr w:rsidR="00595373" w:rsidRPr="00595373" w14:paraId="4EF82975" w14:textId="77777777" w:rsidTr="006B40CA">
        <w:trPr>
          <w:trHeight w:val="315"/>
        </w:trPr>
        <w:tc>
          <w:tcPr>
            <w:tcW w:w="3999" w:type="dxa"/>
            <w:shd w:val="clear" w:color="auto" w:fill="auto"/>
            <w:vAlign w:val="center"/>
            <w:hideMark/>
          </w:tcPr>
          <w:p w14:paraId="0C03661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Дополнительное образование детей</w:t>
            </w:r>
          </w:p>
        </w:tc>
        <w:tc>
          <w:tcPr>
            <w:tcW w:w="500" w:type="dxa"/>
            <w:shd w:val="clear" w:color="auto" w:fill="auto"/>
            <w:noWrap/>
            <w:hideMark/>
          </w:tcPr>
          <w:p w14:paraId="796F30C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39B0232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3540902A" w14:textId="34CDC0CD"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08E779A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29 611,6</w:t>
            </w:r>
          </w:p>
        </w:tc>
        <w:tc>
          <w:tcPr>
            <w:tcW w:w="1780" w:type="dxa"/>
            <w:shd w:val="clear" w:color="auto" w:fill="auto"/>
            <w:noWrap/>
            <w:hideMark/>
          </w:tcPr>
          <w:p w14:paraId="333369D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29 981,6</w:t>
            </w:r>
          </w:p>
        </w:tc>
        <w:tc>
          <w:tcPr>
            <w:tcW w:w="1540" w:type="dxa"/>
            <w:shd w:val="clear" w:color="auto" w:fill="auto"/>
            <w:noWrap/>
            <w:hideMark/>
          </w:tcPr>
          <w:p w14:paraId="56712DD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29 981,6</w:t>
            </w:r>
          </w:p>
        </w:tc>
      </w:tr>
      <w:tr w:rsidR="00595373" w:rsidRPr="00595373" w14:paraId="017BAB79" w14:textId="77777777" w:rsidTr="006B40CA">
        <w:trPr>
          <w:trHeight w:val="945"/>
        </w:trPr>
        <w:tc>
          <w:tcPr>
            <w:tcW w:w="3999" w:type="dxa"/>
            <w:shd w:val="clear" w:color="auto" w:fill="auto"/>
            <w:vAlign w:val="center"/>
            <w:hideMark/>
          </w:tcPr>
          <w:p w14:paraId="215B489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45FDAA7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2F80911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724BB3C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5D3C42D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29 611,6</w:t>
            </w:r>
          </w:p>
        </w:tc>
        <w:tc>
          <w:tcPr>
            <w:tcW w:w="1780" w:type="dxa"/>
            <w:shd w:val="clear" w:color="auto" w:fill="auto"/>
            <w:noWrap/>
            <w:hideMark/>
          </w:tcPr>
          <w:p w14:paraId="6BDC12E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29 781,6</w:t>
            </w:r>
          </w:p>
        </w:tc>
        <w:tc>
          <w:tcPr>
            <w:tcW w:w="1540" w:type="dxa"/>
            <w:shd w:val="clear" w:color="auto" w:fill="auto"/>
            <w:noWrap/>
            <w:hideMark/>
          </w:tcPr>
          <w:p w14:paraId="74CD427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29 781,6</w:t>
            </w:r>
          </w:p>
        </w:tc>
      </w:tr>
      <w:tr w:rsidR="00595373" w:rsidRPr="00595373" w14:paraId="7D224E8A" w14:textId="77777777" w:rsidTr="006B40CA">
        <w:trPr>
          <w:trHeight w:val="315"/>
        </w:trPr>
        <w:tc>
          <w:tcPr>
            <w:tcW w:w="3999" w:type="dxa"/>
            <w:shd w:val="clear" w:color="auto" w:fill="auto"/>
            <w:vAlign w:val="center"/>
            <w:hideMark/>
          </w:tcPr>
          <w:p w14:paraId="006DE52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12FCB2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035414D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4BAFF58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386BECF7" w14:textId="546A4F63" w:rsidR="00595373" w:rsidRPr="00595373" w:rsidRDefault="00595373" w:rsidP="006B40CA">
            <w:pPr>
              <w:overflowPunct/>
              <w:autoSpaceDE/>
              <w:autoSpaceDN/>
              <w:adjustRightInd/>
              <w:spacing w:after="0"/>
              <w:jc w:val="center"/>
              <w:textAlignment w:val="auto"/>
              <w:rPr>
                <w:color w:val="000000"/>
                <w:kern w:val="0"/>
              </w:rPr>
            </w:pPr>
          </w:p>
        </w:tc>
        <w:tc>
          <w:tcPr>
            <w:tcW w:w="1780" w:type="dxa"/>
            <w:shd w:val="clear" w:color="auto" w:fill="auto"/>
            <w:noWrap/>
            <w:hideMark/>
          </w:tcPr>
          <w:p w14:paraId="1F6EA48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200,0</w:t>
            </w:r>
          </w:p>
        </w:tc>
        <w:tc>
          <w:tcPr>
            <w:tcW w:w="1540" w:type="dxa"/>
            <w:shd w:val="clear" w:color="auto" w:fill="auto"/>
            <w:noWrap/>
            <w:hideMark/>
          </w:tcPr>
          <w:p w14:paraId="72A9F4D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200,0</w:t>
            </w:r>
          </w:p>
        </w:tc>
      </w:tr>
      <w:tr w:rsidR="00595373" w:rsidRPr="00595373" w14:paraId="6AE30DB1" w14:textId="77777777" w:rsidTr="006B40CA">
        <w:trPr>
          <w:trHeight w:val="315"/>
        </w:trPr>
        <w:tc>
          <w:tcPr>
            <w:tcW w:w="3999" w:type="dxa"/>
            <w:shd w:val="clear" w:color="auto" w:fill="auto"/>
            <w:vAlign w:val="center"/>
            <w:hideMark/>
          </w:tcPr>
          <w:p w14:paraId="282C0922"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Молодежная политика</w:t>
            </w:r>
          </w:p>
        </w:tc>
        <w:tc>
          <w:tcPr>
            <w:tcW w:w="500" w:type="dxa"/>
            <w:shd w:val="clear" w:color="auto" w:fill="auto"/>
            <w:noWrap/>
            <w:hideMark/>
          </w:tcPr>
          <w:p w14:paraId="3C6720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5B5ECB4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5EA8F825" w14:textId="0D747DC8"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13449AB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2 173,2</w:t>
            </w:r>
          </w:p>
        </w:tc>
        <w:tc>
          <w:tcPr>
            <w:tcW w:w="1780" w:type="dxa"/>
            <w:shd w:val="clear" w:color="auto" w:fill="auto"/>
            <w:noWrap/>
            <w:hideMark/>
          </w:tcPr>
          <w:p w14:paraId="49F0B20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2 623,9</w:t>
            </w:r>
          </w:p>
        </w:tc>
        <w:tc>
          <w:tcPr>
            <w:tcW w:w="1540" w:type="dxa"/>
            <w:shd w:val="clear" w:color="auto" w:fill="auto"/>
            <w:noWrap/>
            <w:hideMark/>
          </w:tcPr>
          <w:p w14:paraId="31E9A17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2 623,9</w:t>
            </w:r>
          </w:p>
        </w:tc>
      </w:tr>
      <w:tr w:rsidR="00595373" w:rsidRPr="00595373" w14:paraId="720CF372" w14:textId="77777777" w:rsidTr="006B40CA">
        <w:trPr>
          <w:trHeight w:val="945"/>
        </w:trPr>
        <w:tc>
          <w:tcPr>
            <w:tcW w:w="3999" w:type="dxa"/>
            <w:shd w:val="clear" w:color="auto" w:fill="auto"/>
            <w:vAlign w:val="center"/>
            <w:hideMark/>
          </w:tcPr>
          <w:p w14:paraId="23912E7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13B186E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1C90C0F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7848231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0277154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886,3</w:t>
            </w:r>
          </w:p>
        </w:tc>
        <w:tc>
          <w:tcPr>
            <w:tcW w:w="1780" w:type="dxa"/>
            <w:shd w:val="clear" w:color="auto" w:fill="auto"/>
            <w:noWrap/>
            <w:hideMark/>
          </w:tcPr>
          <w:p w14:paraId="2D7727A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1 334,0</w:t>
            </w:r>
          </w:p>
        </w:tc>
        <w:tc>
          <w:tcPr>
            <w:tcW w:w="1540" w:type="dxa"/>
            <w:shd w:val="clear" w:color="auto" w:fill="auto"/>
            <w:noWrap/>
            <w:hideMark/>
          </w:tcPr>
          <w:p w14:paraId="4F39A8C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1 334,0</w:t>
            </w:r>
          </w:p>
        </w:tc>
      </w:tr>
      <w:tr w:rsidR="00595373" w:rsidRPr="00595373" w14:paraId="40D34E54" w14:textId="77777777" w:rsidTr="006B40CA">
        <w:trPr>
          <w:trHeight w:val="630"/>
        </w:trPr>
        <w:tc>
          <w:tcPr>
            <w:tcW w:w="3999" w:type="dxa"/>
            <w:shd w:val="clear" w:color="auto" w:fill="auto"/>
            <w:vAlign w:val="center"/>
            <w:hideMark/>
          </w:tcPr>
          <w:p w14:paraId="75E440B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50949B4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7014EB8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6D9D390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43A142A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w:t>
            </w:r>
          </w:p>
        </w:tc>
        <w:tc>
          <w:tcPr>
            <w:tcW w:w="1780" w:type="dxa"/>
            <w:shd w:val="clear" w:color="auto" w:fill="auto"/>
            <w:noWrap/>
            <w:hideMark/>
          </w:tcPr>
          <w:p w14:paraId="1C87697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w:t>
            </w:r>
          </w:p>
        </w:tc>
        <w:tc>
          <w:tcPr>
            <w:tcW w:w="1540" w:type="dxa"/>
            <w:shd w:val="clear" w:color="auto" w:fill="auto"/>
            <w:noWrap/>
            <w:hideMark/>
          </w:tcPr>
          <w:p w14:paraId="11E6082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w:t>
            </w:r>
          </w:p>
        </w:tc>
      </w:tr>
      <w:tr w:rsidR="00595373" w:rsidRPr="00595373" w14:paraId="58D269F8" w14:textId="77777777" w:rsidTr="006B40CA">
        <w:trPr>
          <w:trHeight w:val="945"/>
        </w:trPr>
        <w:tc>
          <w:tcPr>
            <w:tcW w:w="3999" w:type="dxa"/>
            <w:shd w:val="clear" w:color="auto" w:fill="auto"/>
            <w:vAlign w:val="center"/>
            <w:hideMark/>
          </w:tcPr>
          <w:p w14:paraId="0570D30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545C2CE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6F3260D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14:paraId="7ABA25A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5243096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1 282,9</w:t>
            </w:r>
          </w:p>
        </w:tc>
        <w:tc>
          <w:tcPr>
            <w:tcW w:w="1780" w:type="dxa"/>
            <w:shd w:val="clear" w:color="auto" w:fill="auto"/>
            <w:noWrap/>
            <w:hideMark/>
          </w:tcPr>
          <w:p w14:paraId="70CD76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1 285,9</w:t>
            </w:r>
          </w:p>
        </w:tc>
        <w:tc>
          <w:tcPr>
            <w:tcW w:w="1540" w:type="dxa"/>
            <w:shd w:val="clear" w:color="auto" w:fill="auto"/>
            <w:noWrap/>
            <w:hideMark/>
          </w:tcPr>
          <w:p w14:paraId="15437B0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1 285,9</w:t>
            </w:r>
          </w:p>
        </w:tc>
      </w:tr>
      <w:tr w:rsidR="00595373" w:rsidRPr="00595373" w14:paraId="542566EF" w14:textId="77777777" w:rsidTr="006B40CA">
        <w:trPr>
          <w:trHeight w:val="315"/>
        </w:trPr>
        <w:tc>
          <w:tcPr>
            <w:tcW w:w="3999" w:type="dxa"/>
            <w:shd w:val="clear" w:color="auto" w:fill="auto"/>
            <w:vAlign w:val="center"/>
            <w:hideMark/>
          </w:tcPr>
          <w:p w14:paraId="1B38271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Другие вопросы в области образования</w:t>
            </w:r>
          </w:p>
        </w:tc>
        <w:tc>
          <w:tcPr>
            <w:tcW w:w="500" w:type="dxa"/>
            <w:shd w:val="clear" w:color="auto" w:fill="auto"/>
            <w:noWrap/>
            <w:hideMark/>
          </w:tcPr>
          <w:p w14:paraId="543F4DB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1B95CC4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5CC9EB33" w14:textId="490A1BF3"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4950DA9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43 769,7</w:t>
            </w:r>
          </w:p>
        </w:tc>
        <w:tc>
          <w:tcPr>
            <w:tcW w:w="1780" w:type="dxa"/>
            <w:shd w:val="clear" w:color="auto" w:fill="auto"/>
            <w:noWrap/>
            <w:hideMark/>
          </w:tcPr>
          <w:p w14:paraId="3DDED59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43 714,8</w:t>
            </w:r>
          </w:p>
        </w:tc>
        <w:tc>
          <w:tcPr>
            <w:tcW w:w="1540" w:type="dxa"/>
            <w:shd w:val="clear" w:color="auto" w:fill="auto"/>
            <w:noWrap/>
            <w:hideMark/>
          </w:tcPr>
          <w:p w14:paraId="28B573B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43 730,9</w:t>
            </w:r>
          </w:p>
        </w:tc>
      </w:tr>
      <w:tr w:rsidR="00595373" w:rsidRPr="00595373" w14:paraId="7E18EB32" w14:textId="77777777" w:rsidTr="006B40CA">
        <w:trPr>
          <w:trHeight w:val="1890"/>
        </w:trPr>
        <w:tc>
          <w:tcPr>
            <w:tcW w:w="3999" w:type="dxa"/>
            <w:shd w:val="clear" w:color="auto" w:fill="auto"/>
            <w:vAlign w:val="center"/>
            <w:hideMark/>
          </w:tcPr>
          <w:p w14:paraId="39EAB9C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7CE6417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286B40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359E59F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16EE160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15 272,9</w:t>
            </w:r>
          </w:p>
        </w:tc>
        <w:tc>
          <w:tcPr>
            <w:tcW w:w="1780" w:type="dxa"/>
            <w:shd w:val="clear" w:color="auto" w:fill="auto"/>
            <w:noWrap/>
            <w:hideMark/>
          </w:tcPr>
          <w:p w14:paraId="46CFADF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14 562,6</w:t>
            </w:r>
          </w:p>
        </w:tc>
        <w:tc>
          <w:tcPr>
            <w:tcW w:w="1540" w:type="dxa"/>
            <w:shd w:val="clear" w:color="auto" w:fill="auto"/>
            <w:noWrap/>
            <w:hideMark/>
          </w:tcPr>
          <w:p w14:paraId="285273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14 562,6</w:t>
            </w:r>
          </w:p>
        </w:tc>
      </w:tr>
      <w:tr w:rsidR="00595373" w:rsidRPr="00595373" w14:paraId="306C12E2" w14:textId="77777777" w:rsidTr="006B40CA">
        <w:trPr>
          <w:trHeight w:val="945"/>
        </w:trPr>
        <w:tc>
          <w:tcPr>
            <w:tcW w:w="3999" w:type="dxa"/>
            <w:shd w:val="clear" w:color="auto" w:fill="auto"/>
            <w:vAlign w:val="center"/>
            <w:hideMark/>
          </w:tcPr>
          <w:p w14:paraId="1D03CE4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360E6AF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622A5D6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0E4DD97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5B9C61A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1 749,5</w:t>
            </w:r>
          </w:p>
        </w:tc>
        <w:tc>
          <w:tcPr>
            <w:tcW w:w="1780" w:type="dxa"/>
            <w:shd w:val="clear" w:color="auto" w:fill="auto"/>
            <w:noWrap/>
            <w:hideMark/>
          </w:tcPr>
          <w:p w14:paraId="195C139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2 171,5</w:t>
            </w:r>
          </w:p>
        </w:tc>
        <w:tc>
          <w:tcPr>
            <w:tcW w:w="1540" w:type="dxa"/>
            <w:shd w:val="clear" w:color="auto" w:fill="auto"/>
            <w:noWrap/>
            <w:hideMark/>
          </w:tcPr>
          <w:p w14:paraId="7C67AD3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2 171,5</w:t>
            </w:r>
          </w:p>
        </w:tc>
      </w:tr>
      <w:tr w:rsidR="00595373" w:rsidRPr="00595373" w14:paraId="638EE0A7" w14:textId="77777777" w:rsidTr="006B40CA">
        <w:trPr>
          <w:trHeight w:val="630"/>
        </w:trPr>
        <w:tc>
          <w:tcPr>
            <w:tcW w:w="3999" w:type="dxa"/>
            <w:shd w:val="clear" w:color="auto" w:fill="auto"/>
            <w:vAlign w:val="center"/>
            <w:hideMark/>
          </w:tcPr>
          <w:p w14:paraId="3D1D3919"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25245B7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7ED670F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03B9D5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0B3BD61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24,4</w:t>
            </w:r>
          </w:p>
        </w:tc>
        <w:tc>
          <w:tcPr>
            <w:tcW w:w="1780" w:type="dxa"/>
            <w:shd w:val="clear" w:color="auto" w:fill="auto"/>
            <w:noWrap/>
            <w:hideMark/>
          </w:tcPr>
          <w:p w14:paraId="118FE5E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540" w:type="dxa"/>
            <w:shd w:val="clear" w:color="auto" w:fill="auto"/>
            <w:noWrap/>
            <w:hideMark/>
          </w:tcPr>
          <w:p w14:paraId="58738A5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r>
      <w:tr w:rsidR="00595373" w:rsidRPr="00595373" w14:paraId="40D72833" w14:textId="77777777" w:rsidTr="006B40CA">
        <w:trPr>
          <w:trHeight w:val="945"/>
        </w:trPr>
        <w:tc>
          <w:tcPr>
            <w:tcW w:w="3999" w:type="dxa"/>
            <w:shd w:val="clear" w:color="auto" w:fill="auto"/>
            <w:vAlign w:val="center"/>
            <w:hideMark/>
          </w:tcPr>
          <w:p w14:paraId="7B4D579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6125E51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05D1936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54114C5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36AA384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26 722,4</w:t>
            </w:r>
          </w:p>
        </w:tc>
        <w:tc>
          <w:tcPr>
            <w:tcW w:w="1780" w:type="dxa"/>
            <w:shd w:val="clear" w:color="auto" w:fill="auto"/>
            <w:noWrap/>
            <w:hideMark/>
          </w:tcPr>
          <w:p w14:paraId="3B3D44F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26 970,7</w:t>
            </w:r>
          </w:p>
        </w:tc>
        <w:tc>
          <w:tcPr>
            <w:tcW w:w="1540" w:type="dxa"/>
            <w:shd w:val="clear" w:color="auto" w:fill="auto"/>
            <w:noWrap/>
            <w:hideMark/>
          </w:tcPr>
          <w:p w14:paraId="388AD34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26 986,8</w:t>
            </w:r>
          </w:p>
        </w:tc>
      </w:tr>
      <w:tr w:rsidR="00595373" w:rsidRPr="00595373" w14:paraId="50A8517F" w14:textId="77777777" w:rsidTr="006B40CA">
        <w:trPr>
          <w:trHeight w:val="315"/>
        </w:trPr>
        <w:tc>
          <w:tcPr>
            <w:tcW w:w="3999" w:type="dxa"/>
            <w:shd w:val="clear" w:color="auto" w:fill="auto"/>
            <w:vAlign w:val="center"/>
            <w:hideMark/>
          </w:tcPr>
          <w:p w14:paraId="192E003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Иные бюджетные ассигнования</w:t>
            </w:r>
          </w:p>
        </w:tc>
        <w:tc>
          <w:tcPr>
            <w:tcW w:w="500" w:type="dxa"/>
            <w:shd w:val="clear" w:color="auto" w:fill="auto"/>
            <w:noWrap/>
            <w:hideMark/>
          </w:tcPr>
          <w:p w14:paraId="14CB606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14:paraId="593F07A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14:paraId="62151AC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5EB2572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0,5</w:t>
            </w:r>
          </w:p>
        </w:tc>
        <w:tc>
          <w:tcPr>
            <w:tcW w:w="1780" w:type="dxa"/>
            <w:shd w:val="clear" w:color="auto" w:fill="auto"/>
            <w:noWrap/>
            <w:hideMark/>
          </w:tcPr>
          <w:p w14:paraId="7AC773B2" w14:textId="23DF1F42"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50AE7AC2" w14:textId="41BEE29F"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727D199B" w14:textId="77777777" w:rsidTr="006B40CA">
        <w:trPr>
          <w:trHeight w:val="315"/>
        </w:trPr>
        <w:tc>
          <w:tcPr>
            <w:tcW w:w="3999" w:type="dxa"/>
            <w:shd w:val="clear" w:color="auto" w:fill="auto"/>
            <w:vAlign w:val="center"/>
            <w:hideMark/>
          </w:tcPr>
          <w:p w14:paraId="644B59FD"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КУЛЬТУРА, КИНЕМАТОГРАФИЯ</w:t>
            </w:r>
          </w:p>
        </w:tc>
        <w:tc>
          <w:tcPr>
            <w:tcW w:w="500" w:type="dxa"/>
            <w:shd w:val="clear" w:color="auto" w:fill="auto"/>
            <w:noWrap/>
            <w:hideMark/>
          </w:tcPr>
          <w:p w14:paraId="39C82B7B"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08</w:t>
            </w:r>
          </w:p>
        </w:tc>
        <w:tc>
          <w:tcPr>
            <w:tcW w:w="560" w:type="dxa"/>
            <w:shd w:val="clear" w:color="auto" w:fill="auto"/>
            <w:noWrap/>
            <w:hideMark/>
          </w:tcPr>
          <w:p w14:paraId="4F38EF17"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5639244A" w14:textId="5308B7B7"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69320A0A"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131 362,2</w:t>
            </w:r>
          </w:p>
        </w:tc>
        <w:tc>
          <w:tcPr>
            <w:tcW w:w="1780" w:type="dxa"/>
            <w:shd w:val="clear" w:color="auto" w:fill="auto"/>
            <w:noWrap/>
            <w:hideMark/>
          </w:tcPr>
          <w:p w14:paraId="3FB815B2"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83 894,3</w:t>
            </w:r>
          </w:p>
        </w:tc>
        <w:tc>
          <w:tcPr>
            <w:tcW w:w="1540" w:type="dxa"/>
            <w:shd w:val="clear" w:color="auto" w:fill="auto"/>
            <w:noWrap/>
            <w:hideMark/>
          </w:tcPr>
          <w:p w14:paraId="1425355E"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83 858,9</w:t>
            </w:r>
          </w:p>
        </w:tc>
      </w:tr>
      <w:tr w:rsidR="00595373" w:rsidRPr="00595373" w14:paraId="00027AEE" w14:textId="77777777" w:rsidTr="006B40CA">
        <w:trPr>
          <w:trHeight w:val="315"/>
        </w:trPr>
        <w:tc>
          <w:tcPr>
            <w:tcW w:w="3999" w:type="dxa"/>
            <w:shd w:val="clear" w:color="auto" w:fill="auto"/>
            <w:vAlign w:val="center"/>
            <w:hideMark/>
          </w:tcPr>
          <w:p w14:paraId="444C53E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Культура</w:t>
            </w:r>
          </w:p>
        </w:tc>
        <w:tc>
          <w:tcPr>
            <w:tcW w:w="500" w:type="dxa"/>
            <w:shd w:val="clear" w:color="auto" w:fill="auto"/>
            <w:noWrap/>
            <w:hideMark/>
          </w:tcPr>
          <w:p w14:paraId="3F3CBEC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186FD90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15E570E8" w14:textId="107CCC0A"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1E2930D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119 810,9</w:t>
            </w:r>
          </w:p>
        </w:tc>
        <w:tc>
          <w:tcPr>
            <w:tcW w:w="1780" w:type="dxa"/>
            <w:shd w:val="clear" w:color="auto" w:fill="auto"/>
            <w:noWrap/>
            <w:hideMark/>
          </w:tcPr>
          <w:p w14:paraId="2D42DF8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73 376,9</w:t>
            </w:r>
          </w:p>
        </w:tc>
        <w:tc>
          <w:tcPr>
            <w:tcW w:w="1540" w:type="dxa"/>
            <w:shd w:val="clear" w:color="auto" w:fill="auto"/>
            <w:noWrap/>
            <w:hideMark/>
          </w:tcPr>
          <w:p w14:paraId="79850AF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73 341,5</w:t>
            </w:r>
          </w:p>
        </w:tc>
      </w:tr>
      <w:tr w:rsidR="00595373" w:rsidRPr="00595373" w14:paraId="62EFD354" w14:textId="77777777" w:rsidTr="006B40CA">
        <w:trPr>
          <w:trHeight w:val="945"/>
        </w:trPr>
        <w:tc>
          <w:tcPr>
            <w:tcW w:w="3999" w:type="dxa"/>
            <w:shd w:val="clear" w:color="auto" w:fill="auto"/>
            <w:vAlign w:val="center"/>
            <w:hideMark/>
          </w:tcPr>
          <w:p w14:paraId="7A329DCD"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02DCBB2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6904D4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7961022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199CF10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1 397,8</w:t>
            </w:r>
          </w:p>
        </w:tc>
        <w:tc>
          <w:tcPr>
            <w:tcW w:w="1780" w:type="dxa"/>
            <w:shd w:val="clear" w:color="auto" w:fill="auto"/>
            <w:noWrap/>
            <w:hideMark/>
          </w:tcPr>
          <w:p w14:paraId="34D694FF" w14:textId="1EAC45F8" w:rsidR="00595373" w:rsidRPr="00595373" w:rsidRDefault="00595373" w:rsidP="006B40CA">
            <w:pPr>
              <w:overflowPunct/>
              <w:autoSpaceDE/>
              <w:autoSpaceDN/>
              <w:adjustRightInd/>
              <w:spacing w:after="0"/>
              <w:jc w:val="center"/>
              <w:textAlignment w:val="auto"/>
              <w:rPr>
                <w:color w:val="000000"/>
                <w:kern w:val="0"/>
              </w:rPr>
            </w:pPr>
          </w:p>
        </w:tc>
        <w:tc>
          <w:tcPr>
            <w:tcW w:w="1540" w:type="dxa"/>
            <w:shd w:val="clear" w:color="auto" w:fill="auto"/>
            <w:noWrap/>
            <w:hideMark/>
          </w:tcPr>
          <w:p w14:paraId="271EC81D" w14:textId="5205069F" w:rsidR="00595373" w:rsidRPr="00595373" w:rsidRDefault="00595373" w:rsidP="006B40CA">
            <w:pPr>
              <w:overflowPunct/>
              <w:autoSpaceDE/>
              <w:autoSpaceDN/>
              <w:adjustRightInd/>
              <w:spacing w:after="0"/>
              <w:jc w:val="center"/>
              <w:textAlignment w:val="auto"/>
              <w:rPr>
                <w:color w:val="000000"/>
                <w:kern w:val="0"/>
              </w:rPr>
            </w:pPr>
          </w:p>
        </w:tc>
      </w:tr>
      <w:tr w:rsidR="00595373" w:rsidRPr="00595373" w14:paraId="11FA73E6" w14:textId="77777777" w:rsidTr="006B40CA">
        <w:trPr>
          <w:trHeight w:val="945"/>
        </w:trPr>
        <w:tc>
          <w:tcPr>
            <w:tcW w:w="3999" w:type="dxa"/>
            <w:shd w:val="clear" w:color="auto" w:fill="auto"/>
            <w:vAlign w:val="center"/>
            <w:hideMark/>
          </w:tcPr>
          <w:p w14:paraId="258B32B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682500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6E920C6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73F3226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517B0E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118 413,2</w:t>
            </w:r>
          </w:p>
        </w:tc>
        <w:tc>
          <w:tcPr>
            <w:tcW w:w="1780" w:type="dxa"/>
            <w:shd w:val="clear" w:color="auto" w:fill="auto"/>
            <w:noWrap/>
            <w:hideMark/>
          </w:tcPr>
          <w:p w14:paraId="78F1AD0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73 376,9</w:t>
            </w:r>
          </w:p>
        </w:tc>
        <w:tc>
          <w:tcPr>
            <w:tcW w:w="1540" w:type="dxa"/>
            <w:shd w:val="clear" w:color="auto" w:fill="auto"/>
            <w:noWrap/>
            <w:hideMark/>
          </w:tcPr>
          <w:p w14:paraId="6A88824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73 341,5</w:t>
            </w:r>
          </w:p>
        </w:tc>
      </w:tr>
      <w:tr w:rsidR="00595373" w:rsidRPr="00595373" w14:paraId="34EF7813" w14:textId="77777777" w:rsidTr="006B40CA">
        <w:trPr>
          <w:trHeight w:val="630"/>
        </w:trPr>
        <w:tc>
          <w:tcPr>
            <w:tcW w:w="3999" w:type="dxa"/>
            <w:shd w:val="clear" w:color="auto" w:fill="auto"/>
            <w:vAlign w:val="center"/>
            <w:hideMark/>
          </w:tcPr>
          <w:p w14:paraId="503D086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Другие вопросы в области культуры, кинематографии</w:t>
            </w:r>
          </w:p>
        </w:tc>
        <w:tc>
          <w:tcPr>
            <w:tcW w:w="500" w:type="dxa"/>
            <w:shd w:val="clear" w:color="auto" w:fill="auto"/>
            <w:noWrap/>
            <w:hideMark/>
          </w:tcPr>
          <w:p w14:paraId="507967E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5C942A7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3B2DE262" w14:textId="25DBDF33"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6A52AA8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11 551,3</w:t>
            </w:r>
          </w:p>
        </w:tc>
        <w:tc>
          <w:tcPr>
            <w:tcW w:w="1780" w:type="dxa"/>
            <w:shd w:val="clear" w:color="auto" w:fill="auto"/>
            <w:noWrap/>
            <w:hideMark/>
          </w:tcPr>
          <w:p w14:paraId="00660B7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10 517,4</w:t>
            </w:r>
          </w:p>
        </w:tc>
        <w:tc>
          <w:tcPr>
            <w:tcW w:w="1540" w:type="dxa"/>
            <w:shd w:val="clear" w:color="auto" w:fill="auto"/>
            <w:noWrap/>
            <w:hideMark/>
          </w:tcPr>
          <w:p w14:paraId="65D1993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10 517,4</w:t>
            </w:r>
          </w:p>
        </w:tc>
      </w:tr>
      <w:tr w:rsidR="00595373" w:rsidRPr="00595373" w14:paraId="41E3640F" w14:textId="77777777" w:rsidTr="006B40CA">
        <w:trPr>
          <w:trHeight w:val="1890"/>
        </w:trPr>
        <w:tc>
          <w:tcPr>
            <w:tcW w:w="3999" w:type="dxa"/>
            <w:shd w:val="clear" w:color="auto" w:fill="auto"/>
            <w:vAlign w:val="center"/>
            <w:hideMark/>
          </w:tcPr>
          <w:p w14:paraId="61DE2F6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14:paraId="23CCFBE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09E887F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38B4C74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14:paraId="0A4EB42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9 720,2</w:t>
            </w:r>
          </w:p>
        </w:tc>
        <w:tc>
          <w:tcPr>
            <w:tcW w:w="1780" w:type="dxa"/>
            <w:shd w:val="clear" w:color="auto" w:fill="auto"/>
            <w:noWrap/>
            <w:hideMark/>
          </w:tcPr>
          <w:p w14:paraId="08614A0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8 945,4</w:t>
            </w:r>
          </w:p>
        </w:tc>
        <w:tc>
          <w:tcPr>
            <w:tcW w:w="1540" w:type="dxa"/>
            <w:shd w:val="clear" w:color="auto" w:fill="auto"/>
            <w:noWrap/>
            <w:hideMark/>
          </w:tcPr>
          <w:p w14:paraId="1762BC6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8 945,4</w:t>
            </w:r>
          </w:p>
        </w:tc>
      </w:tr>
      <w:tr w:rsidR="00595373" w:rsidRPr="00595373" w14:paraId="16F9D4F1" w14:textId="77777777" w:rsidTr="006B40CA">
        <w:trPr>
          <w:trHeight w:val="945"/>
        </w:trPr>
        <w:tc>
          <w:tcPr>
            <w:tcW w:w="3999" w:type="dxa"/>
            <w:shd w:val="clear" w:color="auto" w:fill="auto"/>
            <w:vAlign w:val="center"/>
            <w:hideMark/>
          </w:tcPr>
          <w:p w14:paraId="4B8271B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665119E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505C65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03AFAA0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0519F0E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1 195,8</w:t>
            </w:r>
          </w:p>
        </w:tc>
        <w:tc>
          <w:tcPr>
            <w:tcW w:w="1780" w:type="dxa"/>
            <w:shd w:val="clear" w:color="auto" w:fill="auto"/>
            <w:noWrap/>
            <w:hideMark/>
          </w:tcPr>
          <w:p w14:paraId="4F3AE5F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1 155,5</w:t>
            </w:r>
          </w:p>
        </w:tc>
        <w:tc>
          <w:tcPr>
            <w:tcW w:w="1540" w:type="dxa"/>
            <w:shd w:val="clear" w:color="auto" w:fill="auto"/>
            <w:noWrap/>
            <w:hideMark/>
          </w:tcPr>
          <w:p w14:paraId="21961D9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1 155,5</w:t>
            </w:r>
          </w:p>
        </w:tc>
      </w:tr>
      <w:tr w:rsidR="00595373" w:rsidRPr="00595373" w14:paraId="4C293578" w14:textId="77777777" w:rsidTr="006B40CA">
        <w:trPr>
          <w:trHeight w:val="630"/>
        </w:trPr>
        <w:tc>
          <w:tcPr>
            <w:tcW w:w="3999" w:type="dxa"/>
            <w:shd w:val="clear" w:color="auto" w:fill="auto"/>
            <w:vAlign w:val="center"/>
            <w:hideMark/>
          </w:tcPr>
          <w:p w14:paraId="096AE60A"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6507C1D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75A4DF8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5120FAC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7941033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634,0</w:t>
            </w:r>
          </w:p>
        </w:tc>
        <w:tc>
          <w:tcPr>
            <w:tcW w:w="1780" w:type="dxa"/>
            <w:shd w:val="clear" w:color="auto" w:fill="auto"/>
            <w:noWrap/>
            <w:hideMark/>
          </w:tcPr>
          <w:p w14:paraId="4E26841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415,0</w:t>
            </w:r>
          </w:p>
        </w:tc>
        <w:tc>
          <w:tcPr>
            <w:tcW w:w="1540" w:type="dxa"/>
            <w:shd w:val="clear" w:color="auto" w:fill="auto"/>
            <w:noWrap/>
            <w:hideMark/>
          </w:tcPr>
          <w:p w14:paraId="36A7530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415,0</w:t>
            </w:r>
          </w:p>
        </w:tc>
      </w:tr>
      <w:tr w:rsidR="00595373" w:rsidRPr="00595373" w14:paraId="665D1CE5" w14:textId="77777777" w:rsidTr="006B40CA">
        <w:trPr>
          <w:trHeight w:val="315"/>
        </w:trPr>
        <w:tc>
          <w:tcPr>
            <w:tcW w:w="3999" w:type="dxa"/>
            <w:shd w:val="clear" w:color="auto" w:fill="auto"/>
            <w:vAlign w:val="center"/>
            <w:hideMark/>
          </w:tcPr>
          <w:p w14:paraId="63F51515"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14:paraId="4C36B45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14:paraId="69B0AAF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399CC01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14:paraId="4D8323A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1780" w:type="dxa"/>
            <w:shd w:val="clear" w:color="auto" w:fill="auto"/>
            <w:noWrap/>
            <w:hideMark/>
          </w:tcPr>
          <w:p w14:paraId="3AFC897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w:t>
            </w:r>
          </w:p>
        </w:tc>
        <w:tc>
          <w:tcPr>
            <w:tcW w:w="1540" w:type="dxa"/>
            <w:shd w:val="clear" w:color="auto" w:fill="auto"/>
            <w:noWrap/>
            <w:hideMark/>
          </w:tcPr>
          <w:p w14:paraId="0531E64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1,5</w:t>
            </w:r>
          </w:p>
        </w:tc>
      </w:tr>
      <w:tr w:rsidR="00595373" w:rsidRPr="00595373" w14:paraId="3B1F555C" w14:textId="77777777" w:rsidTr="006B40CA">
        <w:trPr>
          <w:trHeight w:val="315"/>
        </w:trPr>
        <w:tc>
          <w:tcPr>
            <w:tcW w:w="3999" w:type="dxa"/>
            <w:shd w:val="clear" w:color="auto" w:fill="auto"/>
            <w:vAlign w:val="center"/>
            <w:hideMark/>
          </w:tcPr>
          <w:p w14:paraId="1D2A5FE0"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СОЦИАЛЬНАЯ ПОЛИТИКА</w:t>
            </w:r>
          </w:p>
        </w:tc>
        <w:tc>
          <w:tcPr>
            <w:tcW w:w="500" w:type="dxa"/>
            <w:shd w:val="clear" w:color="auto" w:fill="auto"/>
            <w:noWrap/>
            <w:hideMark/>
          </w:tcPr>
          <w:p w14:paraId="7DACD050"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10</w:t>
            </w:r>
          </w:p>
        </w:tc>
        <w:tc>
          <w:tcPr>
            <w:tcW w:w="560" w:type="dxa"/>
            <w:shd w:val="clear" w:color="auto" w:fill="auto"/>
            <w:noWrap/>
            <w:hideMark/>
          </w:tcPr>
          <w:p w14:paraId="69C09940"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1CC426C3" w14:textId="7F0E6E68"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2C0FB9A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16 465,2</w:t>
            </w:r>
          </w:p>
        </w:tc>
        <w:tc>
          <w:tcPr>
            <w:tcW w:w="1780" w:type="dxa"/>
            <w:shd w:val="clear" w:color="auto" w:fill="auto"/>
            <w:noWrap/>
            <w:hideMark/>
          </w:tcPr>
          <w:p w14:paraId="7251A842"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13 842,6</w:t>
            </w:r>
          </w:p>
        </w:tc>
        <w:tc>
          <w:tcPr>
            <w:tcW w:w="1540" w:type="dxa"/>
            <w:shd w:val="clear" w:color="auto" w:fill="auto"/>
            <w:noWrap/>
            <w:hideMark/>
          </w:tcPr>
          <w:p w14:paraId="41B0EA7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13 846,1</w:t>
            </w:r>
          </w:p>
        </w:tc>
      </w:tr>
      <w:tr w:rsidR="00595373" w:rsidRPr="00595373" w14:paraId="1B779834" w14:textId="77777777" w:rsidTr="006B40CA">
        <w:trPr>
          <w:trHeight w:val="315"/>
        </w:trPr>
        <w:tc>
          <w:tcPr>
            <w:tcW w:w="3999" w:type="dxa"/>
            <w:shd w:val="clear" w:color="auto" w:fill="auto"/>
            <w:vAlign w:val="center"/>
            <w:hideMark/>
          </w:tcPr>
          <w:p w14:paraId="3C1A6F82"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Пенсионное обеспечение</w:t>
            </w:r>
          </w:p>
        </w:tc>
        <w:tc>
          <w:tcPr>
            <w:tcW w:w="500" w:type="dxa"/>
            <w:shd w:val="clear" w:color="auto" w:fill="auto"/>
            <w:noWrap/>
            <w:hideMark/>
          </w:tcPr>
          <w:p w14:paraId="5D3493D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451848C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4FAC60BE" w14:textId="67AE858A"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2308353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7 193,2</w:t>
            </w:r>
          </w:p>
        </w:tc>
        <w:tc>
          <w:tcPr>
            <w:tcW w:w="1780" w:type="dxa"/>
            <w:shd w:val="clear" w:color="auto" w:fill="auto"/>
            <w:noWrap/>
            <w:hideMark/>
          </w:tcPr>
          <w:p w14:paraId="0CED35F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4 700,0</w:t>
            </w:r>
          </w:p>
        </w:tc>
        <w:tc>
          <w:tcPr>
            <w:tcW w:w="1540" w:type="dxa"/>
            <w:shd w:val="clear" w:color="auto" w:fill="auto"/>
            <w:noWrap/>
            <w:hideMark/>
          </w:tcPr>
          <w:p w14:paraId="033B780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4 700,0</w:t>
            </w:r>
          </w:p>
        </w:tc>
      </w:tr>
      <w:tr w:rsidR="00595373" w:rsidRPr="00595373" w14:paraId="6CA3CC9E" w14:textId="77777777" w:rsidTr="006B40CA">
        <w:trPr>
          <w:trHeight w:val="630"/>
        </w:trPr>
        <w:tc>
          <w:tcPr>
            <w:tcW w:w="3999" w:type="dxa"/>
            <w:shd w:val="clear" w:color="auto" w:fill="auto"/>
            <w:vAlign w:val="center"/>
            <w:hideMark/>
          </w:tcPr>
          <w:p w14:paraId="5616D490"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44E588B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34BA4CE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14:paraId="6A25799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3AB63B6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7 193,2</w:t>
            </w:r>
          </w:p>
        </w:tc>
        <w:tc>
          <w:tcPr>
            <w:tcW w:w="1780" w:type="dxa"/>
            <w:shd w:val="clear" w:color="auto" w:fill="auto"/>
            <w:noWrap/>
            <w:hideMark/>
          </w:tcPr>
          <w:p w14:paraId="7C116B9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4 700,0</w:t>
            </w:r>
          </w:p>
        </w:tc>
        <w:tc>
          <w:tcPr>
            <w:tcW w:w="1540" w:type="dxa"/>
            <w:shd w:val="clear" w:color="auto" w:fill="auto"/>
            <w:noWrap/>
            <w:hideMark/>
          </w:tcPr>
          <w:p w14:paraId="4359F1F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4 700,0</w:t>
            </w:r>
          </w:p>
        </w:tc>
      </w:tr>
      <w:tr w:rsidR="00595373" w:rsidRPr="00595373" w14:paraId="12A08CF0" w14:textId="77777777" w:rsidTr="006B40CA">
        <w:trPr>
          <w:trHeight w:val="315"/>
        </w:trPr>
        <w:tc>
          <w:tcPr>
            <w:tcW w:w="3999" w:type="dxa"/>
            <w:shd w:val="clear" w:color="auto" w:fill="auto"/>
            <w:vAlign w:val="center"/>
            <w:hideMark/>
          </w:tcPr>
          <w:p w14:paraId="62EDC55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населения</w:t>
            </w:r>
          </w:p>
        </w:tc>
        <w:tc>
          <w:tcPr>
            <w:tcW w:w="500" w:type="dxa"/>
            <w:shd w:val="clear" w:color="auto" w:fill="auto"/>
            <w:noWrap/>
            <w:hideMark/>
          </w:tcPr>
          <w:p w14:paraId="56B8122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6E9CB4C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0CCF73D6" w14:textId="2D45DF6B"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0D9B87E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643,0</w:t>
            </w:r>
          </w:p>
        </w:tc>
        <w:tc>
          <w:tcPr>
            <w:tcW w:w="1780" w:type="dxa"/>
            <w:shd w:val="clear" w:color="auto" w:fill="auto"/>
            <w:noWrap/>
            <w:hideMark/>
          </w:tcPr>
          <w:p w14:paraId="22B8598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603,0</w:t>
            </w:r>
          </w:p>
        </w:tc>
        <w:tc>
          <w:tcPr>
            <w:tcW w:w="1540" w:type="dxa"/>
            <w:shd w:val="clear" w:color="auto" w:fill="auto"/>
            <w:noWrap/>
            <w:hideMark/>
          </w:tcPr>
          <w:p w14:paraId="154EFF3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603,0</w:t>
            </w:r>
          </w:p>
        </w:tc>
      </w:tr>
      <w:tr w:rsidR="00595373" w:rsidRPr="00595373" w14:paraId="14F07374" w14:textId="77777777" w:rsidTr="006B40CA">
        <w:trPr>
          <w:trHeight w:val="945"/>
        </w:trPr>
        <w:tc>
          <w:tcPr>
            <w:tcW w:w="3999" w:type="dxa"/>
            <w:shd w:val="clear" w:color="auto" w:fill="auto"/>
            <w:vAlign w:val="center"/>
            <w:hideMark/>
          </w:tcPr>
          <w:p w14:paraId="344B8504"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503ABC4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7855B0C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0A6AC87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3D99238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360,7</w:t>
            </w:r>
          </w:p>
        </w:tc>
        <w:tc>
          <w:tcPr>
            <w:tcW w:w="1780" w:type="dxa"/>
            <w:shd w:val="clear" w:color="auto" w:fill="auto"/>
            <w:noWrap/>
            <w:hideMark/>
          </w:tcPr>
          <w:p w14:paraId="36F4783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462,5</w:t>
            </w:r>
          </w:p>
        </w:tc>
        <w:tc>
          <w:tcPr>
            <w:tcW w:w="1540" w:type="dxa"/>
            <w:shd w:val="clear" w:color="auto" w:fill="auto"/>
            <w:noWrap/>
            <w:hideMark/>
          </w:tcPr>
          <w:p w14:paraId="5BB39F3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462,5</w:t>
            </w:r>
          </w:p>
        </w:tc>
      </w:tr>
      <w:tr w:rsidR="00595373" w:rsidRPr="00595373" w14:paraId="55B714BF" w14:textId="77777777" w:rsidTr="006B40CA">
        <w:trPr>
          <w:trHeight w:val="630"/>
        </w:trPr>
        <w:tc>
          <w:tcPr>
            <w:tcW w:w="3999" w:type="dxa"/>
            <w:shd w:val="clear" w:color="auto" w:fill="auto"/>
            <w:vAlign w:val="center"/>
            <w:hideMark/>
          </w:tcPr>
          <w:p w14:paraId="6789D486"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2DAAF90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1320BEB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14:paraId="6A4224C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068A21D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282,3</w:t>
            </w:r>
          </w:p>
        </w:tc>
        <w:tc>
          <w:tcPr>
            <w:tcW w:w="1780" w:type="dxa"/>
            <w:shd w:val="clear" w:color="auto" w:fill="auto"/>
            <w:noWrap/>
            <w:hideMark/>
          </w:tcPr>
          <w:p w14:paraId="7C410161"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140,5</w:t>
            </w:r>
          </w:p>
        </w:tc>
        <w:tc>
          <w:tcPr>
            <w:tcW w:w="1540" w:type="dxa"/>
            <w:shd w:val="clear" w:color="auto" w:fill="auto"/>
            <w:noWrap/>
            <w:hideMark/>
          </w:tcPr>
          <w:p w14:paraId="64DEE2F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140,5</w:t>
            </w:r>
          </w:p>
        </w:tc>
      </w:tr>
      <w:tr w:rsidR="00595373" w:rsidRPr="00595373" w14:paraId="1BA75CB1" w14:textId="77777777" w:rsidTr="006B40CA">
        <w:trPr>
          <w:trHeight w:val="315"/>
        </w:trPr>
        <w:tc>
          <w:tcPr>
            <w:tcW w:w="3999" w:type="dxa"/>
            <w:shd w:val="clear" w:color="auto" w:fill="auto"/>
            <w:vAlign w:val="center"/>
            <w:hideMark/>
          </w:tcPr>
          <w:p w14:paraId="6BA3C17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Охрана семьи и детства</w:t>
            </w:r>
          </w:p>
        </w:tc>
        <w:tc>
          <w:tcPr>
            <w:tcW w:w="500" w:type="dxa"/>
            <w:shd w:val="clear" w:color="auto" w:fill="auto"/>
            <w:noWrap/>
            <w:hideMark/>
          </w:tcPr>
          <w:p w14:paraId="0443046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1A0B854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4703F929" w14:textId="6C98CF01"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7E7A7EF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8 629,0</w:t>
            </w:r>
          </w:p>
        </w:tc>
        <w:tc>
          <w:tcPr>
            <w:tcW w:w="1780" w:type="dxa"/>
            <w:shd w:val="clear" w:color="auto" w:fill="auto"/>
            <w:noWrap/>
            <w:hideMark/>
          </w:tcPr>
          <w:p w14:paraId="3C65F19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8 539,6</w:t>
            </w:r>
          </w:p>
        </w:tc>
        <w:tc>
          <w:tcPr>
            <w:tcW w:w="1540" w:type="dxa"/>
            <w:shd w:val="clear" w:color="auto" w:fill="auto"/>
            <w:noWrap/>
            <w:hideMark/>
          </w:tcPr>
          <w:p w14:paraId="2DF1431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8 543,1</w:t>
            </w:r>
          </w:p>
        </w:tc>
      </w:tr>
      <w:tr w:rsidR="00595373" w:rsidRPr="00595373" w14:paraId="6F5A5100" w14:textId="77777777" w:rsidTr="006B40CA">
        <w:trPr>
          <w:trHeight w:val="945"/>
        </w:trPr>
        <w:tc>
          <w:tcPr>
            <w:tcW w:w="3999" w:type="dxa"/>
            <w:shd w:val="clear" w:color="auto" w:fill="auto"/>
            <w:vAlign w:val="center"/>
            <w:hideMark/>
          </w:tcPr>
          <w:p w14:paraId="7E9BA08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14:paraId="336A5E0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12A5ACC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78E2024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14:paraId="117ED35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18,5</w:t>
            </w:r>
          </w:p>
        </w:tc>
        <w:tc>
          <w:tcPr>
            <w:tcW w:w="1780" w:type="dxa"/>
            <w:shd w:val="clear" w:color="auto" w:fill="auto"/>
            <w:noWrap/>
            <w:hideMark/>
          </w:tcPr>
          <w:p w14:paraId="497E46D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18,5</w:t>
            </w:r>
          </w:p>
        </w:tc>
        <w:tc>
          <w:tcPr>
            <w:tcW w:w="1540" w:type="dxa"/>
            <w:shd w:val="clear" w:color="auto" w:fill="auto"/>
            <w:noWrap/>
            <w:hideMark/>
          </w:tcPr>
          <w:p w14:paraId="0C713DBE"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18,5</w:t>
            </w:r>
          </w:p>
        </w:tc>
      </w:tr>
      <w:tr w:rsidR="00595373" w:rsidRPr="00595373" w14:paraId="70487144" w14:textId="77777777" w:rsidTr="006B40CA">
        <w:trPr>
          <w:trHeight w:val="630"/>
        </w:trPr>
        <w:tc>
          <w:tcPr>
            <w:tcW w:w="3999" w:type="dxa"/>
            <w:shd w:val="clear" w:color="auto" w:fill="auto"/>
            <w:vAlign w:val="center"/>
            <w:hideMark/>
          </w:tcPr>
          <w:p w14:paraId="76E268EE"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14:paraId="66E05D1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485FDAC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2057D5B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14:paraId="64AE786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1 231,3</w:t>
            </w:r>
          </w:p>
        </w:tc>
        <w:tc>
          <w:tcPr>
            <w:tcW w:w="1780" w:type="dxa"/>
            <w:shd w:val="clear" w:color="auto" w:fill="auto"/>
            <w:noWrap/>
            <w:hideMark/>
          </w:tcPr>
          <w:p w14:paraId="144E576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1 327,0</w:t>
            </w:r>
          </w:p>
        </w:tc>
        <w:tc>
          <w:tcPr>
            <w:tcW w:w="1540" w:type="dxa"/>
            <w:shd w:val="clear" w:color="auto" w:fill="auto"/>
            <w:noWrap/>
            <w:hideMark/>
          </w:tcPr>
          <w:p w14:paraId="1C7C86B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1 330,5</w:t>
            </w:r>
          </w:p>
        </w:tc>
      </w:tr>
      <w:tr w:rsidR="00595373" w:rsidRPr="00595373" w14:paraId="00FA5FC0" w14:textId="77777777" w:rsidTr="006B40CA">
        <w:trPr>
          <w:trHeight w:val="945"/>
        </w:trPr>
        <w:tc>
          <w:tcPr>
            <w:tcW w:w="3999" w:type="dxa"/>
            <w:shd w:val="clear" w:color="auto" w:fill="auto"/>
            <w:vAlign w:val="center"/>
            <w:hideMark/>
          </w:tcPr>
          <w:p w14:paraId="262E41A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14:paraId="5799789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14:paraId="35B2FE6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14:paraId="2ED7C529"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14:paraId="26B391C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7 379,2</w:t>
            </w:r>
          </w:p>
        </w:tc>
        <w:tc>
          <w:tcPr>
            <w:tcW w:w="1780" w:type="dxa"/>
            <w:shd w:val="clear" w:color="auto" w:fill="auto"/>
            <w:noWrap/>
            <w:hideMark/>
          </w:tcPr>
          <w:p w14:paraId="51EB8D7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7 194,1</w:t>
            </w:r>
          </w:p>
        </w:tc>
        <w:tc>
          <w:tcPr>
            <w:tcW w:w="1540" w:type="dxa"/>
            <w:shd w:val="clear" w:color="auto" w:fill="auto"/>
            <w:noWrap/>
            <w:hideMark/>
          </w:tcPr>
          <w:p w14:paraId="549F5E88"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7 194,1</w:t>
            </w:r>
          </w:p>
        </w:tc>
      </w:tr>
      <w:tr w:rsidR="00595373" w:rsidRPr="00595373" w14:paraId="012B6755" w14:textId="77777777" w:rsidTr="006B40CA">
        <w:trPr>
          <w:trHeight w:val="315"/>
        </w:trPr>
        <w:tc>
          <w:tcPr>
            <w:tcW w:w="3999" w:type="dxa"/>
            <w:shd w:val="clear" w:color="auto" w:fill="auto"/>
            <w:vAlign w:val="center"/>
            <w:hideMark/>
          </w:tcPr>
          <w:p w14:paraId="20380226"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ФИЗИЧЕСКАЯ КУЛЬТУРА И СПОРТ</w:t>
            </w:r>
          </w:p>
        </w:tc>
        <w:tc>
          <w:tcPr>
            <w:tcW w:w="500" w:type="dxa"/>
            <w:shd w:val="clear" w:color="auto" w:fill="auto"/>
            <w:noWrap/>
            <w:hideMark/>
          </w:tcPr>
          <w:p w14:paraId="1FB72487"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11</w:t>
            </w:r>
          </w:p>
        </w:tc>
        <w:tc>
          <w:tcPr>
            <w:tcW w:w="560" w:type="dxa"/>
            <w:shd w:val="clear" w:color="auto" w:fill="auto"/>
            <w:noWrap/>
            <w:hideMark/>
          </w:tcPr>
          <w:p w14:paraId="50012147"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566674E6" w14:textId="3D4A4FFA"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339F8475"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11 703,2</w:t>
            </w:r>
          </w:p>
        </w:tc>
        <w:tc>
          <w:tcPr>
            <w:tcW w:w="1780" w:type="dxa"/>
            <w:shd w:val="clear" w:color="auto" w:fill="auto"/>
            <w:noWrap/>
            <w:hideMark/>
          </w:tcPr>
          <w:p w14:paraId="09A93B5F"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6 995,5</w:t>
            </w:r>
          </w:p>
        </w:tc>
        <w:tc>
          <w:tcPr>
            <w:tcW w:w="1540" w:type="dxa"/>
            <w:shd w:val="clear" w:color="auto" w:fill="auto"/>
            <w:noWrap/>
            <w:hideMark/>
          </w:tcPr>
          <w:p w14:paraId="3C576E33"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6 995,5</w:t>
            </w:r>
          </w:p>
        </w:tc>
      </w:tr>
      <w:tr w:rsidR="00595373" w:rsidRPr="00595373" w14:paraId="72029537" w14:textId="77777777" w:rsidTr="006B40CA">
        <w:trPr>
          <w:trHeight w:val="315"/>
        </w:trPr>
        <w:tc>
          <w:tcPr>
            <w:tcW w:w="3999" w:type="dxa"/>
            <w:shd w:val="clear" w:color="auto" w:fill="auto"/>
            <w:vAlign w:val="center"/>
            <w:hideMark/>
          </w:tcPr>
          <w:p w14:paraId="7927E252"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Массовый спорт</w:t>
            </w:r>
          </w:p>
        </w:tc>
        <w:tc>
          <w:tcPr>
            <w:tcW w:w="500" w:type="dxa"/>
            <w:shd w:val="clear" w:color="auto" w:fill="auto"/>
            <w:noWrap/>
            <w:hideMark/>
          </w:tcPr>
          <w:p w14:paraId="0A2257B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w:t>
            </w:r>
          </w:p>
        </w:tc>
        <w:tc>
          <w:tcPr>
            <w:tcW w:w="560" w:type="dxa"/>
            <w:shd w:val="clear" w:color="auto" w:fill="auto"/>
            <w:noWrap/>
            <w:hideMark/>
          </w:tcPr>
          <w:p w14:paraId="628B79C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1BCB4B31" w14:textId="66EAF1F9"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61105B5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11 703,2</w:t>
            </w:r>
          </w:p>
        </w:tc>
        <w:tc>
          <w:tcPr>
            <w:tcW w:w="1780" w:type="dxa"/>
            <w:shd w:val="clear" w:color="auto" w:fill="auto"/>
            <w:noWrap/>
            <w:hideMark/>
          </w:tcPr>
          <w:p w14:paraId="4B8DB9F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6 995,5</w:t>
            </w:r>
          </w:p>
        </w:tc>
        <w:tc>
          <w:tcPr>
            <w:tcW w:w="1540" w:type="dxa"/>
            <w:shd w:val="clear" w:color="auto" w:fill="auto"/>
            <w:noWrap/>
            <w:hideMark/>
          </w:tcPr>
          <w:p w14:paraId="172498B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6 995,5</w:t>
            </w:r>
          </w:p>
        </w:tc>
      </w:tr>
      <w:tr w:rsidR="00595373" w:rsidRPr="00595373" w14:paraId="577C9141" w14:textId="77777777" w:rsidTr="006B40CA">
        <w:trPr>
          <w:trHeight w:val="945"/>
        </w:trPr>
        <w:tc>
          <w:tcPr>
            <w:tcW w:w="3999" w:type="dxa"/>
            <w:shd w:val="clear" w:color="auto" w:fill="auto"/>
            <w:vAlign w:val="center"/>
            <w:hideMark/>
          </w:tcPr>
          <w:p w14:paraId="682353CB"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lastRenderedPageBreak/>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2E52737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w:t>
            </w:r>
          </w:p>
        </w:tc>
        <w:tc>
          <w:tcPr>
            <w:tcW w:w="560" w:type="dxa"/>
            <w:shd w:val="clear" w:color="auto" w:fill="auto"/>
            <w:noWrap/>
            <w:hideMark/>
          </w:tcPr>
          <w:p w14:paraId="2C24FC45"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21EE9A9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59AD5D2F"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11 703,2</w:t>
            </w:r>
          </w:p>
        </w:tc>
        <w:tc>
          <w:tcPr>
            <w:tcW w:w="1780" w:type="dxa"/>
            <w:shd w:val="clear" w:color="auto" w:fill="auto"/>
            <w:noWrap/>
            <w:hideMark/>
          </w:tcPr>
          <w:p w14:paraId="6ADCB51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6 995,5</w:t>
            </w:r>
          </w:p>
        </w:tc>
        <w:tc>
          <w:tcPr>
            <w:tcW w:w="1540" w:type="dxa"/>
            <w:shd w:val="clear" w:color="auto" w:fill="auto"/>
            <w:noWrap/>
            <w:hideMark/>
          </w:tcPr>
          <w:p w14:paraId="301CAF44"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6 995,5</w:t>
            </w:r>
          </w:p>
        </w:tc>
      </w:tr>
      <w:tr w:rsidR="00595373" w:rsidRPr="00595373" w14:paraId="73B3BDC7" w14:textId="77777777" w:rsidTr="006B40CA">
        <w:trPr>
          <w:trHeight w:val="630"/>
        </w:trPr>
        <w:tc>
          <w:tcPr>
            <w:tcW w:w="3999" w:type="dxa"/>
            <w:shd w:val="clear" w:color="auto" w:fill="auto"/>
            <w:vAlign w:val="center"/>
            <w:hideMark/>
          </w:tcPr>
          <w:p w14:paraId="60DD4460" w14:textId="77777777" w:rsidR="00595373" w:rsidRPr="00595373" w:rsidRDefault="00595373" w:rsidP="00AA7E42">
            <w:pPr>
              <w:overflowPunct/>
              <w:autoSpaceDE/>
              <w:autoSpaceDN/>
              <w:adjustRightInd/>
              <w:spacing w:after="0"/>
              <w:jc w:val="both"/>
              <w:textAlignment w:val="auto"/>
              <w:rPr>
                <w:b/>
                <w:bCs/>
                <w:color w:val="000000"/>
                <w:kern w:val="0"/>
              </w:rPr>
            </w:pPr>
            <w:r w:rsidRPr="00595373">
              <w:rPr>
                <w:b/>
                <w:bCs/>
                <w:color w:val="000000"/>
                <w:kern w:val="0"/>
              </w:rPr>
              <w:t>СРЕДСТВА МАССОВОЙ ИНФОРМАЦИИ</w:t>
            </w:r>
          </w:p>
        </w:tc>
        <w:tc>
          <w:tcPr>
            <w:tcW w:w="500" w:type="dxa"/>
            <w:shd w:val="clear" w:color="auto" w:fill="auto"/>
            <w:noWrap/>
            <w:hideMark/>
          </w:tcPr>
          <w:p w14:paraId="239507F2"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12</w:t>
            </w:r>
          </w:p>
        </w:tc>
        <w:tc>
          <w:tcPr>
            <w:tcW w:w="560" w:type="dxa"/>
            <w:shd w:val="clear" w:color="auto" w:fill="auto"/>
            <w:noWrap/>
            <w:hideMark/>
          </w:tcPr>
          <w:p w14:paraId="275E8610"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14:paraId="7049E1A9" w14:textId="5E51DA96" w:rsidR="00595373" w:rsidRPr="00595373" w:rsidRDefault="00595373" w:rsidP="006B40CA">
            <w:pPr>
              <w:overflowPunct/>
              <w:autoSpaceDE/>
              <w:autoSpaceDN/>
              <w:adjustRightInd/>
              <w:spacing w:after="0"/>
              <w:jc w:val="center"/>
              <w:textAlignment w:val="auto"/>
              <w:rPr>
                <w:b/>
                <w:bCs/>
                <w:color w:val="000000"/>
                <w:kern w:val="0"/>
              </w:rPr>
            </w:pPr>
          </w:p>
        </w:tc>
        <w:tc>
          <w:tcPr>
            <w:tcW w:w="1295" w:type="dxa"/>
            <w:shd w:val="clear" w:color="auto" w:fill="auto"/>
            <w:noWrap/>
            <w:hideMark/>
          </w:tcPr>
          <w:p w14:paraId="5D630608"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3 677,2</w:t>
            </w:r>
          </w:p>
        </w:tc>
        <w:tc>
          <w:tcPr>
            <w:tcW w:w="1780" w:type="dxa"/>
            <w:shd w:val="clear" w:color="auto" w:fill="auto"/>
            <w:noWrap/>
            <w:hideMark/>
          </w:tcPr>
          <w:p w14:paraId="3AEB41A4"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2 935,5</w:t>
            </w:r>
          </w:p>
        </w:tc>
        <w:tc>
          <w:tcPr>
            <w:tcW w:w="1540" w:type="dxa"/>
            <w:shd w:val="clear" w:color="auto" w:fill="auto"/>
            <w:noWrap/>
            <w:hideMark/>
          </w:tcPr>
          <w:p w14:paraId="6E41F728" w14:textId="77777777" w:rsidR="00595373" w:rsidRPr="00595373" w:rsidRDefault="00595373" w:rsidP="006B40CA">
            <w:pPr>
              <w:overflowPunct/>
              <w:autoSpaceDE/>
              <w:autoSpaceDN/>
              <w:adjustRightInd/>
              <w:spacing w:after="0"/>
              <w:jc w:val="center"/>
              <w:textAlignment w:val="auto"/>
              <w:rPr>
                <w:b/>
                <w:bCs/>
                <w:color w:val="000000"/>
                <w:kern w:val="0"/>
              </w:rPr>
            </w:pPr>
            <w:r w:rsidRPr="00595373">
              <w:rPr>
                <w:b/>
                <w:bCs/>
                <w:color w:val="000000"/>
                <w:kern w:val="0"/>
              </w:rPr>
              <w:t>2 935,5</w:t>
            </w:r>
          </w:p>
        </w:tc>
      </w:tr>
      <w:tr w:rsidR="00595373" w:rsidRPr="00595373" w14:paraId="736EED99" w14:textId="77777777" w:rsidTr="006B40CA">
        <w:trPr>
          <w:trHeight w:val="315"/>
        </w:trPr>
        <w:tc>
          <w:tcPr>
            <w:tcW w:w="3999" w:type="dxa"/>
            <w:shd w:val="clear" w:color="auto" w:fill="auto"/>
            <w:vAlign w:val="center"/>
            <w:hideMark/>
          </w:tcPr>
          <w:p w14:paraId="51846C0F"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Периодическая печать и издательства</w:t>
            </w:r>
          </w:p>
        </w:tc>
        <w:tc>
          <w:tcPr>
            <w:tcW w:w="500" w:type="dxa"/>
            <w:shd w:val="clear" w:color="auto" w:fill="auto"/>
            <w:noWrap/>
            <w:hideMark/>
          </w:tcPr>
          <w:p w14:paraId="60326386"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560" w:type="dxa"/>
            <w:shd w:val="clear" w:color="auto" w:fill="auto"/>
            <w:noWrap/>
            <w:hideMark/>
          </w:tcPr>
          <w:p w14:paraId="0820F0FD"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72C9BD33" w14:textId="053B935F" w:rsidR="00595373" w:rsidRPr="00595373" w:rsidRDefault="00595373" w:rsidP="006B40CA">
            <w:pPr>
              <w:overflowPunct/>
              <w:autoSpaceDE/>
              <w:autoSpaceDN/>
              <w:adjustRightInd/>
              <w:spacing w:after="0"/>
              <w:jc w:val="center"/>
              <w:textAlignment w:val="auto"/>
              <w:rPr>
                <w:color w:val="000000"/>
                <w:kern w:val="0"/>
              </w:rPr>
            </w:pPr>
          </w:p>
        </w:tc>
        <w:tc>
          <w:tcPr>
            <w:tcW w:w="1295" w:type="dxa"/>
            <w:shd w:val="clear" w:color="auto" w:fill="auto"/>
            <w:noWrap/>
            <w:hideMark/>
          </w:tcPr>
          <w:p w14:paraId="406C3C92"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3 677,2</w:t>
            </w:r>
          </w:p>
        </w:tc>
        <w:tc>
          <w:tcPr>
            <w:tcW w:w="1780" w:type="dxa"/>
            <w:shd w:val="clear" w:color="auto" w:fill="auto"/>
            <w:noWrap/>
            <w:hideMark/>
          </w:tcPr>
          <w:p w14:paraId="135C8E60"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2 935,5</w:t>
            </w:r>
          </w:p>
        </w:tc>
        <w:tc>
          <w:tcPr>
            <w:tcW w:w="1540" w:type="dxa"/>
            <w:shd w:val="clear" w:color="auto" w:fill="auto"/>
            <w:noWrap/>
            <w:hideMark/>
          </w:tcPr>
          <w:p w14:paraId="60CEAA7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2 935,5</w:t>
            </w:r>
          </w:p>
        </w:tc>
      </w:tr>
      <w:tr w:rsidR="00595373" w:rsidRPr="00595373" w14:paraId="195C4021" w14:textId="77777777" w:rsidTr="006B40CA">
        <w:trPr>
          <w:trHeight w:val="945"/>
        </w:trPr>
        <w:tc>
          <w:tcPr>
            <w:tcW w:w="3999" w:type="dxa"/>
            <w:shd w:val="clear" w:color="auto" w:fill="auto"/>
            <w:vAlign w:val="center"/>
            <w:hideMark/>
          </w:tcPr>
          <w:p w14:paraId="019DFA47" w14:textId="77777777" w:rsidR="00595373" w:rsidRPr="00595373" w:rsidRDefault="00595373" w:rsidP="00AA7E42">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14:paraId="2497144A"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12</w:t>
            </w:r>
          </w:p>
        </w:tc>
        <w:tc>
          <w:tcPr>
            <w:tcW w:w="560" w:type="dxa"/>
            <w:shd w:val="clear" w:color="auto" w:fill="auto"/>
            <w:noWrap/>
            <w:hideMark/>
          </w:tcPr>
          <w:p w14:paraId="52F231F3"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14:paraId="30731F2B"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14:paraId="4B7F755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3 677,2</w:t>
            </w:r>
          </w:p>
        </w:tc>
        <w:tc>
          <w:tcPr>
            <w:tcW w:w="1780" w:type="dxa"/>
            <w:shd w:val="clear" w:color="auto" w:fill="auto"/>
            <w:noWrap/>
            <w:hideMark/>
          </w:tcPr>
          <w:p w14:paraId="73C621DC"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2 935,5</w:t>
            </w:r>
          </w:p>
        </w:tc>
        <w:tc>
          <w:tcPr>
            <w:tcW w:w="1540" w:type="dxa"/>
            <w:shd w:val="clear" w:color="auto" w:fill="auto"/>
            <w:noWrap/>
            <w:hideMark/>
          </w:tcPr>
          <w:p w14:paraId="130DF427" w14:textId="77777777" w:rsidR="00595373" w:rsidRPr="00595373" w:rsidRDefault="00595373" w:rsidP="006B40CA">
            <w:pPr>
              <w:overflowPunct/>
              <w:autoSpaceDE/>
              <w:autoSpaceDN/>
              <w:adjustRightInd/>
              <w:spacing w:after="0"/>
              <w:jc w:val="center"/>
              <w:textAlignment w:val="auto"/>
              <w:rPr>
                <w:color w:val="000000"/>
                <w:kern w:val="0"/>
              </w:rPr>
            </w:pPr>
            <w:r w:rsidRPr="00595373">
              <w:rPr>
                <w:color w:val="000000"/>
                <w:kern w:val="0"/>
              </w:rPr>
              <w:t>2 935,5</w:t>
            </w:r>
          </w:p>
        </w:tc>
      </w:tr>
    </w:tbl>
    <w:p w14:paraId="0315022A" w14:textId="77777777" w:rsidR="00C14CFE" w:rsidRDefault="0043266C" w:rsidP="00020254">
      <w:pPr>
        <w:pStyle w:val="ConsNormal"/>
        <w:widowControl w:val="0"/>
        <w:ind w:right="-286"/>
        <w:jc w:val="right"/>
        <w:rPr>
          <w:rFonts w:ascii="Times New Roman" w:hAnsi="Times New Roman" w:cs="Times New Roman"/>
          <w:bCs/>
          <w:sz w:val="28"/>
          <w:szCs w:val="28"/>
        </w:rPr>
      </w:pPr>
      <w:r w:rsidRPr="00D27555">
        <w:rPr>
          <w:rFonts w:ascii="Times New Roman" w:hAnsi="Times New Roman" w:cs="Times New Roman"/>
          <w:bCs/>
          <w:sz w:val="28"/>
          <w:szCs w:val="28"/>
        </w:rPr>
        <w:t>»</w:t>
      </w:r>
      <w:r w:rsidR="00790880">
        <w:rPr>
          <w:rFonts w:ascii="Times New Roman" w:hAnsi="Times New Roman" w:cs="Times New Roman"/>
          <w:bCs/>
          <w:sz w:val="28"/>
          <w:szCs w:val="28"/>
        </w:rPr>
        <w:t>;</w:t>
      </w:r>
    </w:p>
    <w:p w14:paraId="30C6FE6F" w14:textId="77777777" w:rsidR="00B71882" w:rsidRPr="00595373" w:rsidRDefault="00B71882" w:rsidP="00B71882">
      <w:pPr>
        <w:pStyle w:val="ConsNormal"/>
        <w:widowControl w:val="0"/>
        <w:ind w:firstLine="709"/>
        <w:rPr>
          <w:rFonts w:ascii="Times New Roman" w:hAnsi="Times New Roman" w:cs="Times New Roman"/>
          <w:bCs/>
          <w:sz w:val="28"/>
          <w:szCs w:val="28"/>
        </w:rPr>
      </w:pPr>
      <w:r w:rsidRPr="00595373">
        <w:rPr>
          <w:rFonts w:ascii="Times New Roman" w:hAnsi="Times New Roman" w:cs="Times New Roman"/>
          <w:bCs/>
          <w:sz w:val="28"/>
          <w:szCs w:val="28"/>
        </w:rPr>
        <w:t>1.1</w:t>
      </w:r>
      <w:r>
        <w:rPr>
          <w:rFonts w:ascii="Times New Roman" w:hAnsi="Times New Roman" w:cs="Times New Roman"/>
          <w:bCs/>
          <w:sz w:val="28"/>
          <w:szCs w:val="28"/>
        </w:rPr>
        <w:t>1</w:t>
      </w:r>
      <w:r w:rsidRPr="00595373">
        <w:rPr>
          <w:rFonts w:ascii="Times New Roman" w:hAnsi="Times New Roman" w:cs="Times New Roman"/>
          <w:bCs/>
          <w:sz w:val="28"/>
          <w:szCs w:val="28"/>
        </w:rPr>
        <w:t xml:space="preserve">. приложение </w:t>
      </w:r>
      <w:r>
        <w:rPr>
          <w:rFonts w:ascii="Times New Roman" w:hAnsi="Times New Roman" w:cs="Times New Roman"/>
          <w:bCs/>
          <w:sz w:val="28"/>
          <w:szCs w:val="28"/>
        </w:rPr>
        <w:t>7</w:t>
      </w:r>
      <w:r w:rsidRPr="00595373">
        <w:rPr>
          <w:rFonts w:ascii="Times New Roman" w:hAnsi="Times New Roman" w:cs="Times New Roman"/>
          <w:bCs/>
          <w:sz w:val="28"/>
          <w:szCs w:val="28"/>
        </w:rPr>
        <w:t xml:space="preserve"> изложить в следующей редакции:</w:t>
      </w:r>
    </w:p>
    <w:p w14:paraId="0D2B347A" w14:textId="77777777" w:rsidR="00790880" w:rsidRPr="009946C0" w:rsidRDefault="00B71882" w:rsidP="00790880">
      <w:pPr>
        <w:spacing w:after="0"/>
        <w:jc w:val="right"/>
        <w:rPr>
          <w:sz w:val="28"/>
          <w:szCs w:val="28"/>
        </w:rPr>
      </w:pPr>
      <w:r w:rsidRPr="00595373">
        <w:rPr>
          <w:bCs/>
          <w:sz w:val="28"/>
          <w:szCs w:val="28"/>
        </w:rPr>
        <w:t>«</w:t>
      </w:r>
      <w:r w:rsidR="00790880" w:rsidRPr="009946C0">
        <w:rPr>
          <w:sz w:val="28"/>
          <w:szCs w:val="28"/>
        </w:rPr>
        <w:t>ПРИЛОЖЕНИЕ 7</w:t>
      </w:r>
    </w:p>
    <w:p w14:paraId="4D88DDC6" w14:textId="77777777" w:rsidR="00790880" w:rsidRPr="009946C0" w:rsidRDefault="00790880" w:rsidP="00790880">
      <w:pPr>
        <w:spacing w:after="0"/>
        <w:jc w:val="right"/>
        <w:rPr>
          <w:sz w:val="28"/>
          <w:szCs w:val="28"/>
        </w:rPr>
      </w:pPr>
      <w:r w:rsidRPr="009946C0">
        <w:rPr>
          <w:sz w:val="28"/>
          <w:szCs w:val="28"/>
        </w:rPr>
        <w:t>к решению Совета депутатов</w:t>
      </w:r>
    </w:p>
    <w:p w14:paraId="16B0CA47" w14:textId="77777777" w:rsidR="00790880" w:rsidRPr="009946C0" w:rsidRDefault="00790880" w:rsidP="00790880">
      <w:pPr>
        <w:spacing w:after="0"/>
        <w:jc w:val="right"/>
        <w:rPr>
          <w:sz w:val="28"/>
          <w:szCs w:val="28"/>
        </w:rPr>
      </w:pPr>
      <w:r w:rsidRPr="009946C0">
        <w:rPr>
          <w:sz w:val="28"/>
          <w:szCs w:val="28"/>
        </w:rPr>
        <w:t>Тонкинского муниципального округа</w:t>
      </w:r>
    </w:p>
    <w:p w14:paraId="174CB500" w14:textId="77777777" w:rsidR="00790880" w:rsidRPr="009946C0" w:rsidRDefault="00790880" w:rsidP="00790880">
      <w:pPr>
        <w:spacing w:after="0"/>
        <w:jc w:val="right"/>
        <w:rPr>
          <w:sz w:val="28"/>
          <w:szCs w:val="28"/>
        </w:rPr>
      </w:pPr>
      <w:r w:rsidRPr="009946C0">
        <w:rPr>
          <w:sz w:val="28"/>
          <w:szCs w:val="28"/>
        </w:rPr>
        <w:t>Нижегородской области</w:t>
      </w:r>
    </w:p>
    <w:p w14:paraId="74C8851B" w14:textId="77777777" w:rsidR="00790880" w:rsidRPr="009946C0" w:rsidRDefault="00790880" w:rsidP="00790880">
      <w:pPr>
        <w:spacing w:after="0"/>
        <w:jc w:val="right"/>
        <w:rPr>
          <w:sz w:val="28"/>
          <w:szCs w:val="28"/>
        </w:rPr>
      </w:pPr>
      <w:r w:rsidRPr="009946C0">
        <w:rPr>
          <w:sz w:val="28"/>
          <w:szCs w:val="28"/>
        </w:rPr>
        <w:t xml:space="preserve">от </w:t>
      </w:r>
      <w:r>
        <w:rPr>
          <w:sz w:val="28"/>
          <w:szCs w:val="28"/>
        </w:rPr>
        <w:t>06.12.</w:t>
      </w:r>
      <w:r w:rsidRPr="009946C0">
        <w:rPr>
          <w:sz w:val="28"/>
          <w:szCs w:val="28"/>
        </w:rPr>
        <w:t xml:space="preserve">2024 № </w:t>
      </w:r>
      <w:r>
        <w:rPr>
          <w:sz w:val="28"/>
          <w:szCs w:val="28"/>
        </w:rPr>
        <w:t>78</w:t>
      </w:r>
    </w:p>
    <w:p w14:paraId="6F4BE663" w14:textId="77777777" w:rsidR="00790880" w:rsidRPr="00E11590" w:rsidRDefault="00790880" w:rsidP="00790880">
      <w:pPr>
        <w:spacing w:after="0"/>
        <w:jc w:val="center"/>
      </w:pPr>
    </w:p>
    <w:p w14:paraId="4DD25EFF" w14:textId="77777777" w:rsidR="00790880" w:rsidRPr="009946C0" w:rsidRDefault="00790880" w:rsidP="00790880">
      <w:pPr>
        <w:spacing w:after="0"/>
        <w:jc w:val="center"/>
        <w:rPr>
          <w:b/>
          <w:sz w:val="28"/>
          <w:szCs w:val="28"/>
        </w:rPr>
      </w:pPr>
      <w:r w:rsidRPr="009946C0">
        <w:rPr>
          <w:b/>
          <w:sz w:val="28"/>
          <w:szCs w:val="28"/>
        </w:rPr>
        <w:t>Распределение субсидий из бюджета муниципального округа</w:t>
      </w:r>
    </w:p>
    <w:p w14:paraId="1A93405E" w14:textId="77777777" w:rsidR="00790880" w:rsidRPr="009946C0" w:rsidRDefault="00790880" w:rsidP="00790880">
      <w:pPr>
        <w:spacing w:after="0"/>
        <w:jc w:val="center"/>
        <w:rPr>
          <w:b/>
          <w:sz w:val="28"/>
          <w:szCs w:val="28"/>
        </w:rPr>
      </w:pPr>
      <w:r w:rsidRPr="009946C0">
        <w:rPr>
          <w:b/>
          <w:sz w:val="28"/>
          <w:szCs w:val="28"/>
        </w:rPr>
        <w:t>на поддержку некоммерческих организаций на 2025 год</w:t>
      </w:r>
    </w:p>
    <w:p w14:paraId="1E1926EC" w14:textId="77777777" w:rsidR="00790880" w:rsidRPr="009946C0" w:rsidRDefault="00790880" w:rsidP="00790880">
      <w:pPr>
        <w:spacing w:after="0"/>
        <w:jc w:val="center"/>
        <w:rPr>
          <w:b/>
          <w:sz w:val="28"/>
          <w:szCs w:val="28"/>
        </w:rPr>
      </w:pPr>
      <w:r w:rsidRPr="009946C0">
        <w:rPr>
          <w:b/>
          <w:sz w:val="28"/>
          <w:szCs w:val="28"/>
        </w:rPr>
        <w:t>и на плановый период 2026 и 2027 годов</w:t>
      </w:r>
    </w:p>
    <w:p w14:paraId="45F6FE3B" w14:textId="77777777" w:rsidR="00790880" w:rsidRPr="00E11590" w:rsidRDefault="00790880" w:rsidP="00790880">
      <w:pPr>
        <w:spacing w:after="0"/>
        <w:jc w:val="center"/>
        <w:rPr>
          <w:b/>
        </w:rPr>
      </w:pPr>
    </w:p>
    <w:p w14:paraId="2F83F6C0" w14:textId="77777777" w:rsidR="00790880" w:rsidRPr="00236554" w:rsidRDefault="00790880" w:rsidP="00790880">
      <w:pPr>
        <w:spacing w:after="0"/>
        <w:ind w:right="-83"/>
        <w:jc w:val="right"/>
      </w:pPr>
      <w:r w:rsidRPr="00236554">
        <w:t>(тыс. руб.)</w:t>
      </w:r>
    </w:p>
    <w:tbl>
      <w:tblPr>
        <w:tblW w:w="9555" w:type="dxa"/>
        <w:tblInd w:w="108" w:type="dxa"/>
        <w:tblLook w:val="04A0" w:firstRow="1" w:lastRow="0" w:firstColumn="1" w:lastColumn="0" w:noHBand="0" w:noVBand="1"/>
      </w:tblPr>
      <w:tblGrid>
        <w:gridCol w:w="4423"/>
        <w:gridCol w:w="2552"/>
        <w:gridCol w:w="879"/>
        <w:gridCol w:w="851"/>
        <w:gridCol w:w="850"/>
      </w:tblGrid>
      <w:tr w:rsidR="00790880" w:rsidRPr="00236554" w14:paraId="71046D7A" w14:textId="77777777" w:rsidTr="00806F12">
        <w:trPr>
          <w:trHeight w:val="486"/>
        </w:trPr>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749DEB01" w14:textId="77777777" w:rsidR="00790880" w:rsidRPr="00236554" w:rsidRDefault="00790880" w:rsidP="00016E0E">
            <w:pPr>
              <w:overflowPunct/>
              <w:autoSpaceDE/>
              <w:autoSpaceDN/>
              <w:adjustRightInd/>
              <w:spacing w:after="0"/>
              <w:jc w:val="center"/>
              <w:textAlignment w:val="auto"/>
              <w:rPr>
                <w:bCs/>
                <w:kern w:val="0"/>
              </w:rPr>
            </w:pPr>
            <w:r w:rsidRPr="00236554">
              <w:rPr>
                <w:bCs/>
                <w:kern w:val="0"/>
              </w:rPr>
              <w:t xml:space="preserve">Наименование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94D7B99" w14:textId="77777777" w:rsidR="00790880" w:rsidRPr="00236554" w:rsidRDefault="00790880" w:rsidP="00016E0E">
            <w:pPr>
              <w:overflowPunct/>
              <w:autoSpaceDE/>
              <w:autoSpaceDN/>
              <w:adjustRightInd/>
              <w:spacing w:after="0"/>
              <w:jc w:val="center"/>
              <w:textAlignment w:val="auto"/>
              <w:rPr>
                <w:bCs/>
                <w:kern w:val="0"/>
              </w:rPr>
            </w:pPr>
            <w:r w:rsidRPr="00236554">
              <w:rPr>
                <w:bCs/>
                <w:kern w:val="0"/>
              </w:rPr>
              <w:t>Наименование некоммерческой организации</w:t>
            </w:r>
          </w:p>
        </w:tc>
        <w:tc>
          <w:tcPr>
            <w:tcW w:w="879" w:type="dxa"/>
            <w:tcBorders>
              <w:top w:val="single" w:sz="4" w:space="0" w:color="auto"/>
              <w:left w:val="nil"/>
              <w:bottom w:val="single" w:sz="4" w:space="0" w:color="auto"/>
              <w:right w:val="single" w:sz="4" w:space="0" w:color="auto"/>
            </w:tcBorders>
            <w:shd w:val="clear" w:color="auto" w:fill="auto"/>
            <w:vAlign w:val="center"/>
          </w:tcPr>
          <w:p w14:paraId="5C8B8EB2" w14:textId="77777777" w:rsidR="00790880" w:rsidRPr="00236554" w:rsidRDefault="00790880" w:rsidP="0015012B">
            <w:pPr>
              <w:overflowPunct/>
              <w:autoSpaceDE/>
              <w:autoSpaceDN/>
              <w:adjustRightInd/>
              <w:spacing w:after="0"/>
              <w:ind w:left="-75" w:right="-109"/>
              <w:jc w:val="center"/>
              <w:textAlignment w:val="auto"/>
              <w:rPr>
                <w:bCs/>
                <w:kern w:val="0"/>
              </w:rPr>
            </w:pPr>
            <w:r w:rsidRPr="00236554">
              <w:rPr>
                <w:bCs/>
                <w:kern w:val="0"/>
              </w:rPr>
              <w:t>2025 г.</w:t>
            </w:r>
          </w:p>
        </w:tc>
        <w:tc>
          <w:tcPr>
            <w:tcW w:w="851" w:type="dxa"/>
            <w:tcBorders>
              <w:top w:val="single" w:sz="4" w:space="0" w:color="auto"/>
              <w:left w:val="nil"/>
              <w:bottom w:val="single" w:sz="4" w:space="0" w:color="auto"/>
              <w:right w:val="single" w:sz="4" w:space="0" w:color="auto"/>
            </w:tcBorders>
            <w:shd w:val="clear" w:color="auto" w:fill="auto"/>
            <w:vAlign w:val="center"/>
          </w:tcPr>
          <w:p w14:paraId="70EE3501" w14:textId="77777777" w:rsidR="00790880" w:rsidRPr="00236554" w:rsidRDefault="00790880" w:rsidP="0015012B">
            <w:pPr>
              <w:overflowPunct/>
              <w:autoSpaceDE/>
              <w:autoSpaceDN/>
              <w:adjustRightInd/>
              <w:spacing w:after="0"/>
              <w:ind w:left="-109" w:right="-113"/>
              <w:jc w:val="center"/>
              <w:textAlignment w:val="auto"/>
              <w:rPr>
                <w:bCs/>
                <w:kern w:val="0"/>
              </w:rPr>
            </w:pPr>
            <w:r w:rsidRPr="00236554">
              <w:rPr>
                <w:bCs/>
                <w:kern w:val="0"/>
              </w:rPr>
              <w:t>2026 г.</w:t>
            </w:r>
          </w:p>
        </w:tc>
        <w:tc>
          <w:tcPr>
            <w:tcW w:w="850" w:type="dxa"/>
            <w:tcBorders>
              <w:top w:val="single" w:sz="4" w:space="0" w:color="auto"/>
              <w:left w:val="nil"/>
              <w:bottom w:val="single" w:sz="4" w:space="0" w:color="auto"/>
              <w:right w:val="single" w:sz="4" w:space="0" w:color="auto"/>
            </w:tcBorders>
            <w:shd w:val="clear" w:color="auto" w:fill="auto"/>
            <w:vAlign w:val="center"/>
          </w:tcPr>
          <w:p w14:paraId="7D74483E" w14:textId="77777777" w:rsidR="00790880" w:rsidRPr="00236554" w:rsidRDefault="00790880" w:rsidP="0015012B">
            <w:pPr>
              <w:overflowPunct/>
              <w:autoSpaceDE/>
              <w:autoSpaceDN/>
              <w:adjustRightInd/>
              <w:spacing w:after="0"/>
              <w:ind w:left="-105" w:right="-104"/>
              <w:jc w:val="center"/>
              <w:textAlignment w:val="auto"/>
              <w:rPr>
                <w:bCs/>
                <w:kern w:val="0"/>
              </w:rPr>
            </w:pPr>
            <w:r w:rsidRPr="00236554">
              <w:rPr>
                <w:bCs/>
                <w:kern w:val="0"/>
              </w:rPr>
              <w:t>2027 г.</w:t>
            </w:r>
          </w:p>
        </w:tc>
      </w:tr>
      <w:tr w:rsidR="00790880" w:rsidRPr="00236554" w14:paraId="4C75EC06" w14:textId="77777777" w:rsidTr="00806F12">
        <w:trPr>
          <w:trHeight w:val="264"/>
        </w:trPr>
        <w:tc>
          <w:tcPr>
            <w:tcW w:w="4423" w:type="dxa"/>
            <w:tcBorders>
              <w:top w:val="nil"/>
              <w:left w:val="single" w:sz="4" w:space="0" w:color="auto"/>
              <w:bottom w:val="single" w:sz="4" w:space="0" w:color="auto"/>
              <w:right w:val="single" w:sz="4" w:space="0" w:color="auto"/>
            </w:tcBorders>
            <w:shd w:val="clear" w:color="auto" w:fill="auto"/>
            <w:noWrap/>
            <w:vAlign w:val="bottom"/>
          </w:tcPr>
          <w:p w14:paraId="51E8E45E" w14:textId="77777777" w:rsidR="00790880" w:rsidRPr="00236554" w:rsidRDefault="00790880" w:rsidP="00016E0E">
            <w:pPr>
              <w:overflowPunct/>
              <w:autoSpaceDE/>
              <w:autoSpaceDN/>
              <w:adjustRightInd/>
              <w:spacing w:after="0"/>
              <w:textAlignment w:val="auto"/>
              <w:rPr>
                <w:b/>
                <w:bCs/>
                <w:kern w:val="0"/>
              </w:rPr>
            </w:pPr>
            <w:r w:rsidRPr="00236554">
              <w:rPr>
                <w:b/>
                <w:bCs/>
                <w:kern w:val="0"/>
              </w:rPr>
              <w:t>ИТОГО:</w:t>
            </w:r>
          </w:p>
        </w:tc>
        <w:tc>
          <w:tcPr>
            <w:tcW w:w="2552" w:type="dxa"/>
            <w:tcBorders>
              <w:top w:val="nil"/>
              <w:left w:val="nil"/>
              <w:bottom w:val="single" w:sz="4" w:space="0" w:color="auto"/>
              <w:right w:val="single" w:sz="4" w:space="0" w:color="auto"/>
            </w:tcBorders>
            <w:shd w:val="clear" w:color="auto" w:fill="auto"/>
            <w:noWrap/>
            <w:vAlign w:val="bottom"/>
          </w:tcPr>
          <w:p w14:paraId="6E8DDE82" w14:textId="77777777" w:rsidR="00790880" w:rsidRPr="00236554" w:rsidRDefault="00790880" w:rsidP="00016E0E">
            <w:pPr>
              <w:overflowPunct/>
              <w:autoSpaceDE/>
              <w:autoSpaceDN/>
              <w:adjustRightInd/>
              <w:spacing w:after="0"/>
              <w:textAlignment w:val="auto"/>
              <w:rPr>
                <w:b/>
                <w:bCs/>
                <w:kern w:val="0"/>
              </w:rPr>
            </w:pPr>
            <w:r w:rsidRPr="00236554">
              <w:rPr>
                <w:b/>
                <w:bCs/>
                <w:kern w:val="0"/>
              </w:rPr>
              <w:t> </w:t>
            </w:r>
          </w:p>
        </w:tc>
        <w:tc>
          <w:tcPr>
            <w:tcW w:w="879" w:type="dxa"/>
            <w:tcBorders>
              <w:top w:val="nil"/>
              <w:left w:val="nil"/>
              <w:bottom w:val="single" w:sz="4" w:space="0" w:color="auto"/>
              <w:right w:val="single" w:sz="4" w:space="0" w:color="auto"/>
            </w:tcBorders>
            <w:shd w:val="clear" w:color="auto" w:fill="auto"/>
            <w:noWrap/>
            <w:vAlign w:val="center"/>
          </w:tcPr>
          <w:p w14:paraId="539E24CD" w14:textId="77777777" w:rsidR="00790880" w:rsidRPr="00236554" w:rsidRDefault="00790880" w:rsidP="00016E0E">
            <w:pPr>
              <w:overflowPunct/>
              <w:autoSpaceDE/>
              <w:autoSpaceDN/>
              <w:adjustRightInd/>
              <w:spacing w:after="0"/>
              <w:jc w:val="center"/>
              <w:textAlignment w:val="auto"/>
              <w:rPr>
                <w:b/>
                <w:bCs/>
                <w:kern w:val="0"/>
              </w:rPr>
            </w:pPr>
            <w:r>
              <w:rPr>
                <w:b/>
                <w:bCs/>
                <w:kern w:val="0"/>
              </w:rPr>
              <w:t>100,0</w:t>
            </w:r>
          </w:p>
        </w:tc>
        <w:tc>
          <w:tcPr>
            <w:tcW w:w="851" w:type="dxa"/>
            <w:tcBorders>
              <w:top w:val="nil"/>
              <w:left w:val="nil"/>
              <w:bottom w:val="single" w:sz="4" w:space="0" w:color="auto"/>
              <w:right w:val="single" w:sz="4" w:space="0" w:color="auto"/>
            </w:tcBorders>
            <w:shd w:val="clear" w:color="auto" w:fill="auto"/>
            <w:noWrap/>
            <w:vAlign w:val="center"/>
          </w:tcPr>
          <w:p w14:paraId="74F6A4CF" w14:textId="77777777" w:rsidR="00790880" w:rsidRPr="00236554" w:rsidRDefault="00790880" w:rsidP="00790880">
            <w:pPr>
              <w:overflowPunct/>
              <w:autoSpaceDE/>
              <w:autoSpaceDN/>
              <w:adjustRightInd/>
              <w:spacing w:after="0"/>
              <w:jc w:val="center"/>
              <w:textAlignment w:val="auto"/>
              <w:rPr>
                <w:b/>
                <w:bCs/>
                <w:kern w:val="0"/>
              </w:rPr>
            </w:pPr>
            <w:r w:rsidRPr="00236554">
              <w:rPr>
                <w:b/>
                <w:bCs/>
                <w:kern w:val="0"/>
              </w:rPr>
              <w:t>30</w:t>
            </w:r>
            <w:r>
              <w:rPr>
                <w:b/>
                <w:bCs/>
                <w:kern w:val="0"/>
              </w:rPr>
              <w:t>0,0</w:t>
            </w:r>
          </w:p>
        </w:tc>
        <w:tc>
          <w:tcPr>
            <w:tcW w:w="850" w:type="dxa"/>
            <w:tcBorders>
              <w:top w:val="nil"/>
              <w:left w:val="nil"/>
              <w:bottom w:val="single" w:sz="4" w:space="0" w:color="auto"/>
              <w:right w:val="single" w:sz="4" w:space="0" w:color="auto"/>
            </w:tcBorders>
            <w:shd w:val="clear" w:color="auto" w:fill="auto"/>
            <w:noWrap/>
            <w:vAlign w:val="center"/>
          </w:tcPr>
          <w:p w14:paraId="351D9F52" w14:textId="77777777" w:rsidR="00790880" w:rsidRPr="00236554" w:rsidRDefault="00790880" w:rsidP="00790880">
            <w:pPr>
              <w:overflowPunct/>
              <w:autoSpaceDE/>
              <w:autoSpaceDN/>
              <w:adjustRightInd/>
              <w:spacing w:after="0"/>
              <w:jc w:val="center"/>
              <w:textAlignment w:val="auto"/>
              <w:rPr>
                <w:b/>
                <w:bCs/>
                <w:kern w:val="0"/>
              </w:rPr>
            </w:pPr>
            <w:r w:rsidRPr="00236554">
              <w:rPr>
                <w:b/>
                <w:bCs/>
                <w:kern w:val="0"/>
              </w:rPr>
              <w:t>30</w:t>
            </w:r>
            <w:r>
              <w:rPr>
                <w:b/>
                <w:bCs/>
                <w:kern w:val="0"/>
              </w:rPr>
              <w:t>0,0</w:t>
            </w:r>
          </w:p>
        </w:tc>
      </w:tr>
      <w:tr w:rsidR="00790880" w:rsidRPr="00236554" w14:paraId="2A347498" w14:textId="77777777" w:rsidTr="00ED3937">
        <w:trPr>
          <w:trHeight w:val="995"/>
        </w:trPr>
        <w:tc>
          <w:tcPr>
            <w:tcW w:w="4423" w:type="dxa"/>
            <w:tcBorders>
              <w:top w:val="nil"/>
              <w:left w:val="single" w:sz="4" w:space="0" w:color="auto"/>
              <w:bottom w:val="single" w:sz="4" w:space="0" w:color="auto"/>
              <w:right w:val="single" w:sz="4" w:space="0" w:color="auto"/>
            </w:tcBorders>
            <w:shd w:val="clear" w:color="auto" w:fill="auto"/>
            <w:vAlign w:val="center"/>
          </w:tcPr>
          <w:p w14:paraId="62EC76D9" w14:textId="77777777" w:rsidR="00790880" w:rsidRPr="00236554" w:rsidRDefault="00790880" w:rsidP="00016E0E">
            <w:pPr>
              <w:overflowPunct/>
              <w:autoSpaceDE/>
              <w:autoSpaceDN/>
              <w:adjustRightInd/>
              <w:spacing w:after="0"/>
              <w:jc w:val="both"/>
              <w:textAlignment w:val="auto"/>
              <w:outlineLvl w:val="0"/>
              <w:rPr>
                <w:kern w:val="0"/>
              </w:rPr>
            </w:pPr>
            <w:r w:rsidRPr="00236554">
              <w:rPr>
                <w:kern w:val="0"/>
              </w:rPr>
              <w:t>Субсидии на выполнение муниципального задания образовательным организациям дополнительного образования детей</w:t>
            </w:r>
          </w:p>
        </w:tc>
        <w:tc>
          <w:tcPr>
            <w:tcW w:w="2552" w:type="dxa"/>
            <w:tcBorders>
              <w:top w:val="nil"/>
              <w:left w:val="nil"/>
              <w:bottom w:val="single" w:sz="4" w:space="0" w:color="auto"/>
              <w:right w:val="single" w:sz="4" w:space="0" w:color="auto"/>
            </w:tcBorders>
            <w:shd w:val="clear" w:color="auto" w:fill="auto"/>
          </w:tcPr>
          <w:p w14:paraId="2498466A" w14:textId="77777777" w:rsidR="00790880" w:rsidRPr="00236554" w:rsidRDefault="00790880" w:rsidP="00016E0E">
            <w:pPr>
              <w:overflowPunct/>
              <w:autoSpaceDE/>
              <w:autoSpaceDN/>
              <w:adjustRightInd/>
              <w:spacing w:after="0"/>
              <w:jc w:val="center"/>
              <w:textAlignment w:val="auto"/>
              <w:outlineLvl w:val="0"/>
              <w:rPr>
                <w:kern w:val="0"/>
              </w:rPr>
            </w:pPr>
            <w:r w:rsidRPr="00236554">
              <w:rPr>
                <w:kern w:val="0"/>
              </w:rPr>
              <w:t>Субсидии некоммерческим организациям - производителям товаров, работ, услуг</w:t>
            </w:r>
          </w:p>
        </w:tc>
        <w:tc>
          <w:tcPr>
            <w:tcW w:w="879" w:type="dxa"/>
            <w:tcBorders>
              <w:top w:val="nil"/>
              <w:left w:val="nil"/>
              <w:bottom w:val="single" w:sz="4" w:space="0" w:color="auto"/>
              <w:right w:val="single" w:sz="4" w:space="0" w:color="auto"/>
            </w:tcBorders>
            <w:shd w:val="clear" w:color="auto" w:fill="auto"/>
          </w:tcPr>
          <w:p w14:paraId="00D21359" w14:textId="77777777" w:rsidR="00790880" w:rsidRPr="00236554" w:rsidRDefault="00790880" w:rsidP="00016E0E">
            <w:pPr>
              <w:overflowPunct/>
              <w:autoSpaceDE/>
              <w:autoSpaceDN/>
              <w:adjustRightInd/>
              <w:spacing w:after="0"/>
              <w:jc w:val="center"/>
              <w:textAlignment w:val="auto"/>
              <w:outlineLvl w:val="0"/>
              <w:rPr>
                <w:kern w:val="0"/>
              </w:rPr>
            </w:pPr>
            <w:r>
              <w:rPr>
                <w:kern w:val="0"/>
              </w:rPr>
              <w:t>0,0</w:t>
            </w:r>
          </w:p>
        </w:tc>
        <w:tc>
          <w:tcPr>
            <w:tcW w:w="851" w:type="dxa"/>
            <w:tcBorders>
              <w:top w:val="nil"/>
              <w:left w:val="nil"/>
              <w:bottom w:val="single" w:sz="4" w:space="0" w:color="auto"/>
              <w:right w:val="single" w:sz="4" w:space="0" w:color="auto"/>
            </w:tcBorders>
            <w:shd w:val="clear" w:color="auto" w:fill="auto"/>
          </w:tcPr>
          <w:p w14:paraId="163CF1B6" w14:textId="77777777" w:rsidR="00790880" w:rsidRPr="00236554" w:rsidRDefault="00790880" w:rsidP="00790880">
            <w:pPr>
              <w:overflowPunct/>
              <w:autoSpaceDE/>
              <w:autoSpaceDN/>
              <w:adjustRightInd/>
              <w:spacing w:after="0"/>
              <w:jc w:val="center"/>
              <w:textAlignment w:val="auto"/>
              <w:outlineLvl w:val="0"/>
              <w:rPr>
                <w:kern w:val="0"/>
              </w:rPr>
            </w:pPr>
            <w:r w:rsidRPr="00236554">
              <w:rPr>
                <w:kern w:val="0"/>
              </w:rPr>
              <w:t>20</w:t>
            </w:r>
            <w:r>
              <w:rPr>
                <w:kern w:val="0"/>
              </w:rPr>
              <w:t>0,0</w:t>
            </w:r>
          </w:p>
        </w:tc>
        <w:tc>
          <w:tcPr>
            <w:tcW w:w="850" w:type="dxa"/>
            <w:tcBorders>
              <w:top w:val="nil"/>
              <w:left w:val="nil"/>
              <w:bottom w:val="single" w:sz="4" w:space="0" w:color="auto"/>
              <w:right w:val="single" w:sz="4" w:space="0" w:color="auto"/>
            </w:tcBorders>
            <w:shd w:val="clear" w:color="auto" w:fill="auto"/>
          </w:tcPr>
          <w:p w14:paraId="3B118552" w14:textId="77777777" w:rsidR="00790880" w:rsidRPr="00236554" w:rsidRDefault="00790880" w:rsidP="00790880">
            <w:pPr>
              <w:overflowPunct/>
              <w:autoSpaceDE/>
              <w:autoSpaceDN/>
              <w:adjustRightInd/>
              <w:spacing w:after="0"/>
              <w:jc w:val="center"/>
              <w:textAlignment w:val="auto"/>
              <w:outlineLvl w:val="0"/>
              <w:rPr>
                <w:kern w:val="0"/>
              </w:rPr>
            </w:pPr>
            <w:r w:rsidRPr="00236554">
              <w:rPr>
                <w:kern w:val="0"/>
              </w:rPr>
              <w:t>20</w:t>
            </w:r>
            <w:r>
              <w:rPr>
                <w:kern w:val="0"/>
              </w:rPr>
              <w:t>0,0</w:t>
            </w:r>
          </w:p>
        </w:tc>
      </w:tr>
      <w:tr w:rsidR="00790880" w:rsidRPr="00236554" w14:paraId="3402FD58" w14:textId="77777777" w:rsidTr="00806F12">
        <w:trPr>
          <w:trHeight w:val="963"/>
        </w:trPr>
        <w:tc>
          <w:tcPr>
            <w:tcW w:w="4423" w:type="dxa"/>
            <w:tcBorders>
              <w:top w:val="nil"/>
              <w:left w:val="single" w:sz="4" w:space="0" w:color="auto"/>
              <w:bottom w:val="single" w:sz="4" w:space="0" w:color="auto"/>
              <w:right w:val="single" w:sz="4" w:space="0" w:color="auto"/>
            </w:tcBorders>
            <w:shd w:val="clear" w:color="auto" w:fill="auto"/>
            <w:vAlign w:val="center"/>
          </w:tcPr>
          <w:p w14:paraId="3969A643" w14:textId="77777777" w:rsidR="00790880" w:rsidRPr="00236554" w:rsidRDefault="00790880" w:rsidP="00016E0E">
            <w:pPr>
              <w:overflowPunct/>
              <w:autoSpaceDE/>
              <w:autoSpaceDN/>
              <w:adjustRightInd/>
              <w:spacing w:after="0"/>
              <w:jc w:val="both"/>
              <w:textAlignment w:val="auto"/>
              <w:outlineLvl w:val="0"/>
              <w:rPr>
                <w:kern w:val="0"/>
              </w:rPr>
            </w:pPr>
            <w:r w:rsidRPr="00236554">
              <w:rPr>
                <w:kern w:val="0"/>
              </w:rPr>
              <w:t>Обеспечение деятельности и совершенствование работы (в том числе внедрение новых услуг) АНО «Тонкинский центр поддержки бизнеса»</w:t>
            </w:r>
          </w:p>
        </w:tc>
        <w:tc>
          <w:tcPr>
            <w:tcW w:w="2552" w:type="dxa"/>
            <w:tcBorders>
              <w:top w:val="nil"/>
              <w:left w:val="nil"/>
              <w:bottom w:val="single" w:sz="4" w:space="0" w:color="auto"/>
              <w:right w:val="single" w:sz="4" w:space="0" w:color="auto"/>
            </w:tcBorders>
            <w:shd w:val="clear" w:color="auto" w:fill="auto"/>
          </w:tcPr>
          <w:p w14:paraId="251C3747" w14:textId="77777777" w:rsidR="00790880" w:rsidRPr="00236554" w:rsidRDefault="00790880" w:rsidP="00016E0E">
            <w:pPr>
              <w:overflowPunct/>
              <w:autoSpaceDE/>
              <w:autoSpaceDN/>
              <w:adjustRightInd/>
              <w:spacing w:after="0"/>
              <w:jc w:val="center"/>
              <w:textAlignment w:val="auto"/>
              <w:outlineLvl w:val="0"/>
              <w:rPr>
                <w:kern w:val="0"/>
              </w:rPr>
            </w:pPr>
            <w:r w:rsidRPr="00236554">
              <w:rPr>
                <w:kern w:val="0"/>
              </w:rPr>
              <w:t>АНО «Тонкинский центр поддержки бизнеса»</w:t>
            </w:r>
          </w:p>
        </w:tc>
        <w:tc>
          <w:tcPr>
            <w:tcW w:w="879" w:type="dxa"/>
            <w:tcBorders>
              <w:top w:val="nil"/>
              <w:left w:val="nil"/>
              <w:bottom w:val="single" w:sz="4" w:space="0" w:color="auto"/>
              <w:right w:val="single" w:sz="4" w:space="0" w:color="auto"/>
            </w:tcBorders>
            <w:shd w:val="clear" w:color="auto" w:fill="auto"/>
          </w:tcPr>
          <w:p w14:paraId="46815797" w14:textId="77777777" w:rsidR="00790880" w:rsidRPr="00236554" w:rsidRDefault="00790880" w:rsidP="00016E0E">
            <w:pPr>
              <w:overflowPunct/>
              <w:autoSpaceDE/>
              <w:autoSpaceDN/>
              <w:adjustRightInd/>
              <w:spacing w:after="0"/>
              <w:jc w:val="center"/>
              <w:textAlignment w:val="auto"/>
              <w:outlineLvl w:val="0"/>
              <w:rPr>
                <w:kern w:val="0"/>
              </w:rPr>
            </w:pPr>
            <w:r w:rsidRPr="00236554">
              <w:rPr>
                <w:kern w:val="0"/>
              </w:rPr>
              <w:t>100,0</w:t>
            </w:r>
          </w:p>
        </w:tc>
        <w:tc>
          <w:tcPr>
            <w:tcW w:w="851" w:type="dxa"/>
            <w:tcBorders>
              <w:top w:val="nil"/>
              <w:left w:val="nil"/>
              <w:bottom w:val="single" w:sz="4" w:space="0" w:color="auto"/>
              <w:right w:val="single" w:sz="4" w:space="0" w:color="auto"/>
            </w:tcBorders>
            <w:shd w:val="clear" w:color="auto" w:fill="auto"/>
          </w:tcPr>
          <w:p w14:paraId="6B0A098E" w14:textId="77777777" w:rsidR="00790880" w:rsidRPr="00236554" w:rsidRDefault="00790880" w:rsidP="00016E0E">
            <w:pPr>
              <w:overflowPunct/>
              <w:autoSpaceDE/>
              <w:autoSpaceDN/>
              <w:adjustRightInd/>
              <w:spacing w:after="0"/>
              <w:jc w:val="center"/>
              <w:textAlignment w:val="auto"/>
              <w:outlineLvl w:val="0"/>
              <w:rPr>
                <w:kern w:val="0"/>
              </w:rPr>
            </w:pPr>
            <w:r w:rsidRPr="00236554">
              <w:rPr>
                <w:kern w:val="0"/>
              </w:rPr>
              <w:t>100,0</w:t>
            </w:r>
          </w:p>
        </w:tc>
        <w:tc>
          <w:tcPr>
            <w:tcW w:w="850" w:type="dxa"/>
            <w:tcBorders>
              <w:top w:val="nil"/>
              <w:left w:val="nil"/>
              <w:bottom w:val="single" w:sz="4" w:space="0" w:color="auto"/>
              <w:right w:val="single" w:sz="4" w:space="0" w:color="auto"/>
            </w:tcBorders>
            <w:shd w:val="clear" w:color="auto" w:fill="auto"/>
          </w:tcPr>
          <w:p w14:paraId="7B1D7449" w14:textId="77777777" w:rsidR="00790880" w:rsidRPr="00236554" w:rsidRDefault="00790880" w:rsidP="00016E0E">
            <w:pPr>
              <w:overflowPunct/>
              <w:autoSpaceDE/>
              <w:autoSpaceDN/>
              <w:adjustRightInd/>
              <w:spacing w:after="0"/>
              <w:jc w:val="center"/>
              <w:textAlignment w:val="auto"/>
              <w:outlineLvl w:val="0"/>
              <w:rPr>
                <w:kern w:val="0"/>
              </w:rPr>
            </w:pPr>
            <w:r w:rsidRPr="00236554">
              <w:rPr>
                <w:kern w:val="0"/>
              </w:rPr>
              <w:t>100,0</w:t>
            </w:r>
          </w:p>
        </w:tc>
      </w:tr>
    </w:tbl>
    <w:p w14:paraId="71BDF74D" w14:textId="77777777" w:rsidR="00B71882" w:rsidRDefault="00B71882" w:rsidP="00B71882">
      <w:pPr>
        <w:pStyle w:val="ConsNormal"/>
        <w:widowControl w:val="0"/>
        <w:ind w:right="-83"/>
        <w:jc w:val="right"/>
        <w:rPr>
          <w:rFonts w:ascii="Times New Roman" w:hAnsi="Times New Roman" w:cs="Times New Roman"/>
          <w:bCs/>
          <w:sz w:val="28"/>
          <w:szCs w:val="28"/>
        </w:rPr>
      </w:pPr>
      <w:r w:rsidRPr="00D27555">
        <w:rPr>
          <w:rFonts w:ascii="Times New Roman" w:hAnsi="Times New Roman" w:cs="Times New Roman"/>
          <w:bCs/>
          <w:sz w:val="28"/>
          <w:szCs w:val="28"/>
        </w:rPr>
        <w:t>»</w:t>
      </w:r>
      <w:r>
        <w:rPr>
          <w:rFonts w:ascii="Times New Roman" w:hAnsi="Times New Roman" w:cs="Times New Roman"/>
          <w:bCs/>
          <w:sz w:val="28"/>
          <w:szCs w:val="28"/>
        </w:rPr>
        <w:t>.</w:t>
      </w:r>
    </w:p>
    <w:p w14:paraId="1FC5391D" w14:textId="77777777" w:rsidR="00D26F50" w:rsidRPr="00395276" w:rsidRDefault="00215944" w:rsidP="00D04149">
      <w:pPr>
        <w:spacing w:after="0"/>
        <w:ind w:right="-2" w:firstLine="709"/>
        <w:jc w:val="both"/>
        <w:rPr>
          <w:sz w:val="28"/>
          <w:szCs w:val="28"/>
        </w:rPr>
      </w:pPr>
      <w:r w:rsidRPr="00D27555">
        <w:rPr>
          <w:sz w:val="28"/>
          <w:szCs w:val="28"/>
        </w:rPr>
        <w:t>2</w:t>
      </w:r>
      <w:r w:rsidR="00FC1974" w:rsidRPr="00D27555">
        <w:rPr>
          <w:sz w:val="28"/>
          <w:szCs w:val="28"/>
        </w:rPr>
        <w:t xml:space="preserve">. </w:t>
      </w:r>
      <w:r w:rsidR="00C42394" w:rsidRPr="00D27555">
        <w:rPr>
          <w:sz w:val="28"/>
          <w:szCs w:val="28"/>
        </w:rPr>
        <w:t>Обнародовать</w:t>
      </w:r>
      <w:r w:rsidR="00DD4201" w:rsidRPr="00D27555">
        <w:rPr>
          <w:sz w:val="28"/>
          <w:szCs w:val="28"/>
        </w:rPr>
        <w:t xml:space="preserve"> настоящее решение в порядке, установленном Уставом</w:t>
      </w:r>
      <w:r w:rsidR="00DD4201" w:rsidRPr="00395276">
        <w:rPr>
          <w:sz w:val="28"/>
          <w:szCs w:val="28"/>
        </w:rPr>
        <w:t xml:space="preserve"> Тонкинского муниципального </w:t>
      </w:r>
      <w:r w:rsidR="00722076" w:rsidRPr="00395276">
        <w:rPr>
          <w:sz w:val="28"/>
          <w:szCs w:val="28"/>
        </w:rPr>
        <w:t>округа</w:t>
      </w:r>
      <w:r w:rsidR="00DD4201" w:rsidRPr="00395276">
        <w:rPr>
          <w:sz w:val="28"/>
          <w:szCs w:val="28"/>
        </w:rPr>
        <w:t xml:space="preserve"> Нижегородской области</w:t>
      </w:r>
      <w:r w:rsidR="00D26F50" w:rsidRPr="00395276">
        <w:rPr>
          <w:sz w:val="28"/>
          <w:szCs w:val="28"/>
        </w:rPr>
        <w:t xml:space="preserve">, и разместить на официальном сайте Тонкинского муниципального округа Нижегородской области в информационно-телекоммуникационной сети «Интернет» </w:t>
      </w:r>
      <w:r w:rsidR="00D26F50" w:rsidRPr="00395276">
        <w:rPr>
          <w:sz w:val="28"/>
        </w:rPr>
        <w:t>по адресу</w:t>
      </w:r>
      <w:r w:rsidR="00D26F50" w:rsidRPr="00395276">
        <w:rPr>
          <w:sz w:val="28"/>
          <w:szCs w:val="28"/>
        </w:rPr>
        <w:t>: https://tonkino.nobl.ru/.</w:t>
      </w:r>
    </w:p>
    <w:p w14:paraId="6C2CD5FD" w14:textId="77777777" w:rsidR="004649EC" w:rsidRPr="00395276" w:rsidRDefault="00651E30" w:rsidP="00D04149">
      <w:pPr>
        <w:pStyle w:val="ConsNormal"/>
        <w:widowControl w:val="0"/>
        <w:ind w:right="-2" w:firstLine="709"/>
        <w:jc w:val="both"/>
        <w:rPr>
          <w:rFonts w:ascii="Times New Roman" w:hAnsi="Times New Roman" w:cs="Times New Roman"/>
          <w:sz w:val="28"/>
          <w:szCs w:val="28"/>
        </w:rPr>
      </w:pPr>
      <w:r w:rsidRPr="00395276">
        <w:rPr>
          <w:rFonts w:ascii="Times New Roman" w:hAnsi="Times New Roman" w:cs="Times New Roman"/>
          <w:sz w:val="28"/>
          <w:szCs w:val="28"/>
        </w:rPr>
        <w:t>3</w:t>
      </w:r>
      <w:r w:rsidR="004649EC" w:rsidRPr="00395276">
        <w:rPr>
          <w:rFonts w:ascii="Times New Roman" w:hAnsi="Times New Roman" w:cs="Times New Roman"/>
          <w:sz w:val="28"/>
          <w:szCs w:val="28"/>
        </w:rPr>
        <w:t>. Настоящее решение вступает в силу с</w:t>
      </w:r>
      <w:r w:rsidR="0033189F" w:rsidRPr="00395276">
        <w:rPr>
          <w:rFonts w:ascii="Times New Roman" w:hAnsi="Times New Roman" w:cs="Times New Roman"/>
          <w:sz w:val="28"/>
          <w:szCs w:val="28"/>
        </w:rPr>
        <w:t>о дн</w:t>
      </w:r>
      <w:r w:rsidR="00C42394" w:rsidRPr="00395276">
        <w:rPr>
          <w:rFonts w:ascii="Times New Roman" w:hAnsi="Times New Roman" w:cs="Times New Roman"/>
          <w:sz w:val="28"/>
          <w:szCs w:val="28"/>
        </w:rPr>
        <w:t>я его официального обнародования</w:t>
      </w:r>
      <w:r w:rsidR="004649EC" w:rsidRPr="00395276">
        <w:rPr>
          <w:rFonts w:ascii="Times New Roman" w:hAnsi="Times New Roman" w:cs="Times New Roman"/>
          <w:sz w:val="28"/>
          <w:szCs w:val="28"/>
        </w:rPr>
        <w:t>.</w:t>
      </w:r>
    </w:p>
    <w:p w14:paraId="7CB820C3" w14:textId="77777777" w:rsidR="003343CD" w:rsidRPr="00AE5AF5" w:rsidRDefault="003343CD" w:rsidP="00D04149">
      <w:pPr>
        <w:pStyle w:val="ConsNormal"/>
        <w:widowControl w:val="0"/>
        <w:ind w:right="-2" w:firstLine="0"/>
        <w:jc w:val="both"/>
        <w:rPr>
          <w:rFonts w:ascii="Times New Roman" w:hAnsi="Times New Roman" w:cs="Times New Roman"/>
          <w:sz w:val="12"/>
          <w:szCs w:val="12"/>
        </w:rPr>
      </w:pPr>
    </w:p>
    <w:p w14:paraId="3ECDD12D" w14:textId="77777777" w:rsidR="00DD4201" w:rsidRPr="00AE5AF5" w:rsidRDefault="00DD4201" w:rsidP="00D04149">
      <w:pPr>
        <w:pStyle w:val="ConsNormal"/>
        <w:widowControl w:val="0"/>
        <w:ind w:right="-2" w:firstLine="0"/>
        <w:jc w:val="both"/>
        <w:rPr>
          <w:rFonts w:ascii="Times New Roman" w:hAnsi="Times New Roman" w:cs="Times New Roman"/>
          <w:sz w:val="12"/>
          <w:szCs w:val="12"/>
        </w:rPr>
      </w:pPr>
    </w:p>
    <w:tbl>
      <w:tblPr>
        <w:tblW w:w="0" w:type="auto"/>
        <w:tblInd w:w="108" w:type="dxa"/>
        <w:tblLook w:val="0000" w:firstRow="0" w:lastRow="0" w:firstColumn="0" w:lastColumn="0" w:noHBand="0" w:noVBand="0"/>
      </w:tblPr>
      <w:tblGrid>
        <w:gridCol w:w="4915"/>
        <w:gridCol w:w="4614"/>
      </w:tblGrid>
      <w:tr w:rsidR="007208A2" w:rsidRPr="00CB734B" w14:paraId="0F462B3C" w14:textId="77777777" w:rsidTr="008142BE">
        <w:trPr>
          <w:trHeight w:val="175"/>
        </w:trPr>
        <w:tc>
          <w:tcPr>
            <w:tcW w:w="5036" w:type="dxa"/>
          </w:tcPr>
          <w:p w14:paraId="78DE7A65" w14:textId="77777777" w:rsidR="007208A2" w:rsidRPr="00395276" w:rsidRDefault="00C6126B" w:rsidP="00D04149">
            <w:pPr>
              <w:widowControl w:val="0"/>
              <w:overflowPunct/>
              <w:spacing w:after="0"/>
              <w:ind w:right="-2" w:firstLine="34"/>
              <w:textAlignment w:val="auto"/>
              <w:rPr>
                <w:kern w:val="0"/>
                <w:sz w:val="28"/>
                <w:szCs w:val="28"/>
              </w:rPr>
            </w:pPr>
            <w:r w:rsidRPr="00395276">
              <w:rPr>
                <w:kern w:val="0"/>
                <w:sz w:val="28"/>
                <w:szCs w:val="28"/>
              </w:rPr>
              <w:t>Г</w:t>
            </w:r>
            <w:r w:rsidR="007208A2" w:rsidRPr="00395276">
              <w:rPr>
                <w:kern w:val="0"/>
                <w:sz w:val="28"/>
                <w:szCs w:val="28"/>
              </w:rPr>
              <w:t>лав</w:t>
            </w:r>
            <w:r w:rsidRPr="00395276">
              <w:rPr>
                <w:kern w:val="0"/>
                <w:sz w:val="28"/>
                <w:szCs w:val="28"/>
              </w:rPr>
              <w:t>а</w:t>
            </w:r>
          </w:p>
          <w:p w14:paraId="0A0A66BC" w14:textId="77777777" w:rsidR="007208A2" w:rsidRDefault="007208A2" w:rsidP="00D04149">
            <w:pPr>
              <w:widowControl w:val="0"/>
              <w:overflowPunct/>
              <w:spacing w:after="0"/>
              <w:ind w:right="-2" w:firstLine="34"/>
              <w:textAlignment w:val="auto"/>
              <w:rPr>
                <w:kern w:val="0"/>
                <w:sz w:val="28"/>
                <w:szCs w:val="28"/>
              </w:rPr>
            </w:pPr>
            <w:r w:rsidRPr="00395276">
              <w:rPr>
                <w:kern w:val="0"/>
                <w:sz w:val="28"/>
                <w:szCs w:val="28"/>
              </w:rPr>
              <w:t>местного самоуправления</w:t>
            </w:r>
          </w:p>
          <w:p w14:paraId="363BF815" w14:textId="546CC1A5" w:rsidR="007208A2" w:rsidRPr="00395276" w:rsidRDefault="00683DB4" w:rsidP="008142BE">
            <w:pPr>
              <w:widowControl w:val="0"/>
              <w:overflowPunct/>
              <w:spacing w:after="0"/>
              <w:ind w:right="-2" w:firstLine="34"/>
              <w:jc w:val="right"/>
              <w:textAlignment w:val="auto"/>
              <w:rPr>
                <w:kern w:val="0"/>
                <w:sz w:val="28"/>
                <w:szCs w:val="28"/>
              </w:rPr>
            </w:pPr>
            <w:proofErr w:type="spellStart"/>
            <w:r>
              <w:rPr>
                <w:kern w:val="0"/>
                <w:sz w:val="28"/>
                <w:szCs w:val="28"/>
              </w:rPr>
              <w:t>Ю.А.Смирнов</w:t>
            </w:r>
            <w:proofErr w:type="spellEnd"/>
          </w:p>
        </w:tc>
        <w:tc>
          <w:tcPr>
            <w:tcW w:w="4709" w:type="dxa"/>
          </w:tcPr>
          <w:p w14:paraId="35A90988" w14:textId="29FA1B78" w:rsidR="007208A2" w:rsidRPr="00395276" w:rsidRDefault="00395276" w:rsidP="00D04149">
            <w:pPr>
              <w:widowControl w:val="0"/>
              <w:overflowPunct/>
              <w:spacing w:after="0"/>
              <w:ind w:right="-2" w:firstLine="88"/>
              <w:textAlignment w:val="auto"/>
              <w:rPr>
                <w:kern w:val="0"/>
                <w:sz w:val="28"/>
                <w:szCs w:val="28"/>
              </w:rPr>
            </w:pPr>
            <w:r>
              <w:rPr>
                <w:kern w:val="0"/>
                <w:sz w:val="28"/>
                <w:szCs w:val="28"/>
              </w:rPr>
              <w:t>П</w:t>
            </w:r>
            <w:r w:rsidR="00F24F09" w:rsidRPr="00395276">
              <w:rPr>
                <w:kern w:val="0"/>
                <w:sz w:val="28"/>
                <w:szCs w:val="28"/>
              </w:rPr>
              <w:t>редседател</w:t>
            </w:r>
            <w:r w:rsidR="00FF40CE">
              <w:rPr>
                <w:kern w:val="0"/>
                <w:sz w:val="28"/>
                <w:szCs w:val="28"/>
              </w:rPr>
              <w:t>ь</w:t>
            </w:r>
          </w:p>
          <w:p w14:paraId="30DF8052" w14:textId="77777777" w:rsidR="007208A2" w:rsidRPr="00395276" w:rsidRDefault="00193DBF" w:rsidP="00D04149">
            <w:pPr>
              <w:widowControl w:val="0"/>
              <w:overflowPunct/>
              <w:spacing w:after="0"/>
              <w:ind w:left="88" w:right="-2"/>
              <w:textAlignment w:val="auto"/>
              <w:rPr>
                <w:kern w:val="0"/>
                <w:sz w:val="28"/>
                <w:szCs w:val="28"/>
              </w:rPr>
            </w:pPr>
            <w:r w:rsidRPr="00395276">
              <w:rPr>
                <w:kern w:val="0"/>
                <w:sz w:val="28"/>
                <w:szCs w:val="28"/>
              </w:rPr>
              <w:t>Совета депутатов</w:t>
            </w:r>
          </w:p>
          <w:p w14:paraId="094AA26F" w14:textId="5D1D151C" w:rsidR="007208A2" w:rsidRPr="00CB734B" w:rsidRDefault="00395276" w:rsidP="00D04149">
            <w:pPr>
              <w:widowControl w:val="0"/>
              <w:overflowPunct/>
              <w:spacing w:after="0"/>
              <w:ind w:right="-2" w:firstLine="720"/>
              <w:jc w:val="right"/>
              <w:textAlignment w:val="auto"/>
              <w:rPr>
                <w:kern w:val="0"/>
                <w:sz w:val="28"/>
                <w:szCs w:val="28"/>
              </w:rPr>
            </w:pPr>
            <w:proofErr w:type="spellStart"/>
            <w:r>
              <w:rPr>
                <w:kern w:val="0"/>
                <w:sz w:val="28"/>
                <w:szCs w:val="28"/>
              </w:rPr>
              <w:t>А.Н.Ефимов</w:t>
            </w:r>
            <w:proofErr w:type="spellEnd"/>
          </w:p>
        </w:tc>
      </w:tr>
    </w:tbl>
    <w:p w14:paraId="11F54509" w14:textId="77777777" w:rsidR="0064384F" w:rsidRPr="00CB734B" w:rsidRDefault="0064384F" w:rsidP="002C50DE">
      <w:pPr>
        <w:pStyle w:val="ConsNormal"/>
        <w:widowControl w:val="0"/>
        <w:ind w:right="-2" w:firstLine="0"/>
        <w:jc w:val="both"/>
      </w:pPr>
    </w:p>
    <w:sectPr w:rsidR="0064384F" w:rsidRPr="00CB734B" w:rsidSect="008A0F19">
      <w:headerReference w:type="default" r:id="rId9"/>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C4C6" w14:textId="77777777" w:rsidR="00403C9E" w:rsidRDefault="00403C9E">
      <w:r>
        <w:separator/>
      </w:r>
    </w:p>
  </w:endnote>
  <w:endnote w:type="continuationSeparator" w:id="0">
    <w:p w14:paraId="4378BADA" w14:textId="77777777" w:rsidR="00403C9E" w:rsidRDefault="0040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F32B" w14:textId="77777777" w:rsidR="00403C9E" w:rsidRDefault="00403C9E">
      <w:r>
        <w:separator/>
      </w:r>
    </w:p>
  </w:footnote>
  <w:footnote w:type="continuationSeparator" w:id="0">
    <w:p w14:paraId="7DFAB82C" w14:textId="77777777" w:rsidR="00403C9E" w:rsidRDefault="0040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82A0" w14:textId="77777777" w:rsidR="005B1701" w:rsidRPr="00CA060B" w:rsidRDefault="005B1701" w:rsidP="00CA060B">
    <w:pPr>
      <w:pStyle w:val="ae"/>
      <w:jc w:val="center"/>
      <w:rPr>
        <w:sz w:val="16"/>
        <w:szCs w:val="16"/>
      </w:rPr>
    </w:pPr>
    <w:r w:rsidRPr="00CA060B">
      <w:rPr>
        <w:sz w:val="16"/>
        <w:szCs w:val="16"/>
      </w:rPr>
      <w:fldChar w:fldCharType="begin"/>
    </w:r>
    <w:r w:rsidRPr="00CA060B">
      <w:rPr>
        <w:sz w:val="16"/>
        <w:szCs w:val="16"/>
      </w:rPr>
      <w:instrText>PAGE   \* MERGEFORMAT</w:instrText>
    </w:r>
    <w:r w:rsidRPr="00CA060B">
      <w:rPr>
        <w:sz w:val="16"/>
        <w:szCs w:val="16"/>
      </w:rPr>
      <w:fldChar w:fldCharType="separate"/>
    </w:r>
    <w:r w:rsidR="00490188">
      <w:rPr>
        <w:noProof/>
        <w:sz w:val="16"/>
        <w:szCs w:val="16"/>
      </w:rPr>
      <w:t>3</w:t>
    </w:r>
    <w:r w:rsidRPr="00CA060B">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64775138">
    <w:abstractNumId w:val="2"/>
  </w:num>
  <w:num w:numId="2" w16cid:durableId="1305356732">
    <w:abstractNumId w:val="0"/>
  </w:num>
  <w:num w:numId="3" w16cid:durableId="100794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7E"/>
    <w:rsid w:val="0000031D"/>
    <w:rsid w:val="00000AB7"/>
    <w:rsid w:val="00000FDD"/>
    <w:rsid w:val="0000130B"/>
    <w:rsid w:val="00001492"/>
    <w:rsid w:val="00001796"/>
    <w:rsid w:val="0000191D"/>
    <w:rsid w:val="000020E3"/>
    <w:rsid w:val="000023E9"/>
    <w:rsid w:val="00002510"/>
    <w:rsid w:val="0000261A"/>
    <w:rsid w:val="000029F4"/>
    <w:rsid w:val="00003D89"/>
    <w:rsid w:val="00004490"/>
    <w:rsid w:val="00004833"/>
    <w:rsid w:val="00004E52"/>
    <w:rsid w:val="00005286"/>
    <w:rsid w:val="000052A4"/>
    <w:rsid w:val="00006083"/>
    <w:rsid w:val="00006139"/>
    <w:rsid w:val="00006A2A"/>
    <w:rsid w:val="00006F3C"/>
    <w:rsid w:val="00006F96"/>
    <w:rsid w:val="0000723D"/>
    <w:rsid w:val="00007AF8"/>
    <w:rsid w:val="00007C2C"/>
    <w:rsid w:val="000100E9"/>
    <w:rsid w:val="00010272"/>
    <w:rsid w:val="00010276"/>
    <w:rsid w:val="000103B5"/>
    <w:rsid w:val="00010D39"/>
    <w:rsid w:val="00011693"/>
    <w:rsid w:val="000118D8"/>
    <w:rsid w:val="0001192D"/>
    <w:rsid w:val="00011B33"/>
    <w:rsid w:val="00011C58"/>
    <w:rsid w:val="00011D2D"/>
    <w:rsid w:val="00011F27"/>
    <w:rsid w:val="00012327"/>
    <w:rsid w:val="000125CF"/>
    <w:rsid w:val="000129CB"/>
    <w:rsid w:val="000129FF"/>
    <w:rsid w:val="00012CA7"/>
    <w:rsid w:val="00012D33"/>
    <w:rsid w:val="0001315F"/>
    <w:rsid w:val="000138F0"/>
    <w:rsid w:val="0001399D"/>
    <w:rsid w:val="00013C6B"/>
    <w:rsid w:val="00013F6E"/>
    <w:rsid w:val="00014462"/>
    <w:rsid w:val="00014CC7"/>
    <w:rsid w:val="0001508A"/>
    <w:rsid w:val="00015255"/>
    <w:rsid w:val="0001587C"/>
    <w:rsid w:val="00016011"/>
    <w:rsid w:val="00016A7B"/>
    <w:rsid w:val="00016B57"/>
    <w:rsid w:val="00016E0E"/>
    <w:rsid w:val="00016E88"/>
    <w:rsid w:val="000176E8"/>
    <w:rsid w:val="000177E8"/>
    <w:rsid w:val="00020144"/>
    <w:rsid w:val="00020179"/>
    <w:rsid w:val="00020254"/>
    <w:rsid w:val="00020548"/>
    <w:rsid w:val="000205C5"/>
    <w:rsid w:val="0002106B"/>
    <w:rsid w:val="00021D68"/>
    <w:rsid w:val="00021EA4"/>
    <w:rsid w:val="000223CE"/>
    <w:rsid w:val="00022802"/>
    <w:rsid w:val="00022B9B"/>
    <w:rsid w:val="00022C72"/>
    <w:rsid w:val="00022D95"/>
    <w:rsid w:val="00022F5B"/>
    <w:rsid w:val="00023046"/>
    <w:rsid w:val="000232CC"/>
    <w:rsid w:val="000237A2"/>
    <w:rsid w:val="000239E0"/>
    <w:rsid w:val="00023AB1"/>
    <w:rsid w:val="0002448E"/>
    <w:rsid w:val="00024A05"/>
    <w:rsid w:val="00024B86"/>
    <w:rsid w:val="00025547"/>
    <w:rsid w:val="00025AE4"/>
    <w:rsid w:val="00025D89"/>
    <w:rsid w:val="00025EC7"/>
    <w:rsid w:val="00025FB8"/>
    <w:rsid w:val="00026081"/>
    <w:rsid w:val="00026CE4"/>
    <w:rsid w:val="00026F45"/>
    <w:rsid w:val="000276DA"/>
    <w:rsid w:val="000279FB"/>
    <w:rsid w:val="00027F76"/>
    <w:rsid w:val="0003031E"/>
    <w:rsid w:val="0003085D"/>
    <w:rsid w:val="000309E4"/>
    <w:rsid w:val="00030D67"/>
    <w:rsid w:val="00031F34"/>
    <w:rsid w:val="00032932"/>
    <w:rsid w:val="00032A12"/>
    <w:rsid w:val="00032E49"/>
    <w:rsid w:val="00032F22"/>
    <w:rsid w:val="00033340"/>
    <w:rsid w:val="0003339D"/>
    <w:rsid w:val="0003367B"/>
    <w:rsid w:val="00033B0D"/>
    <w:rsid w:val="00033BBE"/>
    <w:rsid w:val="00033E38"/>
    <w:rsid w:val="00034057"/>
    <w:rsid w:val="00034098"/>
    <w:rsid w:val="00035A5C"/>
    <w:rsid w:val="000364A9"/>
    <w:rsid w:val="0003650B"/>
    <w:rsid w:val="00036720"/>
    <w:rsid w:val="000367A6"/>
    <w:rsid w:val="00036BFD"/>
    <w:rsid w:val="00036FA8"/>
    <w:rsid w:val="00037084"/>
    <w:rsid w:val="00037238"/>
    <w:rsid w:val="000372C7"/>
    <w:rsid w:val="00037A63"/>
    <w:rsid w:val="0004094E"/>
    <w:rsid w:val="00040E5A"/>
    <w:rsid w:val="00041281"/>
    <w:rsid w:val="000413F8"/>
    <w:rsid w:val="000419F9"/>
    <w:rsid w:val="00041E74"/>
    <w:rsid w:val="000420D0"/>
    <w:rsid w:val="00042446"/>
    <w:rsid w:val="0004278C"/>
    <w:rsid w:val="00042830"/>
    <w:rsid w:val="000429B4"/>
    <w:rsid w:val="00042B3F"/>
    <w:rsid w:val="00042E95"/>
    <w:rsid w:val="00042F6E"/>
    <w:rsid w:val="00043147"/>
    <w:rsid w:val="000431A5"/>
    <w:rsid w:val="00043276"/>
    <w:rsid w:val="00044980"/>
    <w:rsid w:val="00044D68"/>
    <w:rsid w:val="00044E55"/>
    <w:rsid w:val="0004572D"/>
    <w:rsid w:val="00045754"/>
    <w:rsid w:val="0004667F"/>
    <w:rsid w:val="00046A58"/>
    <w:rsid w:val="00047251"/>
    <w:rsid w:val="0004788D"/>
    <w:rsid w:val="00047DE5"/>
    <w:rsid w:val="0005079B"/>
    <w:rsid w:val="00050876"/>
    <w:rsid w:val="00050A41"/>
    <w:rsid w:val="00050CF2"/>
    <w:rsid w:val="000519D3"/>
    <w:rsid w:val="00051B14"/>
    <w:rsid w:val="00051F3F"/>
    <w:rsid w:val="00052175"/>
    <w:rsid w:val="0005218B"/>
    <w:rsid w:val="00052223"/>
    <w:rsid w:val="000524EA"/>
    <w:rsid w:val="0005307B"/>
    <w:rsid w:val="000530B7"/>
    <w:rsid w:val="000530D7"/>
    <w:rsid w:val="000530FA"/>
    <w:rsid w:val="000534DE"/>
    <w:rsid w:val="00053E7A"/>
    <w:rsid w:val="00054A51"/>
    <w:rsid w:val="00054BA3"/>
    <w:rsid w:val="00054D59"/>
    <w:rsid w:val="00054EF6"/>
    <w:rsid w:val="0005504D"/>
    <w:rsid w:val="000552B7"/>
    <w:rsid w:val="0005596E"/>
    <w:rsid w:val="00055A81"/>
    <w:rsid w:val="00055A9D"/>
    <w:rsid w:val="00055E4C"/>
    <w:rsid w:val="0005606B"/>
    <w:rsid w:val="00056ACC"/>
    <w:rsid w:val="00056CC0"/>
    <w:rsid w:val="00057403"/>
    <w:rsid w:val="00057A46"/>
    <w:rsid w:val="00057AFB"/>
    <w:rsid w:val="00057D34"/>
    <w:rsid w:val="00057D95"/>
    <w:rsid w:val="00057DE2"/>
    <w:rsid w:val="00060190"/>
    <w:rsid w:val="00062309"/>
    <w:rsid w:val="00062D92"/>
    <w:rsid w:val="00062FC4"/>
    <w:rsid w:val="00063463"/>
    <w:rsid w:val="00063480"/>
    <w:rsid w:val="0006349F"/>
    <w:rsid w:val="00063FBF"/>
    <w:rsid w:val="00064124"/>
    <w:rsid w:val="0006437D"/>
    <w:rsid w:val="00064DB6"/>
    <w:rsid w:val="000654A4"/>
    <w:rsid w:val="00065958"/>
    <w:rsid w:val="000669CE"/>
    <w:rsid w:val="00066A39"/>
    <w:rsid w:val="00066B16"/>
    <w:rsid w:val="00067347"/>
    <w:rsid w:val="000676C8"/>
    <w:rsid w:val="0006776B"/>
    <w:rsid w:val="00067CD8"/>
    <w:rsid w:val="00067E71"/>
    <w:rsid w:val="0007004E"/>
    <w:rsid w:val="0007012E"/>
    <w:rsid w:val="000707B2"/>
    <w:rsid w:val="00070F3A"/>
    <w:rsid w:val="0007112E"/>
    <w:rsid w:val="000713DD"/>
    <w:rsid w:val="000715AC"/>
    <w:rsid w:val="00071B08"/>
    <w:rsid w:val="00071FEC"/>
    <w:rsid w:val="000722B1"/>
    <w:rsid w:val="000723D9"/>
    <w:rsid w:val="000724B9"/>
    <w:rsid w:val="0007286E"/>
    <w:rsid w:val="000729DD"/>
    <w:rsid w:val="00072A62"/>
    <w:rsid w:val="00072B8B"/>
    <w:rsid w:val="000736A3"/>
    <w:rsid w:val="00073760"/>
    <w:rsid w:val="000737AF"/>
    <w:rsid w:val="0007450F"/>
    <w:rsid w:val="00075A14"/>
    <w:rsid w:val="00075AF2"/>
    <w:rsid w:val="00075AFB"/>
    <w:rsid w:val="00075B97"/>
    <w:rsid w:val="0007611B"/>
    <w:rsid w:val="00076793"/>
    <w:rsid w:val="000768D1"/>
    <w:rsid w:val="000769C9"/>
    <w:rsid w:val="00076AF1"/>
    <w:rsid w:val="00076E31"/>
    <w:rsid w:val="00076E8B"/>
    <w:rsid w:val="0007730E"/>
    <w:rsid w:val="0007787C"/>
    <w:rsid w:val="00077C92"/>
    <w:rsid w:val="0008010F"/>
    <w:rsid w:val="000801F9"/>
    <w:rsid w:val="000804D0"/>
    <w:rsid w:val="00080B2D"/>
    <w:rsid w:val="00080FD2"/>
    <w:rsid w:val="0008101B"/>
    <w:rsid w:val="000811D6"/>
    <w:rsid w:val="000815D7"/>
    <w:rsid w:val="00081634"/>
    <w:rsid w:val="000818B9"/>
    <w:rsid w:val="000821E4"/>
    <w:rsid w:val="00082662"/>
    <w:rsid w:val="000827BD"/>
    <w:rsid w:val="00082CC7"/>
    <w:rsid w:val="00082F20"/>
    <w:rsid w:val="00082FB1"/>
    <w:rsid w:val="000834AF"/>
    <w:rsid w:val="00083EC6"/>
    <w:rsid w:val="00084B82"/>
    <w:rsid w:val="00084DB8"/>
    <w:rsid w:val="00084EE9"/>
    <w:rsid w:val="00084F69"/>
    <w:rsid w:val="000857F0"/>
    <w:rsid w:val="00085FCA"/>
    <w:rsid w:val="000862EC"/>
    <w:rsid w:val="000863E5"/>
    <w:rsid w:val="00086C7C"/>
    <w:rsid w:val="00086CDE"/>
    <w:rsid w:val="00086E43"/>
    <w:rsid w:val="0008744E"/>
    <w:rsid w:val="00087FD4"/>
    <w:rsid w:val="00090257"/>
    <w:rsid w:val="000902BE"/>
    <w:rsid w:val="0009038A"/>
    <w:rsid w:val="00090735"/>
    <w:rsid w:val="00090892"/>
    <w:rsid w:val="00090926"/>
    <w:rsid w:val="00090C72"/>
    <w:rsid w:val="000911AC"/>
    <w:rsid w:val="00091407"/>
    <w:rsid w:val="00091B60"/>
    <w:rsid w:val="000921CB"/>
    <w:rsid w:val="000925EA"/>
    <w:rsid w:val="000928EF"/>
    <w:rsid w:val="0009331C"/>
    <w:rsid w:val="000933CF"/>
    <w:rsid w:val="00093413"/>
    <w:rsid w:val="000934C9"/>
    <w:rsid w:val="0009389B"/>
    <w:rsid w:val="00093CC7"/>
    <w:rsid w:val="00094061"/>
    <w:rsid w:val="00094ACC"/>
    <w:rsid w:val="00094B03"/>
    <w:rsid w:val="00095043"/>
    <w:rsid w:val="000952E2"/>
    <w:rsid w:val="000964E6"/>
    <w:rsid w:val="000964F0"/>
    <w:rsid w:val="00096971"/>
    <w:rsid w:val="0009753E"/>
    <w:rsid w:val="00097BA8"/>
    <w:rsid w:val="00097F93"/>
    <w:rsid w:val="000A0027"/>
    <w:rsid w:val="000A0344"/>
    <w:rsid w:val="000A0489"/>
    <w:rsid w:val="000A061F"/>
    <w:rsid w:val="000A0EA4"/>
    <w:rsid w:val="000A1B60"/>
    <w:rsid w:val="000A203A"/>
    <w:rsid w:val="000A21B5"/>
    <w:rsid w:val="000A24BE"/>
    <w:rsid w:val="000A24FD"/>
    <w:rsid w:val="000A260C"/>
    <w:rsid w:val="000A2BAB"/>
    <w:rsid w:val="000A2BFE"/>
    <w:rsid w:val="000A3CEE"/>
    <w:rsid w:val="000A3E3A"/>
    <w:rsid w:val="000A3EE0"/>
    <w:rsid w:val="000A452C"/>
    <w:rsid w:val="000A462E"/>
    <w:rsid w:val="000A572C"/>
    <w:rsid w:val="000A5D9D"/>
    <w:rsid w:val="000A601F"/>
    <w:rsid w:val="000A60C3"/>
    <w:rsid w:val="000A65F0"/>
    <w:rsid w:val="000A73E6"/>
    <w:rsid w:val="000A74AC"/>
    <w:rsid w:val="000B01D7"/>
    <w:rsid w:val="000B060E"/>
    <w:rsid w:val="000B0626"/>
    <w:rsid w:val="000B081B"/>
    <w:rsid w:val="000B086D"/>
    <w:rsid w:val="000B08B1"/>
    <w:rsid w:val="000B189B"/>
    <w:rsid w:val="000B195E"/>
    <w:rsid w:val="000B1A74"/>
    <w:rsid w:val="000B1E00"/>
    <w:rsid w:val="000B1ED1"/>
    <w:rsid w:val="000B2890"/>
    <w:rsid w:val="000B2960"/>
    <w:rsid w:val="000B2B6B"/>
    <w:rsid w:val="000B2BA0"/>
    <w:rsid w:val="000B2F6E"/>
    <w:rsid w:val="000B34FC"/>
    <w:rsid w:val="000B3796"/>
    <w:rsid w:val="000B450D"/>
    <w:rsid w:val="000B4517"/>
    <w:rsid w:val="000B4723"/>
    <w:rsid w:val="000B48D9"/>
    <w:rsid w:val="000B4C59"/>
    <w:rsid w:val="000B5661"/>
    <w:rsid w:val="000B5DBC"/>
    <w:rsid w:val="000B60A7"/>
    <w:rsid w:val="000B666B"/>
    <w:rsid w:val="000B6B0F"/>
    <w:rsid w:val="000B6C75"/>
    <w:rsid w:val="000B73C7"/>
    <w:rsid w:val="000B7483"/>
    <w:rsid w:val="000B76CE"/>
    <w:rsid w:val="000B7D23"/>
    <w:rsid w:val="000B7DAD"/>
    <w:rsid w:val="000B7E0C"/>
    <w:rsid w:val="000B7F47"/>
    <w:rsid w:val="000C0103"/>
    <w:rsid w:val="000C0333"/>
    <w:rsid w:val="000C0B64"/>
    <w:rsid w:val="000C0CE2"/>
    <w:rsid w:val="000C1714"/>
    <w:rsid w:val="000C1B65"/>
    <w:rsid w:val="000C2443"/>
    <w:rsid w:val="000C2A54"/>
    <w:rsid w:val="000C2CCC"/>
    <w:rsid w:val="000C369B"/>
    <w:rsid w:val="000C36BF"/>
    <w:rsid w:val="000C4695"/>
    <w:rsid w:val="000C4895"/>
    <w:rsid w:val="000C4D47"/>
    <w:rsid w:val="000C52B7"/>
    <w:rsid w:val="000C5307"/>
    <w:rsid w:val="000C53B4"/>
    <w:rsid w:val="000C5DF2"/>
    <w:rsid w:val="000C5EB1"/>
    <w:rsid w:val="000C66C5"/>
    <w:rsid w:val="000C6E21"/>
    <w:rsid w:val="000C6F8E"/>
    <w:rsid w:val="000C7255"/>
    <w:rsid w:val="000C755C"/>
    <w:rsid w:val="000C7FD5"/>
    <w:rsid w:val="000D0132"/>
    <w:rsid w:val="000D0366"/>
    <w:rsid w:val="000D0616"/>
    <w:rsid w:val="000D0865"/>
    <w:rsid w:val="000D0B9E"/>
    <w:rsid w:val="000D0BE6"/>
    <w:rsid w:val="000D0FB6"/>
    <w:rsid w:val="000D1472"/>
    <w:rsid w:val="000D1609"/>
    <w:rsid w:val="000D172E"/>
    <w:rsid w:val="000D188A"/>
    <w:rsid w:val="000D1DAD"/>
    <w:rsid w:val="000D2531"/>
    <w:rsid w:val="000D25DD"/>
    <w:rsid w:val="000D29E2"/>
    <w:rsid w:val="000D36E7"/>
    <w:rsid w:val="000D37DE"/>
    <w:rsid w:val="000D3965"/>
    <w:rsid w:val="000D3CDE"/>
    <w:rsid w:val="000D3E4B"/>
    <w:rsid w:val="000D48B6"/>
    <w:rsid w:val="000D496C"/>
    <w:rsid w:val="000D4F51"/>
    <w:rsid w:val="000D5675"/>
    <w:rsid w:val="000D57C2"/>
    <w:rsid w:val="000D5801"/>
    <w:rsid w:val="000D65E7"/>
    <w:rsid w:val="000D682F"/>
    <w:rsid w:val="000D6B0E"/>
    <w:rsid w:val="000D6EA8"/>
    <w:rsid w:val="000D6EF0"/>
    <w:rsid w:val="000D6FC8"/>
    <w:rsid w:val="000D71E6"/>
    <w:rsid w:val="000D7F54"/>
    <w:rsid w:val="000E044F"/>
    <w:rsid w:val="000E0A4F"/>
    <w:rsid w:val="000E0A5C"/>
    <w:rsid w:val="000E0D97"/>
    <w:rsid w:val="000E0F0C"/>
    <w:rsid w:val="000E2071"/>
    <w:rsid w:val="000E21E8"/>
    <w:rsid w:val="000E2DD6"/>
    <w:rsid w:val="000E3502"/>
    <w:rsid w:val="000E35EA"/>
    <w:rsid w:val="000E3778"/>
    <w:rsid w:val="000E37C6"/>
    <w:rsid w:val="000E3C05"/>
    <w:rsid w:val="000E4137"/>
    <w:rsid w:val="000E4B5E"/>
    <w:rsid w:val="000E5058"/>
    <w:rsid w:val="000E54BB"/>
    <w:rsid w:val="000E5B7B"/>
    <w:rsid w:val="000E5F4D"/>
    <w:rsid w:val="000E5F58"/>
    <w:rsid w:val="000E6433"/>
    <w:rsid w:val="000E65AA"/>
    <w:rsid w:val="000E68DB"/>
    <w:rsid w:val="000E703E"/>
    <w:rsid w:val="000E7435"/>
    <w:rsid w:val="000F02FA"/>
    <w:rsid w:val="000F0523"/>
    <w:rsid w:val="000F0609"/>
    <w:rsid w:val="000F07D8"/>
    <w:rsid w:val="000F0B08"/>
    <w:rsid w:val="000F0DC4"/>
    <w:rsid w:val="000F0F31"/>
    <w:rsid w:val="000F1268"/>
    <w:rsid w:val="000F1AFE"/>
    <w:rsid w:val="000F1C4B"/>
    <w:rsid w:val="000F1D5C"/>
    <w:rsid w:val="000F204D"/>
    <w:rsid w:val="000F24DC"/>
    <w:rsid w:val="000F253B"/>
    <w:rsid w:val="000F28C7"/>
    <w:rsid w:val="000F2A49"/>
    <w:rsid w:val="000F2A78"/>
    <w:rsid w:val="000F34AD"/>
    <w:rsid w:val="000F4026"/>
    <w:rsid w:val="000F427E"/>
    <w:rsid w:val="000F42D0"/>
    <w:rsid w:val="000F4BC0"/>
    <w:rsid w:val="000F4FEC"/>
    <w:rsid w:val="000F5164"/>
    <w:rsid w:val="000F52EA"/>
    <w:rsid w:val="000F56C5"/>
    <w:rsid w:val="000F63D3"/>
    <w:rsid w:val="000F78C7"/>
    <w:rsid w:val="000F7D64"/>
    <w:rsid w:val="00100215"/>
    <w:rsid w:val="00100320"/>
    <w:rsid w:val="00100485"/>
    <w:rsid w:val="001004D6"/>
    <w:rsid w:val="001008E0"/>
    <w:rsid w:val="0010091C"/>
    <w:rsid w:val="00100ABD"/>
    <w:rsid w:val="00101D33"/>
    <w:rsid w:val="00102275"/>
    <w:rsid w:val="0010260F"/>
    <w:rsid w:val="0010284F"/>
    <w:rsid w:val="001036B2"/>
    <w:rsid w:val="001040D2"/>
    <w:rsid w:val="001041ED"/>
    <w:rsid w:val="00104442"/>
    <w:rsid w:val="001049A3"/>
    <w:rsid w:val="00104F27"/>
    <w:rsid w:val="00104F37"/>
    <w:rsid w:val="00104F77"/>
    <w:rsid w:val="001050C0"/>
    <w:rsid w:val="00105445"/>
    <w:rsid w:val="0010562C"/>
    <w:rsid w:val="0010581E"/>
    <w:rsid w:val="00105D35"/>
    <w:rsid w:val="0010632A"/>
    <w:rsid w:val="00106713"/>
    <w:rsid w:val="00106D16"/>
    <w:rsid w:val="00106DAF"/>
    <w:rsid w:val="00107194"/>
    <w:rsid w:val="00107BAE"/>
    <w:rsid w:val="00107BDF"/>
    <w:rsid w:val="00107C31"/>
    <w:rsid w:val="00107C63"/>
    <w:rsid w:val="00107C88"/>
    <w:rsid w:val="00107DFC"/>
    <w:rsid w:val="00110076"/>
    <w:rsid w:val="001108D9"/>
    <w:rsid w:val="00110A76"/>
    <w:rsid w:val="0011174D"/>
    <w:rsid w:val="00111B7D"/>
    <w:rsid w:val="00111EAD"/>
    <w:rsid w:val="00112089"/>
    <w:rsid w:val="001122B2"/>
    <w:rsid w:val="0011245C"/>
    <w:rsid w:val="00112F20"/>
    <w:rsid w:val="00113154"/>
    <w:rsid w:val="001132C3"/>
    <w:rsid w:val="001135EF"/>
    <w:rsid w:val="00113940"/>
    <w:rsid w:val="00114518"/>
    <w:rsid w:val="001145E0"/>
    <w:rsid w:val="001154D5"/>
    <w:rsid w:val="001158A5"/>
    <w:rsid w:val="00115D42"/>
    <w:rsid w:val="0011616B"/>
    <w:rsid w:val="00116380"/>
    <w:rsid w:val="001168A7"/>
    <w:rsid w:val="00116A51"/>
    <w:rsid w:val="00117453"/>
    <w:rsid w:val="001174F7"/>
    <w:rsid w:val="00117D5A"/>
    <w:rsid w:val="00117EE0"/>
    <w:rsid w:val="001203BD"/>
    <w:rsid w:val="001206D6"/>
    <w:rsid w:val="00120AB2"/>
    <w:rsid w:val="00120EC8"/>
    <w:rsid w:val="001215B7"/>
    <w:rsid w:val="00121B8F"/>
    <w:rsid w:val="0012242C"/>
    <w:rsid w:val="0012247E"/>
    <w:rsid w:val="00122507"/>
    <w:rsid w:val="00122B98"/>
    <w:rsid w:val="00122BB0"/>
    <w:rsid w:val="00122D46"/>
    <w:rsid w:val="00122FA2"/>
    <w:rsid w:val="001236F2"/>
    <w:rsid w:val="0012389C"/>
    <w:rsid w:val="00123B8A"/>
    <w:rsid w:val="00123C8E"/>
    <w:rsid w:val="00123CA7"/>
    <w:rsid w:val="00124C41"/>
    <w:rsid w:val="00124D45"/>
    <w:rsid w:val="00124FE5"/>
    <w:rsid w:val="001259E6"/>
    <w:rsid w:val="00125A13"/>
    <w:rsid w:val="00126B31"/>
    <w:rsid w:val="00127234"/>
    <w:rsid w:val="00127754"/>
    <w:rsid w:val="0012789C"/>
    <w:rsid w:val="001278FE"/>
    <w:rsid w:val="00127B13"/>
    <w:rsid w:val="001301EC"/>
    <w:rsid w:val="00130301"/>
    <w:rsid w:val="00130B52"/>
    <w:rsid w:val="0013140B"/>
    <w:rsid w:val="00131BBF"/>
    <w:rsid w:val="00131D51"/>
    <w:rsid w:val="0013217E"/>
    <w:rsid w:val="00132271"/>
    <w:rsid w:val="001327D4"/>
    <w:rsid w:val="00132C13"/>
    <w:rsid w:val="00132DB6"/>
    <w:rsid w:val="00133118"/>
    <w:rsid w:val="00133B46"/>
    <w:rsid w:val="00133C4A"/>
    <w:rsid w:val="00133D5A"/>
    <w:rsid w:val="00133FC2"/>
    <w:rsid w:val="001340BF"/>
    <w:rsid w:val="00134174"/>
    <w:rsid w:val="001341F4"/>
    <w:rsid w:val="001347F2"/>
    <w:rsid w:val="0013496F"/>
    <w:rsid w:val="00135339"/>
    <w:rsid w:val="0013545E"/>
    <w:rsid w:val="00135738"/>
    <w:rsid w:val="00135A01"/>
    <w:rsid w:val="00136069"/>
    <w:rsid w:val="0013638F"/>
    <w:rsid w:val="001363E9"/>
    <w:rsid w:val="00136708"/>
    <w:rsid w:val="00136C6A"/>
    <w:rsid w:val="00136DF8"/>
    <w:rsid w:val="001375A6"/>
    <w:rsid w:val="001378BB"/>
    <w:rsid w:val="001379A3"/>
    <w:rsid w:val="00140A8B"/>
    <w:rsid w:val="00140BB4"/>
    <w:rsid w:val="00140BE4"/>
    <w:rsid w:val="00140C19"/>
    <w:rsid w:val="00141027"/>
    <w:rsid w:val="0014109C"/>
    <w:rsid w:val="00141E3C"/>
    <w:rsid w:val="0014210D"/>
    <w:rsid w:val="00142681"/>
    <w:rsid w:val="00142918"/>
    <w:rsid w:val="00142A06"/>
    <w:rsid w:val="00142C0E"/>
    <w:rsid w:val="00142C91"/>
    <w:rsid w:val="00142EAC"/>
    <w:rsid w:val="0014357A"/>
    <w:rsid w:val="00143ECC"/>
    <w:rsid w:val="0014403E"/>
    <w:rsid w:val="001443BD"/>
    <w:rsid w:val="0014452B"/>
    <w:rsid w:val="0014454C"/>
    <w:rsid w:val="00144E68"/>
    <w:rsid w:val="001451C6"/>
    <w:rsid w:val="00145269"/>
    <w:rsid w:val="001456A2"/>
    <w:rsid w:val="00145CE3"/>
    <w:rsid w:val="00145D02"/>
    <w:rsid w:val="001467CF"/>
    <w:rsid w:val="00147043"/>
    <w:rsid w:val="00147565"/>
    <w:rsid w:val="001478D3"/>
    <w:rsid w:val="0015012B"/>
    <w:rsid w:val="00150392"/>
    <w:rsid w:val="00150B26"/>
    <w:rsid w:val="00150C33"/>
    <w:rsid w:val="00150FC6"/>
    <w:rsid w:val="00151022"/>
    <w:rsid w:val="001513D9"/>
    <w:rsid w:val="00151E49"/>
    <w:rsid w:val="001520E0"/>
    <w:rsid w:val="001528E6"/>
    <w:rsid w:val="00153306"/>
    <w:rsid w:val="00153EE8"/>
    <w:rsid w:val="001542B8"/>
    <w:rsid w:val="0015469C"/>
    <w:rsid w:val="00154E71"/>
    <w:rsid w:val="00155124"/>
    <w:rsid w:val="0015537C"/>
    <w:rsid w:val="001553EA"/>
    <w:rsid w:val="00155749"/>
    <w:rsid w:val="00155BA9"/>
    <w:rsid w:val="00155DED"/>
    <w:rsid w:val="0015688C"/>
    <w:rsid w:val="001572DB"/>
    <w:rsid w:val="001576C1"/>
    <w:rsid w:val="00157740"/>
    <w:rsid w:val="00157770"/>
    <w:rsid w:val="00157771"/>
    <w:rsid w:val="00157B93"/>
    <w:rsid w:val="00157C2F"/>
    <w:rsid w:val="00157C58"/>
    <w:rsid w:val="00157DB7"/>
    <w:rsid w:val="00160386"/>
    <w:rsid w:val="0016137B"/>
    <w:rsid w:val="001614BA"/>
    <w:rsid w:val="001615C3"/>
    <w:rsid w:val="0016173F"/>
    <w:rsid w:val="00161B9F"/>
    <w:rsid w:val="00162068"/>
    <w:rsid w:val="001627A2"/>
    <w:rsid w:val="00163010"/>
    <w:rsid w:val="00163561"/>
    <w:rsid w:val="00163922"/>
    <w:rsid w:val="00163E5A"/>
    <w:rsid w:val="00163E89"/>
    <w:rsid w:val="001646A3"/>
    <w:rsid w:val="00164C18"/>
    <w:rsid w:val="00164E6C"/>
    <w:rsid w:val="00164FD1"/>
    <w:rsid w:val="0016501F"/>
    <w:rsid w:val="001658F8"/>
    <w:rsid w:val="00165C4E"/>
    <w:rsid w:val="00165E3A"/>
    <w:rsid w:val="00165E48"/>
    <w:rsid w:val="00166167"/>
    <w:rsid w:val="00166693"/>
    <w:rsid w:val="00166856"/>
    <w:rsid w:val="001672BD"/>
    <w:rsid w:val="001676DD"/>
    <w:rsid w:val="00167783"/>
    <w:rsid w:val="00170215"/>
    <w:rsid w:val="00170341"/>
    <w:rsid w:val="00170992"/>
    <w:rsid w:val="0017099B"/>
    <w:rsid w:val="0017126F"/>
    <w:rsid w:val="001714E8"/>
    <w:rsid w:val="001716DB"/>
    <w:rsid w:val="00172752"/>
    <w:rsid w:val="00172944"/>
    <w:rsid w:val="00172E12"/>
    <w:rsid w:val="00172ED1"/>
    <w:rsid w:val="00172FE0"/>
    <w:rsid w:val="001733ED"/>
    <w:rsid w:val="00173419"/>
    <w:rsid w:val="00173667"/>
    <w:rsid w:val="0017422A"/>
    <w:rsid w:val="00174391"/>
    <w:rsid w:val="001749ED"/>
    <w:rsid w:val="00174DE1"/>
    <w:rsid w:val="0017525C"/>
    <w:rsid w:val="00175DDC"/>
    <w:rsid w:val="00175F62"/>
    <w:rsid w:val="001762A4"/>
    <w:rsid w:val="00176876"/>
    <w:rsid w:val="001771E7"/>
    <w:rsid w:val="00177CD7"/>
    <w:rsid w:val="001801DD"/>
    <w:rsid w:val="00180221"/>
    <w:rsid w:val="0018023B"/>
    <w:rsid w:val="00180414"/>
    <w:rsid w:val="00180515"/>
    <w:rsid w:val="00180594"/>
    <w:rsid w:val="00180A75"/>
    <w:rsid w:val="00180DC5"/>
    <w:rsid w:val="00181146"/>
    <w:rsid w:val="0018119F"/>
    <w:rsid w:val="00181489"/>
    <w:rsid w:val="001816C2"/>
    <w:rsid w:val="00181922"/>
    <w:rsid w:val="00181E38"/>
    <w:rsid w:val="001823D3"/>
    <w:rsid w:val="00183B8F"/>
    <w:rsid w:val="00183D35"/>
    <w:rsid w:val="00183DF5"/>
    <w:rsid w:val="001849B0"/>
    <w:rsid w:val="001854AE"/>
    <w:rsid w:val="00185672"/>
    <w:rsid w:val="0018568E"/>
    <w:rsid w:val="00185E4A"/>
    <w:rsid w:val="00186617"/>
    <w:rsid w:val="0018681E"/>
    <w:rsid w:val="00186FEB"/>
    <w:rsid w:val="00187195"/>
    <w:rsid w:val="001878C5"/>
    <w:rsid w:val="00187D0D"/>
    <w:rsid w:val="001902B0"/>
    <w:rsid w:val="00190A11"/>
    <w:rsid w:val="0019140C"/>
    <w:rsid w:val="001915C9"/>
    <w:rsid w:val="00191A4F"/>
    <w:rsid w:val="00191B3B"/>
    <w:rsid w:val="00191C9D"/>
    <w:rsid w:val="00191EA0"/>
    <w:rsid w:val="001925E0"/>
    <w:rsid w:val="00192987"/>
    <w:rsid w:val="00192C61"/>
    <w:rsid w:val="0019382A"/>
    <w:rsid w:val="00193973"/>
    <w:rsid w:val="00193D36"/>
    <w:rsid w:val="00193DBF"/>
    <w:rsid w:val="00194357"/>
    <w:rsid w:val="0019439C"/>
    <w:rsid w:val="00194B72"/>
    <w:rsid w:val="00194E78"/>
    <w:rsid w:val="00194EBD"/>
    <w:rsid w:val="001951C4"/>
    <w:rsid w:val="0019537B"/>
    <w:rsid w:val="00195582"/>
    <w:rsid w:val="0019579D"/>
    <w:rsid w:val="00195C36"/>
    <w:rsid w:val="00195DEF"/>
    <w:rsid w:val="00196A4A"/>
    <w:rsid w:val="00196B25"/>
    <w:rsid w:val="00196F80"/>
    <w:rsid w:val="00197257"/>
    <w:rsid w:val="0019753C"/>
    <w:rsid w:val="00197C26"/>
    <w:rsid w:val="001A01C8"/>
    <w:rsid w:val="001A0A6A"/>
    <w:rsid w:val="001A0D1B"/>
    <w:rsid w:val="001A1387"/>
    <w:rsid w:val="001A19CA"/>
    <w:rsid w:val="001A1C19"/>
    <w:rsid w:val="001A1D3E"/>
    <w:rsid w:val="001A2115"/>
    <w:rsid w:val="001A2139"/>
    <w:rsid w:val="001A217C"/>
    <w:rsid w:val="001A28BC"/>
    <w:rsid w:val="001A28CF"/>
    <w:rsid w:val="001A29C2"/>
    <w:rsid w:val="001A2AB2"/>
    <w:rsid w:val="001A2F6F"/>
    <w:rsid w:val="001A3354"/>
    <w:rsid w:val="001A34EF"/>
    <w:rsid w:val="001A3D14"/>
    <w:rsid w:val="001A3E3F"/>
    <w:rsid w:val="001A416C"/>
    <w:rsid w:val="001A45DC"/>
    <w:rsid w:val="001A47F8"/>
    <w:rsid w:val="001A4A0E"/>
    <w:rsid w:val="001A4AC7"/>
    <w:rsid w:val="001A4DCF"/>
    <w:rsid w:val="001A4EBF"/>
    <w:rsid w:val="001A53A8"/>
    <w:rsid w:val="001A5571"/>
    <w:rsid w:val="001A5998"/>
    <w:rsid w:val="001A5B00"/>
    <w:rsid w:val="001A603F"/>
    <w:rsid w:val="001A6254"/>
    <w:rsid w:val="001A6268"/>
    <w:rsid w:val="001A65F2"/>
    <w:rsid w:val="001A6890"/>
    <w:rsid w:val="001A69D6"/>
    <w:rsid w:val="001A7952"/>
    <w:rsid w:val="001A7C0F"/>
    <w:rsid w:val="001B03D2"/>
    <w:rsid w:val="001B0776"/>
    <w:rsid w:val="001B0F74"/>
    <w:rsid w:val="001B0F76"/>
    <w:rsid w:val="001B160B"/>
    <w:rsid w:val="001B1613"/>
    <w:rsid w:val="001B1DEB"/>
    <w:rsid w:val="001B20B9"/>
    <w:rsid w:val="001B249E"/>
    <w:rsid w:val="001B2652"/>
    <w:rsid w:val="001B27D1"/>
    <w:rsid w:val="001B2812"/>
    <w:rsid w:val="001B2E7B"/>
    <w:rsid w:val="001B30CA"/>
    <w:rsid w:val="001B342F"/>
    <w:rsid w:val="001B395F"/>
    <w:rsid w:val="001B3E13"/>
    <w:rsid w:val="001B3ED7"/>
    <w:rsid w:val="001B40A7"/>
    <w:rsid w:val="001B4682"/>
    <w:rsid w:val="001B48DB"/>
    <w:rsid w:val="001B4D3B"/>
    <w:rsid w:val="001B50AE"/>
    <w:rsid w:val="001B5771"/>
    <w:rsid w:val="001B5959"/>
    <w:rsid w:val="001B5971"/>
    <w:rsid w:val="001B5AAD"/>
    <w:rsid w:val="001B5F4A"/>
    <w:rsid w:val="001B6283"/>
    <w:rsid w:val="001B6882"/>
    <w:rsid w:val="001B6B73"/>
    <w:rsid w:val="001B6F2C"/>
    <w:rsid w:val="001B793D"/>
    <w:rsid w:val="001B7A6F"/>
    <w:rsid w:val="001B7B74"/>
    <w:rsid w:val="001C005D"/>
    <w:rsid w:val="001C0094"/>
    <w:rsid w:val="001C00B1"/>
    <w:rsid w:val="001C01A1"/>
    <w:rsid w:val="001C0E79"/>
    <w:rsid w:val="001C11E0"/>
    <w:rsid w:val="001C1223"/>
    <w:rsid w:val="001C14C5"/>
    <w:rsid w:val="001C1A12"/>
    <w:rsid w:val="001C1EDD"/>
    <w:rsid w:val="001C1EFA"/>
    <w:rsid w:val="001C2AAC"/>
    <w:rsid w:val="001C2BF9"/>
    <w:rsid w:val="001C3565"/>
    <w:rsid w:val="001C37FF"/>
    <w:rsid w:val="001C3809"/>
    <w:rsid w:val="001C3BAB"/>
    <w:rsid w:val="001C3BED"/>
    <w:rsid w:val="001C3E26"/>
    <w:rsid w:val="001C3FCC"/>
    <w:rsid w:val="001C47EA"/>
    <w:rsid w:val="001C4E32"/>
    <w:rsid w:val="001C505E"/>
    <w:rsid w:val="001C5286"/>
    <w:rsid w:val="001C555B"/>
    <w:rsid w:val="001C56E7"/>
    <w:rsid w:val="001C5C82"/>
    <w:rsid w:val="001C6198"/>
    <w:rsid w:val="001C63C0"/>
    <w:rsid w:val="001C66B8"/>
    <w:rsid w:val="001C6F95"/>
    <w:rsid w:val="001C7175"/>
    <w:rsid w:val="001C7380"/>
    <w:rsid w:val="001C7567"/>
    <w:rsid w:val="001C764E"/>
    <w:rsid w:val="001C7C3B"/>
    <w:rsid w:val="001C7C6B"/>
    <w:rsid w:val="001D020E"/>
    <w:rsid w:val="001D0251"/>
    <w:rsid w:val="001D05E4"/>
    <w:rsid w:val="001D120C"/>
    <w:rsid w:val="001D160D"/>
    <w:rsid w:val="001D16B8"/>
    <w:rsid w:val="001D1ABB"/>
    <w:rsid w:val="001D1BBC"/>
    <w:rsid w:val="001D21E2"/>
    <w:rsid w:val="001D273C"/>
    <w:rsid w:val="001D2AFA"/>
    <w:rsid w:val="001D2BF3"/>
    <w:rsid w:val="001D336E"/>
    <w:rsid w:val="001D3D90"/>
    <w:rsid w:val="001D403D"/>
    <w:rsid w:val="001D44B8"/>
    <w:rsid w:val="001D485C"/>
    <w:rsid w:val="001D4DA0"/>
    <w:rsid w:val="001D50EB"/>
    <w:rsid w:val="001D58EF"/>
    <w:rsid w:val="001D5A61"/>
    <w:rsid w:val="001D5E34"/>
    <w:rsid w:val="001D60D4"/>
    <w:rsid w:val="001D654A"/>
    <w:rsid w:val="001D69EA"/>
    <w:rsid w:val="001D7335"/>
    <w:rsid w:val="001D7590"/>
    <w:rsid w:val="001E07CC"/>
    <w:rsid w:val="001E185C"/>
    <w:rsid w:val="001E199D"/>
    <w:rsid w:val="001E1D8B"/>
    <w:rsid w:val="001E1E9E"/>
    <w:rsid w:val="001E2127"/>
    <w:rsid w:val="001E23D3"/>
    <w:rsid w:val="001E2FD6"/>
    <w:rsid w:val="001E3979"/>
    <w:rsid w:val="001E39F1"/>
    <w:rsid w:val="001E4346"/>
    <w:rsid w:val="001E4844"/>
    <w:rsid w:val="001E4C6B"/>
    <w:rsid w:val="001E4D43"/>
    <w:rsid w:val="001E4DF2"/>
    <w:rsid w:val="001E5E1A"/>
    <w:rsid w:val="001E5EC9"/>
    <w:rsid w:val="001E5ED6"/>
    <w:rsid w:val="001E636F"/>
    <w:rsid w:val="001E6DCF"/>
    <w:rsid w:val="001E6E3D"/>
    <w:rsid w:val="001E6F83"/>
    <w:rsid w:val="001E7644"/>
    <w:rsid w:val="001E7650"/>
    <w:rsid w:val="001E7B18"/>
    <w:rsid w:val="001F06A9"/>
    <w:rsid w:val="001F0807"/>
    <w:rsid w:val="001F10FE"/>
    <w:rsid w:val="001F1552"/>
    <w:rsid w:val="001F1907"/>
    <w:rsid w:val="001F1BDA"/>
    <w:rsid w:val="001F208E"/>
    <w:rsid w:val="001F2092"/>
    <w:rsid w:val="001F2188"/>
    <w:rsid w:val="001F23B8"/>
    <w:rsid w:val="001F24C8"/>
    <w:rsid w:val="001F28A2"/>
    <w:rsid w:val="001F29DC"/>
    <w:rsid w:val="001F30F1"/>
    <w:rsid w:val="001F33CA"/>
    <w:rsid w:val="001F373B"/>
    <w:rsid w:val="001F3746"/>
    <w:rsid w:val="001F38DE"/>
    <w:rsid w:val="001F3F72"/>
    <w:rsid w:val="001F3FB7"/>
    <w:rsid w:val="001F4239"/>
    <w:rsid w:val="001F5659"/>
    <w:rsid w:val="001F5785"/>
    <w:rsid w:val="001F58FE"/>
    <w:rsid w:val="001F61EA"/>
    <w:rsid w:val="001F654C"/>
    <w:rsid w:val="001F679A"/>
    <w:rsid w:val="001F7119"/>
    <w:rsid w:val="001F72BE"/>
    <w:rsid w:val="001F76B6"/>
    <w:rsid w:val="001F76F6"/>
    <w:rsid w:val="002000D4"/>
    <w:rsid w:val="0020068E"/>
    <w:rsid w:val="00201002"/>
    <w:rsid w:val="00201A40"/>
    <w:rsid w:val="00202090"/>
    <w:rsid w:val="00202CB4"/>
    <w:rsid w:val="00202F35"/>
    <w:rsid w:val="00202FF3"/>
    <w:rsid w:val="00203288"/>
    <w:rsid w:val="002033F8"/>
    <w:rsid w:val="002039F6"/>
    <w:rsid w:val="0020404C"/>
    <w:rsid w:val="0020436B"/>
    <w:rsid w:val="002045F0"/>
    <w:rsid w:val="002047EE"/>
    <w:rsid w:val="0020544C"/>
    <w:rsid w:val="002066B8"/>
    <w:rsid w:val="0020674F"/>
    <w:rsid w:val="002067E7"/>
    <w:rsid w:val="00206B56"/>
    <w:rsid w:val="00206C01"/>
    <w:rsid w:val="00206D96"/>
    <w:rsid w:val="00206E39"/>
    <w:rsid w:val="00206E42"/>
    <w:rsid w:val="0020725A"/>
    <w:rsid w:val="0020767E"/>
    <w:rsid w:val="0021040C"/>
    <w:rsid w:val="00210C17"/>
    <w:rsid w:val="00210F76"/>
    <w:rsid w:val="00211538"/>
    <w:rsid w:val="002121AB"/>
    <w:rsid w:val="0021268E"/>
    <w:rsid w:val="002128F3"/>
    <w:rsid w:val="00212ADD"/>
    <w:rsid w:val="002132C8"/>
    <w:rsid w:val="002135E8"/>
    <w:rsid w:val="00215219"/>
    <w:rsid w:val="00215309"/>
    <w:rsid w:val="002153C2"/>
    <w:rsid w:val="002153C8"/>
    <w:rsid w:val="002154DD"/>
    <w:rsid w:val="002156C9"/>
    <w:rsid w:val="00215836"/>
    <w:rsid w:val="0021593E"/>
    <w:rsid w:val="00215944"/>
    <w:rsid w:val="0021595C"/>
    <w:rsid w:val="00215BCD"/>
    <w:rsid w:val="002161B9"/>
    <w:rsid w:val="0021659C"/>
    <w:rsid w:val="00216C91"/>
    <w:rsid w:val="00217B2F"/>
    <w:rsid w:val="00217BD9"/>
    <w:rsid w:val="002202C4"/>
    <w:rsid w:val="002205CC"/>
    <w:rsid w:val="0022064A"/>
    <w:rsid w:val="0022096B"/>
    <w:rsid w:val="00220CC7"/>
    <w:rsid w:val="0022106A"/>
    <w:rsid w:val="0022127B"/>
    <w:rsid w:val="00221755"/>
    <w:rsid w:val="00221A73"/>
    <w:rsid w:val="00221A92"/>
    <w:rsid w:val="002220FF"/>
    <w:rsid w:val="002221C0"/>
    <w:rsid w:val="002221DF"/>
    <w:rsid w:val="00222290"/>
    <w:rsid w:val="00222363"/>
    <w:rsid w:val="0022248E"/>
    <w:rsid w:val="00222D85"/>
    <w:rsid w:val="00222E8D"/>
    <w:rsid w:val="00222FAA"/>
    <w:rsid w:val="002236BE"/>
    <w:rsid w:val="00224009"/>
    <w:rsid w:val="002241D6"/>
    <w:rsid w:val="002244E1"/>
    <w:rsid w:val="0022461F"/>
    <w:rsid w:val="00224C4F"/>
    <w:rsid w:val="00224EFF"/>
    <w:rsid w:val="00225C09"/>
    <w:rsid w:val="00225C0A"/>
    <w:rsid w:val="00226523"/>
    <w:rsid w:val="00226FEF"/>
    <w:rsid w:val="00227465"/>
    <w:rsid w:val="002276DF"/>
    <w:rsid w:val="00230069"/>
    <w:rsid w:val="002301F9"/>
    <w:rsid w:val="00230279"/>
    <w:rsid w:val="0023054F"/>
    <w:rsid w:val="00230756"/>
    <w:rsid w:val="00230E42"/>
    <w:rsid w:val="00231127"/>
    <w:rsid w:val="002314BD"/>
    <w:rsid w:val="002315D9"/>
    <w:rsid w:val="0023180D"/>
    <w:rsid w:val="0023198A"/>
    <w:rsid w:val="00231E19"/>
    <w:rsid w:val="00231F2F"/>
    <w:rsid w:val="002326DA"/>
    <w:rsid w:val="0023270C"/>
    <w:rsid w:val="00232F3F"/>
    <w:rsid w:val="002335F7"/>
    <w:rsid w:val="00234738"/>
    <w:rsid w:val="002358B1"/>
    <w:rsid w:val="00235B51"/>
    <w:rsid w:val="00235E65"/>
    <w:rsid w:val="00236798"/>
    <w:rsid w:val="00236821"/>
    <w:rsid w:val="00237F8A"/>
    <w:rsid w:val="0024038D"/>
    <w:rsid w:val="002406C9"/>
    <w:rsid w:val="00240830"/>
    <w:rsid w:val="00240ABC"/>
    <w:rsid w:val="00240B98"/>
    <w:rsid w:val="00241523"/>
    <w:rsid w:val="002417EE"/>
    <w:rsid w:val="00241B35"/>
    <w:rsid w:val="00241E07"/>
    <w:rsid w:val="00241EA0"/>
    <w:rsid w:val="0024223C"/>
    <w:rsid w:val="0024224D"/>
    <w:rsid w:val="0024245D"/>
    <w:rsid w:val="00242718"/>
    <w:rsid w:val="002428A3"/>
    <w:rsid w:val="002429A3"/>
    <w:rsid w:val="00242A39"/>
    <w:rsid w:val="002439E1"/>
    <w:rsid w:val="00243BD3"/>
    <w:rsid w:val="00243FE3"/>
    <w:rsid w:val="00244615"/>
    <w:rsid w:val="002447A1"/>
    <w:rsid w:val="00244F62"/>
    <w:rsid w:val="00244FB7"/>
    <w:rsid w:val="002450F3"/>
    <w:rsid w:val="0024524F"/>
    <w:rsid w:val="00245CAF"/>
    <w:rsid w:val="00245D68"/>
    <w:rsid w:val="00246875"/>
    <w:rsid w:val="0024696D"/>
    <w:rsid w:val="00246B20"/>
    <w:rsid w:val="00246E97"/>
    <w:rsid w:val="00247289"/>
    <w:rsid w:val="002477C2"/>
    <w:rsid w:val="0024787C"/>
    <w:rsid w:val="00247D63"/>
    <w:rsid w:val="00247E82"/>
    <w:rsid w:val="002500C0"/>
    <w:rsid w:val="00250511"/>
    <w:rsid w:val="002505CC"/>
    <w:rsid w:val="002506D1"/>
    <w:rsid w:val="0025115A"/>
    <w:rsid w:val="0025121F"/>
    <w:rsid w:val="00251316"/>
    <w:rsid w:val="00251BA8"/>
    <w:rsid w:val="00252347"/>
    <w:rsid w:val="00252F17"/>
    <w:rsid w:val="00252F56"/>
    <w:rsid w:val="00253263"/>
    <w:rsid w:val="00253498"/>
    <w:rsid w:val="002534E1"/>
    <w:rsid w:val="002536BE"/>
    <w:rsid w:val="00253BF0"/>
    <w:rsid w:val="002540DF"/>
    <w:rsid w:val="002553DC"/>
    <w:rsid w:val="0025545F"/>
    <w:rsid w:val="00255C80"/>
    <w:rsid w:val="00256537"/>
    <w:rsid w:val="002568DA"/>
    <w:rsid w:val="00256E2D"/>
    <w:rsid w:val="002572B4"/>
    <w:rsid w:val="002573E3"/>
    <w:rsid w:val="002578C6"/>
    <w:rsid w:val="00257909"/>
    <w:rsid w:val="002604EC"/>
    <w:rsid w:val="002605C7"/>
    <w:rsid w:val="00260618"/>
    <w:rsid w:val="00260886"/>
    <w:rsid w:val="00260AD1"/>
    <w:rsid w:val="00260F75"/>
    <w:rsid w:val="002610CD"/>
    <w:rsid w:val="0026178C"/>
    <w:rsid w:val="002618DB"/>
    <w:rsid w:val="002623BF"/>
    <w:rsid w:val="0026241A"/>
    <w:rsid w:val="002625BF"/>
    <w:rsid w:val="00262B8C"/>
    <w:rsid w:val="00262F77"/>
    <w:rsid w:val="00262FE9"/>
    <w:rsid w:val="00263EA5"/>
    <w:rsid w:val="002640B0"/>
    <w:rsid w:val="002642FA"/>
    <w:rsid w:val="002647C6"/>
    <w:rsid w:val="002648A0"/>
    <w:rsid w:val="00264BB4"/>
    <w:rsid w:val="00264C85"/>
    <w:rsid w:val="00265B84"/>
    <w:rsid w:val="00265C5B"/>
    <w:rsid w:val="00265F3B"/>
    <w:rsid w:val="00266217"/>
    <w:rsid w:val="002664D2"/>
    <w:rsid w:val="00266528"/>
    <w:rsid w:val="00266644"/>
    <w:rsid w:val="00266E48"/>
    <w:rsid w:val="002670FE"/>
    <w:rsid w:val="002674DF"/>
    <w:rsid w:val="0026786B"/>
    <w:rsid w:val="00267EA1"/>
    <w:rsid w:val="0027032D"/>
    <w:rsid w:val="00270396"/>
    <w:rsid w:val="00270594"/>
    <w:rsid w:val="00270753"/>
    <w:rsid w:val="00270BBC"/>
    <w:rsid w:val="00270F1D"/>
    <w:rsid w:val="00271436"/>
    <w:rsid w:val="002714FC"/>
    <w:rsid w:val="0027215C"/>
    <w:rsid w:val="002726DF"/>
    <w:rsid w:val="00272E41"/>
    <w:rsid w:val="002737F6"/>
    <w:rsid w:val="00273B15"/>
    <w:rsid w:val="00273C4B"/>
    <w:rsid w:val="00273C70"/>
    <w:rsid w:val="002740CA"/>
    <w:rsid w:val="002740E2"/>
    <w:rsid w:val="002743AD"/>
    <w:rsid w:val="002743D4"/>
    <w:rsid w:val="00274757"/>
    <w:rsid w:val="0027480B"/>
    <w:rsid w:val="00274911"/>
    <w:rsid w:val="002749FB"/>
    <w:rsid w:val="0027567B"/>
    <w:rsid w:val="0027664F"/>
    <w:rsid w:val="00276840"/>
    <w:rsid w:val="00276AEF"/>
    <w:rsid w:val="00276B3B"/>
    <w:rsid w:val="00277542"/>
    <w:rsid w:val="002807AD"/>
    <w:rsid w:val="002808EA"/>
    <w:rsid w:val="00280ADE"/>
    <w:rsid w:val="00280B8E"/>
    <w:rsid w:val="00280D51"/>
    <w:rsid w:val="00281120"/>
    <w:rsid w:val="00281919"/>
    <w:rsid w:val="00281F5B"/>
    <w:rsid w:val="0028203B"/>
    <w:rsid w:val="00282109"/>
    <w:rsid w:val="002821B3"/>
    <w:rsid w:val="002821E1"/>
    <w:rsid w:val="002823D6"/>
    <w:rsid w:val="00282B4C"/>
    <w:rsid w:val="00282FA0"/>
    <w:rsid w:val="002830D4"/>
    <w:rsid w:val="00283150"/>
    <w:rsid w:val="002834B7"/>
    <w:rsid w:val="00283587"/>
    <w:rsid w:val="002837AC"/>
    <w:rsid w:val="00283C05"/>
    <w:rsid w:val="00283DFF"/>
    <w:rsid w:val="00283F68"/>
    <w:rsid w:val="002847CB"/>
    <w:rsid w:val="00285CC0"/>
    <w:rsid w:val="00285E3B"/>
    <w:rsid w:val="00286422"/>
    <w:rsid w:val="002868DE"/>
    <w:rsid w:val="002868DF"/>
    <w:rsid w:val="00286A40"/>
    <w:rsid w:val="00286D1C"/>
    <w:rsid w:val="00286E57"/>
    <w:rsid w:val="00287051"/>
    <w:rsid w:val="0028734A"/>
    <w:rsid w:val="00287524"/>
    <w:rsid w:val="00287E2C"/>
    <w:rsid w:val="0029018A"/>
    <w:rsid w:val="0029029D"/>
    <w:rsid w:val="002907BC"/>
    <w:rsid w:val="00290B75"/>
    <w:rsid w:val="0029104B"/>
    <w:rsid w:val="00291E59"/>
    <w:rsid w:val="00291F0E"/>
    <w:rsid w:val="00292625"/>
    <w:rsid w:val="0029279F"/>
    <w:rsid w:val="002934F6"/>
    <w:rsid w:val="00293BA1"/>
    <w:rsid w:val="00293E62"/>
    <w:rsid w:val="00294372"/>
    <w:rsid w:val="0029450B"/>
    <w:rsid w:val="002946DB"/>
    <w:rsid w:val="00294891"/>
    <w:rsid w:val="00294F70"/>
    <w:rsid w:val="00295220"/>
    <w:rsid w:val="00295402"/>
    <w:rsid w:val="00295408"/>
    <w:rsid w:val="00295449"/>
    <w:rsid w:val="00295E79"/>
    <w:rsid w:val="00296205"/>
    <w:rsid w:val="00296261"/>
    <w:rsid w:val="00296CEE"/>
    <w:rsid w:val="00296F7A"/>
    <w:rsid w:val="0029750F"/>
    <w:rsid w:val="002978DA"/>
    <w:rsid w:val="002A068E"/>
    <w:rsid w:val="002A0E9C"/>
    <w:rsid w:val="002A18F3"/>
    <w:rsid w:val="002A19A6"/>
    <w:rsid w:val="002A1C21"/>
    <w:rsid w:val="002A1F36"/>
    <w:rsid w:val="002A20BE"/>
    <w:rsid w:val="002A26D1"/>
    <w:rsid w:val="002A2FF8"/>
    <w:rsid w:val="002A32BF"/>
    <w:rsid w:val="002A356B"/>
    <w:rsid w:val="002A39D7"/>
    <w:rsid w:val="002A3D5C"/>
    <w:rsid w:val="002A3FE0"/>
    <w:rsid w:val="002A40E0"/>
    <w:rsid w:val="002A4503"/>
    <w:rsid w:val="002A4CE1"/>
    <w:rsid w:val="002A4E1A"/>
    <w:rsid w:val="002A52DA"/>
    <w:rsid w:val="002A5649"/>
    <w:rsid w:val="002A5C33"/>
    <w:rsid w:val="002A5C59"/>
    <w:rsid w:val="002A64B5"/>
    <w:rsid w:val="002A7052"/>
    <w:rsid w:val="002A722B"/>
    <w:rsid w:val="002A7FCE"/>
    <w:rsid w:val="002B0166"/>
    <w:rsid w:val="002B07D3"/>
    <w:rsid w:val="002B080B"/>
    <w:rsid w:val="002B08F3"/>
    <w:rsid w:val="002B118B"/>
    <w:rsid w:val="002B13F3"/>
    <w:rsid w:val="002B166F"/>
    <w:rsid w:val="002B21A1"/>
    <w:rsid w:val="002B2238"/>
    <w:rsid w:val="002B229A"/>
    <w:rsid w:val="002B242F"/>
    <w:rsid w:val="002B2884"/>
    <w:rsid w:val="002B2C71"/>
    <w:rsid w:val="002B2C92"/>
    <w:rsid w:val="002B2CDD"/>
    <w:rsid w:val="002B32D0"/>
    <w:rsid w:val="002B3691"/>
    <w:rsid w:val="002B3D47"/>
    <w:rsid w:val="002B3F18"/>
    <w:rsid w:val="002B46F5"/>
    <w:rsid w:val="002B557D"/>
    <w:rsid w:val="002B5A74"/>
    <w:rsid w:val="002B5D8A"/>
    <w:rsid w:val="002B61CA"/>
    <w:rsid w:val="002B6269"/>
    <w:rsid w:val="002B6308"/>
    <w:rsid w:val="002B6508"/>
    <w:rsid w:val="002B6A27"/>
    <w:rsid w:val="002B78B4"/>
    <w:rsid w:val="002B7D04"/>
    <w:rsid w:val="002C0583"/>
    <w:rsid w:val="002C07D3"/>
    <w:rsid w:val="002C086A"/>
    <w:rsid w:val="002C08F1"/>
    <w:rsid w:val="002C0940"/>
    <w:rsid w:val="002C1262"/>
    <w:rsid w:val="002C13B5"/>
    <w:rsid w:val="002C1745"/>
    <w:rsid w:val="002C1983"/>
    <w:rsid w:val="002C1DBF"/>
    <w:rsid w:val="002C1DD4"/>
    <w:rsid w:val="002C21A7"/>
    <w:rsid w:val="002C2A2F"/>
    <w:rsid w:val="002C2B20"/>
    <w:rsid w:val="002C2C9A"/>
    <w:rsid w:val="002C3088"/>
    <w:rsid w:val="002C30D5"/>
    <w:rsid w:val="002C3250"/>
    <w:rsid w:val="002C3506"/>
    <w:rsid w:val="002C37B9"/>
    <w:rsid w:val="002C3929"/>
    <w:rsid w:val="002C392A"/>
    <w:rsid w:val="002C3AE8"/>
    <w:rsid w:val="002C3DB5"/>
    <w:rsid w:val="002C3F95"/>
    <w:rsid w:val="002C4299"/>
    <w:rsid w:val="002C50DE"/>
    <w:rsid w:val="002C53C5"/>
    <w:rsid w:val="002C5871"/>
    <w:rsid w:val="002C5926"/>
    <w:rsid w:val="002C5DC8"/>
    <w:rsid w:val="002C6354"/>
    <w:rsid w:val="002C637B"/>
    <w:rsid w:val="002C64EA"/>
    <w:rsid w:val="002C65F2"/>
    <w:rsid w:val="002C6AD8"/>
    <w:rsid w:val="002C7486"/>
    <w:rsid w:val="002C793E"/>
    <w:rsid w:val="002D003F"/>
    <w:rsid w:val="002D0048"/>
    <w:rsid w:val="002D011D"/>
    <w:rsid w:val="002D0135"/>
    <w:rsid w:val="002D201D"/>
    <w:rsid w:val="002D2BEF"/>
    <w:rsid w:val="002D30D1"/>
    <w:rsid w:val="002D3849"/>
    <w:rsid w:val="002D4393"/>
    <w:rsid w:val="002D46D1"/>
    <w:rsid w:val="002D4998"/>
    <w:rsid w:val="002D546C"/>
    <w:rsid w:val="002D5ACA"/>
    <w:rsid w:val="002D6487"/>
    <w:rsid w:val="002D663E"/>
    <w:rsid w:val="002D6C06"/>
    <w:rsid w:val="002D6D90"/>
    <w:rsid w:val="002D6E2E"/>
    <w:rsid w:val="002D7011"/>
    <w:rsid w:val="002D7494"/>
    <w:rsid w:val="002D7779"/>
    <w:rsid w:val="002D7E0C"/>
    <w:rsid w:val="002D7ED1"/>
    <w:rsid w:val="002E0324"/>
    <w:rsid w:val="002E0ED7"/>
    <w:rsid w:val="002E103B"/>
    <w:rsid w:val="002E1046"/>
    <w:rsid w:val="002E10E2"/>
    <w:rsid w:val="002E1A05"/>
    <w:rsid w:val="002E1A66"/>
    <w:rsid w:val="002E1AEB"/>
    <w:rsid w:val="002E1BC5"/>
    <w:rsid w:val="002E1C87"/>
    <w:rsid w:val="002E1CE2"/>
    <w:rsid w:val="002E220F"/>
    <w:rsid w:val="002E28DF"/>
    <w:rsid w:val="002E2AB6"/>
    <w:rsid w:val="002E2BBC"/>
    <w:rsid w:val="002E3116"/>
    <w:rsid w:val="002E3979"/>
    <w:rsid w:val="002E3ADC"/>
    <w:rsid w:val="002E3AEB"/>
    <w:rsid w:val="002E3F8E"/>
    <w:rsid w:val="002E3FB7"/>
    <w:rsid w:val="002E40A7"/>
    <w:rsid w:val="002E430F"/>
    <w:rsid w:val="002E4691"/>
    <w:rsid w:val="002E46CB"/>
    <w:rsid w:val="002E4BE0"/>
    <w:rsid w:val="002E5046"/>
    <w:rsid w:val="002E5617"/>
    <w:rsid w:val="002E56F9"/>
    <w:rsid w:val="002E5A14"/>
    <w:rsid w:val="002E5AB5"/>
    <w:rsid w:val="002E5E56"/>
    <w:rsid w:val="002E613A"/>
    <w:rsid w:val="002E62E8"/>
    <w:rsid w:val="002E6457"/>
    <w:rsid w:val="002E663C"/>
    <w:rsid w:val="002E6643"/>
    <w:rsid w:val="002E69DA"/>
    <w:rsid w:val="002E6BAA"/>
    <w:rsid w:val="002E7473"/>
    <w:rsid w:val="002E7E9A"/>
    <w:rsid w:val="002E7F2A"/>
    <w:rsid w:val="002F0360"/>
    <w:rsid w:val="002F104A"/>
    <w:rsid w:val="002F149A"/>
    <w:rsid w:val="002F1510"/>
    <w:rsid w:val="002F1CC9"/>
    <w:rsid w:val="002F252C"/>
    <w:rsid w:val="002F2748"/>
    <w:rsid w:val="002F36B1"/>
    <w:rsid w:val="002F39AF"/>
    <w:rsid w:val="002F3B77"/>
    <w:rsid w:val="002F3EBB"/>
    <w:rsid w:val="002F3F1F"/>
    <w:rsid w:val="002F4143"/>
    <w:rsid w:val="002F44A8"/>
    <w:rsid w:val="002F4AA7"/>
    <w:rsid w:val="002F500D"/>
    <w:rsid w:val="002F5020"/>
    <w:rsid w:val="002F534C"/>
    <w:rsid w:val="002F53B4"/>
    <w:rsid w:val="002F5685"/>
    <w:rsid w:val="002F56A5"/>
    <w:rsid w:val="002F5A73"/>
    <w:rsid w:val="002F5AA1"/>
    <w:rsid w:val="002F5C08"/>
    <w:rsid w:val="002F5E90"/>
    <w:rsid w:val="002F62AA"/>
    <w:rsid w:val="002F653D"/>
    <w:rsid w:val="002F689C"/>
    <w:rsid w:val="002F6C90"/>
    <w:rsid w:val="002F7391"/>
    <w:rsid w:val="002F749F"/>
    <w:rsid w:val="002F77D8"/>
    <w:rsid w:val="002F78FC"/>
    <w:rsid w:val="0030019D"/>
    <w:rsid w:val="00300234"/>
    <w:rsid w:val="00301005"/>
    <w:rsid w:val="00301184"/>
    <w:rsid w:val="0030197D"/>
    <w:rsid w:val="00301B80"/>
    <w:rsid w:val="00301BF8"/>
    <w:rsid w:val="00302329"/>
    <w:rsid w:val="0030240B"/>
    <w:rsid w:val="0030268F"/>
    <w:rsid w:val="003027A0"/>
    <w:rsid w:val="003029F9"/>
    <w:rsid w:val="003032F8"/>
    <w:rsid w:val="00303313"/>
    <w:rsid w:val="00303721"/>
    <w:rsid w:val="00303B74"/>
    <w:rsid w:val="00304459"/>
    <w:rsid w:val="003044C3"/>
    <w:rsid w:val="003045A4"/>
    <w:rsid w:val="00304E27"/>
    <w:rsid w:val="0030524C"/>
    <w:rsid w:val="0030537D"/>
    <w:rsid w:val="00305485"/>
    <w:rsid w:val="00305BC0"/>
    <w:rsid w:val="0030696A"/>
    <w:rsid w:val="003069D1"/>
    <w:rsid w:val="003074B9"/>
    <w:rsid w:val="00307B39"/>
    <w:rsid w:val="00307F81"/>
    <w:rsid w:val="003104A4"/>
    <w:rsid w:val="00310A59"/>
    <w:rsid w:val="00310BC1"/>
    <w:rsid w:val="00311058"/>
    <w:rsid w:val="00311709"/>
    <w:rsid w:val="00311A3E"/>
    <w:rsid w:val="00311C9A"/>
    <w:rsid w:val="00311FCD"/>
    <w:rsid w:val="00312553"/>
    <w:rsid w:val="00312A64"/>
    <w:rsid w:val="00312E37"/>
    <w:rsid w:val="00313143"/>
    <w:rsid w:val="00313217"/>
    <w:rsid w:val="0031321A"/>
    <w:rsid w:val="003139C7"/>
    <w:rsid w:val="00313C5D"/>
    <w:rsid w:val="00314277"/>
    <w:rsid w:val="0031445A"/>
    <w:rsid w:val="003146E5"/>
    <w:rsid w:val="003147B6"/>
    <w:rsid w:val="00314EFE"/>
    <w:rsid w:val="003151C3"/>
    <w:rsid w:val="0031531C"/>
    <w:rsid w:val="0031585D"/>
    <w:rsid w:val="00315977"/>
    <w:rsid w:val="003159E0"/>
    <w:rsid w:val="00315E24"/>
    <w:rsid w:val="003162C1"/>
    <w:rsid w:val="0031649A"/>
    <w:rsid w:val="00316738"/>
    <w:rsid w:val="00317434"/>
    <w:rsid w:val="00317654"/>
    <w:rsid w:val="00317D6A"/>
    <w:rsid w:val="00317EC7"/>
    <w:rsid w:val="00320100"/>
    <w:rsid w:val="0032022F"/>
    <w:rsid w:val="003203BA"/>
    <w:rsid w:val="00320577"/>
    <w:rsid w:val="003206AF"/>
    <w:rsid w:val="00320B78"/>
    <w:rsid w:val="00320D2A"/>
    <w:rsid w:val="00320D2B"/>
    <w:rsid w:val="003210B0"/>
    <w:rsid w:val="00321189"/>
    <w:rsid w:val="003213A0"/>
    <w:rsid w:val="00322486"/>
    <w:rsid w:val="00322504"/>
    <w:rsid w:val="0032273D"/>
    <w:rsid w:val="0032281C"/>
    <w:rsid w:val="003229DB"/>
    <w:rsid w:val="00322B41"/>
    <w:rsid w:val="00322ECF"/>
    <w:rsid w:val="00323626"/>
    <w:rsid w:val="00323711"/>
    <w:rsid w:val="003237D4"/>
    <w:rsid w:val="0032386C"/>
    <w:rsid w:val="0032433F"/>
    <w:rsid w:val="00324AB6"/>
    <w:rsid w:val="00325279"/>
    <w:rsid w:val="003253C1"/>
    <w:rsid w:val="003254F7"/>
    <w:rsid w:val="003257FA"/>
    <w:rsid w:val="0032599D"/>
    <w:rsid w:val="003261CB"/>
    <w:rsid w:val="003264C2"/>
    <w:rsid w:val="00326B1E"/>
    <w:rsid w:val="00326FCD"/>
    <w:rsid w:val="00327470"/>
    <w:rsid w:val="00327989"/>
    <w:rsid w:val="00327E8A"/>
    <w:rsid w:val="0033062A"/>
    <w:rsid w:val="003306C4"/>
    <w:rsid w:val="003308F8"/>
    <w:rsid w:val="00330922"/>
    <w:rsid w:val="00330F1D"/>
    <w:rsid w:val="00330FE3"/>
    <w:rsid w:val="0033176A"/>
    <w:rsid w:val="0033189F"/>
    <w:rsid w:val="0033192B"/>
    <w:rsid w:val="00331ADE"/>
    <w:rsid w:val="00331CD2"/>
    <w:rsid w:val="00331D4C"/>
    <w:rsid w:val="0033256C"/>
    <w:rsid w:val="0033258F"/>
    <w:rsid w:val="00332673"/>
    <w:rsid w:val="00332933"/>
    <w:rsid w:val="00332A6A"/>
    <w:rsid w:val="00332AC9"/>
    <w:rsid w:val="0033360C"/>
    <w:rsid w:val="00333668"/>
    <w:rsid w:val="0033382B"/>
    <w:rsid w:val="00333DD9"/>
    <w:rsid w:val="003343CD"/>
    <w:rsid w:val="003348C4"/>
    <w:rsid w:val="00334BA4"/>
    <w:rsid w:val="00334D60"/>
    <w:rsid w:val="003350D3"/>
    <w:rsid w:val="00335724"/>
    <w:rsid w:val="003357ED"/>
    <w:rsid w:val="003358CC"/>
    <w:rsid w:val="00335B6E"/>
    <w:rsid w:val="00335F25"/>
    <w:rsid w:val="003361BB"/>
    <w:rsid w:val="003367B3"/>
    <w:rsid w:val="00336C83"/>
    <w:rsid w:val="00337695"/>
    <w:rsid w:val="0033799F"/>
    <w:rsid w:val="00340391"/>
    <w:rsid w:val="0034080B"/>
    <w:rsid w:val="003409CE"/>
    <w:rsid w:val="0034164C"/>
    <w:rsid w:val="00341744"/>
    <w:rsid w:val="00341FA9"/>
    <w:rsid w:val="00342363"/>
    <w:rsid w:val="003426EC"/>
    <w:rsid w:val="00342A6C"/>
    <w:rsid w:val="00343078"/>
    <w:rsid w:val="003431E0"/>
    <w:rsid w:val="00343838"/>
    <w:rsid w:val="003438D8"/>
    <w:rsid w:val="00343FB0"/>
    <w:rsid w:val="00344064"/>
    <w:rsid w:val="003440C8"/>
    <w:rsid w:val="00344F17"/>
    <w:rsid w:val="00345180"/>
    <w:rsid w:val="003456A0"/>
    <w:rsid w:val="00345791"/>
    <w:rsid w:val="00345BE3"/>
    <w:rsid w:val="00346138"/>
    <w:rsid w:val="00346191"/>
    <w:rsid w:val="00346198"/>
    <w:rsid w:val="003462C2"/>
    <w:rsid w:val="00346876"/>
    <w:rsid w:val="00346F61"/>
    <w:rsid w:val="00347E6A"/>
    <w:rsid w:val="003500F5"/>
    <w:rsid w:val="00350513"/>
    <w:rsid w:val="003507E0"/>
    <w:rsid w:val="0035090C"/>
    <w:rsid w:val="00350978"/>
    <w:rsid w:val="00351018"/>
    <w:rsid w:val="00351441"/>
    <w:rsid w:val="003517ED"/>
    <w:rsid w:val="003519E4"/>
    <w:rsid w:val="00352468"/>
    <w:rsid w:val="003525FF"/>
    <w:rsid w:val="00352BEA"/>
    <w:rsid w:val="003530CA"/>
    <w:rsid w:val="003531FC"/>
    <w:rsid w:val="0035392C"/>
    <w:rsid w:val="00353B9D"/>
    <w:rsid w:val="00354051"/>
    <w:rsid w:val="003541B8"/>
    <w:rsid w:val="003544D9"/>
    <w:rsid w:val="00354557"/>
    <w:rsid w:val="003546D4"/>
    <w:rsid w:val="00354B53"/>
    <w:rsid w:val="00355357"/>
    <w:rsid w:val="003555C6"/>
    <w:rsid w:val="003558A6"/>
    <w:rsid w:val="00355991"/>
    <w:rsid w:val="00355B04"/>
    <w:rsid w:val="0035612B"/>
    <w:rsid w:val="00356208"/>
    <w:rsid w:val="0035622E"/>
    <w:rsid w:val="003570D0"/>
    <w:rsid w:val="003572DB"/>
    <w:rsid w:val="00357F0A"/>
    <w:rsid w:val="00360214"/>
    <w:rsid w:val="00360C57"/>
    <w:rsid w:val="0036154C"/>
    <w:rsid w:val="0036215C"/>
    <w:rsid w:val="0036262E"/>
    <w:rsid w:val="00363178"/>
    <w:rsid w:val="003634E5"/>
    <w:rsid w:val="00363B66"/>
    <w:rsid w:val="00363F47"/>
    <w:rsid w:val="00363F62"/>
    <w:rsid w:val="00364DA9"/>
    <w:rsid w:val="003652A2"/>
    <w:rsid w:val="00365434"/>
    <w:rsid w:val="00365764"/>
    <w:rsid w:val="00365B8A"/>
    <w:rsid w:val="00365F8A"/>
    <w:rsid w:val="0036615B"/>
    <w:rsid w:val="00366312"/>
    <w:rsid w:val="00366793"/>
    <w:rsid w:val="00366955"/>
    <w:rsid w:val="00366CED"/>
    <w:rsid w:val="00366EBA"/>
    <w:rsid w:val="003674FA"/>
    <w:rsid w:val="00367669"/>
    <w:rsid w:val="00367A3C"/>
    <w:rsid w:val="00367BAA"/>
    <w:rsid w:val="00367E65"/>
    <w:rsid w:val="003704C7"/>
    <w:rsid w:val="00370A66"/>
    <w:rsid w:val="00370B80"/>
    <w:rsid w:val="00370D10"/>
    <w:rsid w:val="003711C4"/>
    <w:rsid w:val="00371287"/>
    <w:rsid w:val="0037162A"/>
    <w:rsid w:val="00371AAF"/>
    <w:rsid w:val="00371FEC"/>
    <w:rsid w:val="00372445"/>
    <w:rsid w:val="00372759"/>
    <w:rsid w:val="00372B09"/>
    <w:rsid w:val="00372B8D"/>
    <w:rsid w:val="00372CCF"/>
    <w:rsid w:val="00373A3B"/>
    <w:rsid w:val="00373A6C"/>
    <w:rsid w:val="00373BE0"/>
    <w:rsid w:val="00373CE6"/>
    <w:rsid w:val="003740D4"/>
    <w:rsid w:val="00374119"/>
    <w:rsid w:val="00374296"/>
    <w:rsid w:val="0037441B"/>
    <w:rsid w:val="003747BC"/>
    <w:rsid w:val="003749DC"/>
    <w:rsid w:val="00374FAD"/>
    <w:rsid w:val="00374FFA"/>
    <w:rsid w:val="003752DF"/>
    <w:rsid w:val="00375708"/>
    <w:rsid w:val="00375D05"/>
    <w:rsid w:val="00375DC1"/>
    <w:rsid w:val="00375F23"/>
    <w:rsid w:val="00376D08"/>
    <w:rsid w:val="00377428"/>
    <w:rsid w:val="00377BE7"/>
    <w:rsid w:val="003806F2"/>
    <w:rsid w:val="003808A0"/>
    <w:rsid w:val="003815F4"/>
    <w:rsid w:val="003819A8"/>
    <w:rsid w:val="00381AB1"/>
    <w:rsid w:val="00381FC7"/>
    <w:rsid w:val="003821A7"/>
    <w:rsid w:val="003822E5"/>
    <w:rsid w:val="00382729"/>
    <w:rsid w:val="0038287D"/>
    <w:rsid w:val="00382AD6"/>
    <w:rsid w:val="00382E2A"/>
    <w:rsid w:val="003831D3"/>
    <w:rsid w:val="003833F8"/>
    <w:rsid w:val="003839EB"/>
    <w:rsid w:val="00383B47"/>
    <w:rsid w:val="00384132"/>
    <w:rsid w:val="00384403"/>
    <w:rsid w:val="00384EC3"/>
    <w:rsid w:val="00384F8B"/>
    <w:rsid w:val="00385031"/>
    <w:rsid w:val="00385096"/>
    <w:rsid w:val="00385266"/>
    <w:rsid w:val="0038552A"/>
    <w:rsid w:val="00385C85"/>
    <w:rsid w:val="00385CFF"/>
    <w:rsid w:val="00385D20"/>
    <w:rsid w:val="0038607B"/>
    <w:rsid w:val="003861C6"/>
    <w:rsid w:val="003865DE"/>
    <w:rsid w:val="003866C3"/>
    <w:rsid w:val="0038671B"/>
    <w:rsid w:val="00386B24"/>
    <w:rsid w:val="00386D5E"/>
    <w:rsid w:val="00386F85"/>
    <w:rsid w:val="00387881"/>
    <w:rsid w:val="00387C08"/>
    <w:rsid w:val="00387C72"/>
    <w:rsid w:val="00390289"/>
    <w:rsid w:val="0039038F"/>
    <w:rsid w:val="003908E8"/>
    <w:rsid w:val="00390D50"/>
    <w:rsid w:val="00391122"/>
    <w:rsid w:val="00391814"/>
    <w:rsid w:val="003922B6"/>
    <w:rsid w:val="0039232B"/>
    <w:rsid w:val="00392AB1"/>
    <w:rsid w:val="00392ACC"/>
    <w:rsid w:val="003940E5"/>
    <w:rsid w:val="00394179"/>
    <w:rsid w:val="00394C94"/>
    <w:rsid w:val="00395276"/>
    <w:rsid w:val="00395B73"/>
    <w:rsid w:val="00395BA1"/>
    <w:rsid w:val="00395C6A"/>
    <w:rsid w:val="003960EF"/>
    <w:rsid w:val="0039644D"/>
    <w:rsid w:val="00396569"/>
    <w:rsid w:val="00397068"/>
    <w:rsid w:val="00397132"/>
    <w:rsid w:val="003972A5"/>
    <w:rsid w:val="00397340"/>
    <w:rsid w:val="003973A8"/>
    <w:rsid w:val="00397E50"/>
    <w:rsid w:val="003A02D3"/>
    <w:rsid w:val="003A07C9"/>
    <w:rsid w:val="003A0F8E"/>
    <w:rsid w:val="003A17C8"/>
    <w:rsid w:val="003A1FE9"/>
    <w:rsid w:val="003A21A3"/>
    <w:rsid w:val="003A25DC"/>
    <w:rsid w:val="003A26ED"/>
    <w:rsid w:val="003A3032"/>
    <w:rsid w:val="003A3CC3"/>
    <w:rsid w:val="003A3DA8"/>
    <w:rsid w:val="003A40F3"/>
    <w:rsid w:val="003A5225"/>
    <w:rsid w:val="003A5245"/>
    <w:rsid w:val="003A53AC"/>
    <w:rsid w:val="003A5513"/>
    <w:rsid w:val="003A554F"/>
    <w:rsid w:val="003A5AA7"/>
    <w:rsid w:val="003A5B87"/>
    <w:rsid w:val="003A5CE2"/>
    <w:rsid w:val="003A62C6"/>
    <w:rsid w:val="003A62D9"/>
    <w:rsid w:val="003A6F0B"/>
    <w:rsid w:val="003A7215"/>
    <w:rsid w:val="003A72CB"/>
    <w:rsid w:val="003A7FE2"/>
    <w:rsid w:val="003B005F"/>
    <w:rsid w:val="003B1121"/>
    <w:rsid w:val="003B140C"/>
    <w:rsid w:val="003B1D74"/>
    <w:rsid w:val="003B1DA9"/>
    <w:rsid w:val="003B1F2A"/>
    <w:rsid w:val="003B236F"/>
    <w:rsid w:val="003B27C4"/>
    <w:rsid w:val="003B28FB"/>
    <w:rsid w:val="003B2C18"/>
    <w:rsid w:val="003B3100"/>
    <w:rsid w:val="003B3125"/>
    <w:rsid w:val="003B337F"/>
    <w:rsid w:val="003B342C"/>
    <w:rsid w:val="003B36EF"/>
    <w:rsid w:val="003B3D8F"/>
    <w:rsid w:val="003B454C"/>
    <w:rsid w:val="003B46FE"/>
    <w:rsid w:val="003B49F4"/>
    <w:rsid w:val="003B539F"/>
    <w:rsid w:val="003B5DD4"/>
    <w:rsid w:val="003B604F"/>
    <w:rsid w:val="003B6AA6"/>
    <w:rsid w:val="003B6B6D"/>
    <w:rsid w:val="003B7097"/>
    <w:rsid w:val="003B73B0"/>
    <w:rsid w:val="003B7430"/>
    <w:rsid w:val="003B7AEC"/>
    <w:rsid w:val="003B7B58"/>
    <w:rsid w:val="003B7BA7"/>
    <w:rsid w:val="003B7BD4"/>
    <w:rsid w:val="003B7BE2"/>
    <w:rsid w:val="003B7C2A"/>
    <w:rsid w:val="003B7E22"/>
    <w:rsid w:val="003C00AD"/>
    <w:rsid w:val="003C00F0"/>
    <w:rsid w:val="003C0338"/>
    <w:rsid w:val="003C03FA"/>
    <w:rsid w:val="003C051B"/>
    <w:rsid w:val="003C0650"/>
    <w:rsid w:val="003C0A2F"/>
    <w:rsid w:val="003C0C24"/>
    <w:rsid w:val="003C0EC8"/>
    <w:rsid w:val="003C0F52"/>
    <w:rsid w:val="003C0F7B"/>
    <w:rsid w:val="003C164A"/>
    <w:rsid w:val="003C1707"/>
    <w:rsid w:val="003C172D"/>
    <w:rsid w:val="003C17B4"/>
    <w:rsid w:val="003C1863"/>
    <w:rsid w:val="003C187A"/>
    <w:rsid w:val="003C1BEE"/>
    <w:rsid w:val="003C1C8E"/>
    <w:rsid w:val="003C24E0"/>
    <w:rsid w:val="003C2B33"/>
    <w:rsid w:val="003C3008"/>
    <w:rsid w:val="003C328B"/>
    <w:rsid w:val="003C34FA"/>
    <w:rsid w:val="003C3DA3"/>
    <w:rsid w:val="003C40A6"/>
    <w:rsid w:val="003C4278"/>
    <w:rsid w:val="003C4DAA"/>
    <w:rsid w:val="003C4DDD"/>
    <w:rsid w:val="003C610D"/>
    <w:rsid w:val="003C6187"/>
    <w:rsid w:val="003C63E0"/>
    <w:rsid w:val="003C6550"/>
    <w:rsid w:val="003C674C"/>
    <w:rsid w:val="003C692A"/>
    <w:rsid w:val="003C6EE9"/>
    <w:rsid w:val="003C6F58"/>
    <w:rsid w:val="003C736D"/>
    <w:rsid w:val="003C7398"/>
    <w:rsid w:val="003C760C"/>
    <w:rsid w:val="003C768A"/>
    <w:rsid w:val="003C7831"/>
    <w:rsid w:val="003C7838"/>
    <w:rsid w:val="003C7C40"/>
    <w:rsid w:val="003D020D"/>
    <w:rsid w:val="003D0A75"/>
    <w:rsid w:val="003D161C"/>
    <w:rsid w:val="003D1657"/>
    <w:rsid w:val="003D170C"/>
    <w:rsid w:val="003D1EAA"/>
    <w:rsid w:val="003D2389"/>
    <w:rsid w:val="003D2711"/>
    <w:rsid w:val="003D295A"/>
    <w:rsid w:val="003D2F7A"/>
    <w:rsid w:val="003D3429"/>
    <w:rsid w:val="003D36F6"/>
    <w:rsid w:val="003D370B"/>
    <w:rsid w:val="003D3937"/>
    <w:rsid w:val="003D3BF7"/>
    <w:rsid w:val="003D3D87"/>
    <w:rsid w:val="003D3DF1"/>
    <w:rsid w:val="003D3E17"/>
    <w:rsid w:val="003D415E"/>
    <w:rsid w:val="003D486E"/>
    <w:rsid w:val="003D4BF2"/>
    <w:rsid w:val="003D4CD2"/>
    <w:rsid w:val="003D5148"/>
    <w:rsid w:val="003D522D"/>
    <w:rsid w:val="003D5E7B"/>
    <w:rsid w:val="003D67D2"/>
    <w:rsid w:val="003D7822"/>
    <w:rsid w:val="003D7D71"/>
    <w:rsid w:val="003E03DD"/>
    <w:rsid w:val="003E08A6"/>
    <w:rsid w:val="003E1023"/>
    <w:rsid w:val="003E1277"/>
    <w:rsid w:val="003E220E"/>
    <w:rsid w:val="003E2451"/>
    <w:rsid w:val="003E2A7F"/>
    <w:rsid w:val="003E2B84"/>
    <w:rsid w:val="003E2FEA"/>
    <w:rsid w:val="003E3868"/>
    <w:rsid w:val="003E3AE4"/>
    <w:rsid w:val="003E3AF4"/>
    <w:rsid w:val="003E3BC0"/>
    <w:rsid w:val="003E3D38"/>
    <w:rsid w:val="003E3E6F"/>
    <w:rsid w:val="003E3E99"/>
    <w:rsid w:val="003E401C"/>
    <w:rsid w:val="003E45E8"/>
    <w:rsid w:val="003E479E"/>
    <w:rsid w:val="003E4C89"/>
    <w:rsid w:val="003E4E2B"/>
    <w:rsid w:val="003E58BE"/>
    <w:rsid w:val="003E5B9D"/>
    <w:rsid w:val="003E60FC"/>
    <w:rsid w:val="003E6460"/>
    <w:rsid w:val="003E6705"/>
    <w:rsid w:val="003E6A1A"/>
    <w:rsid w:val="003E72A0"/>
    <w:rsid w:val="003E7449"/>
    <w:rsid w:val="003E7891"/>
    <w:rsid w:val="003E78A4"/>
    <w:rsid w:val="003E7D1E"/>
    <w:rsid w:val="003E7D78"/>
    <w:rsid w:val="003F0063"/>
    <w:rsid w:val="003F01D0"/>
    <w:rsid w:val="003F0346"/>
    <w:rsid w:val="003F041F"/>
    <w:rsid w:val="003F067B"/>
    <w:rsid w:val="003F073F"/>
    <w:rsid w:val="003F0AC5"/>
    <w:rsid w:val="003F0D41"/>
    <w:rsid w:val="003F11D9"/>
    <w:rsid w:val="003F1503"/>
    <w:rsid w:val="003F1FFE"/>
    <w:rsid w:val="003F2531"/>
    <w:rsid w:val="003F279B"/>
    <w:rsid w:val="003F28FD"/>
    <w:rsid w:val="003F2D10"/>
    <w:rsid w:val="003F2ECE"/>
    <w:rsid w:val="003F384D"/>
    <w:rsid w:val="003F3A1B"/>
    <w:rsid w:val="003F3F83"/>
    <w:rsid w:val="003F44C7"/>
    <w:rsid w:val="003F46C4"/>
    <w:rsid w:val="003F5AF9"/>
    <w:rsid w:val="003F5C72"/>
    <w:rsid w:val="003F6177"/>
    <w:rsid w:val="003F6241"/>
    <w:rsid w:val="003F6C0C"/>
    <w:rsid w:val="003F6C14"/>
    <w:rsid w:val="003F6E46"/>
    <w:rsid w:val="003F7174"/>
    <w:rsid w:val="003F736B"/>
    <w:rsid w:val="003F742A"/>
    <w:rsid w:val="003F79C5"/>
    <w:rsid w:val="003F7C82"/>
    <w:rsid w:val="003F7EBB"/>
    <w:rsid w:val="004001FA"/>
    <w:rsid w:val="0040022E"/>
    <w:rsid w:val="00400D88"/>
    <w:rsid w:val="00400DB7"/>
    <w:rsid w:val="004013E7"/>
    <w:rsid w:val="004017DF"/>
    <w:rsid w:val="00402186"/>
    <w:rsid w:val="00402634"/>
    <w:rsid w:val="00402679"/>
    <w:rsid w:val="0040274B"/>
    <w:rsid w:val="00402E93"/>
    <w:rsid w:val="00403A3C"/>
    <w:rsid w:val="00403C9E"/>
    <w:rsid w:val="00403E23"/>
    <w:rsid w:val="004041CF"/>
    <w:rsid w:val="00404F7A"/>
    <w:rsid w:val="00405285"/>
    <w:rsid w:val="004052B3"/>
    <w:rsid w:val="0040551F"/>
    <w:rsid w:val="0040565A"/>
    <w:rsid w:val="00405720"/>
    <w:rsid w:val="0040598B"/>
    <w:rsid w:val="00405E0B"/>
    <w:rsid w:val="004066CE"/>
    <w:rsid w:val="00406B9E"/>
    <w:rsid w:val="00406F7F"/>
    <w:rsid w:val="00407592"/>
    <w:rsid w:val="00407B71"/>
    <w:rsid w:val="00407E2F"/>
    <w:rsid w:val="00407E44"/>
    <w:rsid w:val="004102ED"/>
    <w:rsid w:val="00410A06"/>
    <w:rsid w:val="00410C47"/>
    <w:rsid w:val="004110E5"/>
    <w:rsid w:val="0041117B"/>
    <w:rsid w:val="004113B0"/>
    <w:rsid w:val="004115DC"/>
    <w:rsid w:val="00411A71"/>
    <w:rsid w:val="00411B9D"/>
    <w:rsid w:val="00412594"/>
    <w:rsid w:val="004128AE"/>
    <w:rsid w:val="00412928"/>
    <w:rsid w:val="00412C27"/>
    <w:rsid w:val="00412E29"/>
    <w:rsid w:val="00412E54"/>
    <w:rsid w:val="004130BD"/>
    <w:rsid w:val="00413759"/>
    <w:rsid w:val="004141A8"/>
    <w:rsid w:val="004142DD"/>
    <w:rsid w:val="004146E9"/>
    <w:rsid w:val="00414867"/>
    <w:rsid w:val="00414931"/>
    <w:rsid w:val="0041498B"/>
    <w:rsid w:val="00414A4C"/>
    <w:rsid w:val="00414A4E"/>
    <w:rsid w:val="00414E29"/>
    <w:rsid w:val="004154F1"/>
    <w:rsid w:val="00415648"/>
    <w:rsid w:val="00415D5F"/>
    <w:rsid w:val="00416204"/>
    <w:rsid w:val="0041628D"/>
    <w:rsid w:val="004163BF"/>
    <w:rsid w:val="004164B2"/>
    <w:rsid w:val="00416A74"/>
    <w:rsid w:val="00416BD1"/>
    <w:rsid w:val="00416DFA"/>
    <w:rsid w:val="00416E02"/>
    <w:rsid w:val="00416E76"/>
    <w:rsid w:val="00416F0C"/>
    <w:rsid w:val="0041738E"/>
    <w:rsid w:val="004176BD"/>
    <w:rsid w:val="004178E6"/>
    <w:rsid w:val="00417932"/>
    <w:rsid w:val="0041796D"/>
    <w:rsid w:val="00417BA2"/>
    <w:rsid w:val="0042006B"/>
    <w:rsid w:val="00420198"/>
    <w:rsid w:val="00420AB8"/>
    <w:rsid w:val="00420FD2"/>
    <w:rsid w:val="0042132B"/>
    <w:rsid w:val="00421D23"/>
    <w:rsid w:val="00421DCE"/>
    <w:rsid w:val="00421E3D"/>
    <w:rsid w:val="00422197"/>
    <w:rsid w:val="004224C9"/>
    <w:rsid w:val="004226CF"/>
    <w:rsid w:val="00422AA2"/>
    <w:rsid w:val="00422DBB"/>
    <w:rsid w:val="00423B6A"/>
    <w:rsid w:val="00423DB0"/>
    <w:rsid w:val="0042449D"/>
    <w:rsid w:val="004249FE"/>
    <w:rsid w:val="0042504A"/>
    <w:rsid w:val="00425090"/>
    <w:rsid w:val="0042514F"/>
    <w:rsid w:val="0042560B"/>
    <w:rsid w:val="00425619"/>
    <w:rsid w:val="00425B36"/>
    <w:rsid w:val="00425FF3"/>
    <w:rsid w:val="004260DB"/>
    <w:rsid w:val="00426530"/>
    <w:rsid w:val="0042698C"/>
    <w:rsid w:val="00426BC4"/>
    <w:rsid w:val="004275EA"/>
    <w:rsid w:val="004277A5"/>
    <w:rsid w:val="004277C5"/>
    <w:rsid w:val="00427AB1"/>
    <w:rsid w:val="0043048E"/>
    <w:rsid w:val="00431039"/>
    <w:rsid w:val="00431159"/>
    <w:rsid w:val="004312A0"/>
    <w:rsid w:val="004314A5"/>
    <w:rsid w:val="00431B1A"/>
    <w:rsid w:val="00431C98"/>
    <w:rsid w:val="00432244"/>
    <w:rsid w:val="0043266C"/>
    <w:rsid w:val="00432A38"/>
    <w:rsid w:val="00432EBD"/>
    <w:rsid w:val="00432FD4"/>
    <w:rsid w:val="00433076"/>
    <w:rsid w:val="004337D7"/>
    <w:rsid w:val="004338D4"/>
    <w:rsid w:val="00434291"/>
    <w:rsid w:val="004343DC"/>
    <w:rsid w:val="00434425"/>
    <w:rsid w:val="00434870"/>
    <w:rsid w:val="0043487C"/>
    <w:rsid w:val="00434ED8"/>
    <w:rsid w:val="00435243"/>
    <w:rsid w:val="00435509"/>
    <w:rsid w:val="004357ED"/>
    <w:rsid w:val="0043581F"/>
    <w:rsid w:val="00435D0D"/>
    <w:rsid w:val="004370AB"/>
    <w:rsid w:val="004376F8"/>
    <w:rsid w:val="00437979"/>
    <w:rsid w:val="00437CB7"/>
    <w:rsid w:val="00437E49"/>
    <w:rsid w:val="00440285"/>
    <w:rsid w:val="00440D73"/>
    <w:rsid w:val="00441275"/>
    <w:rsid w:val="004412EF"/>
    <w:rsid w:val="0044148A"/>
    <w:rsid w:val="004417ED"/>
    <w:rsid w:val="004426E5"/>
    <w:rsid w:val="004429B4"/>
    <w:rsid w:val="00442ABA"/>
    <w:rsid w:val="00442B08"/>
    <w:rsid w:val="00442B4A"/>
    <w:rsid w:val="00442B5E"/>
    <w:rsid w:val="00442D5D"/>
    <w:rsid w:val="004436F2"/>
    <w:rsid w:val="00443BE4"/>
    <w:rsid w:val="00444360"/>
    <w:rsid w:val="0044476D"/>
    <w:rsid w:val="00444A30"/>
    <w:rsid w:val="00444E90"/>
    <w:rsid w:val="0044533A"/>
    <w:rsid w:val="004453ED"/>
    <w:rsid w:val="00445C2F"/>
    <w:rsid w:val="004462DF"/>
    <w:rsid w:val="004466DD"/>
    <w:rsid w:val="00446792"/>
    <w:rsid w:val="004467E2"/>
    <w:rsid w:val="00446A4D"/>
    <w:rsid w:val="00446A94"/>
    <w:rsid w:val="00446AF7"/>
    <w:rsid w:val="00446C11"/>
    <w:rsid w:val="00446C70"/>
    <w:rsid w:val="00446D6A"/>
    <w:rsid w:val="00446D7E"/>
    <w:rsid w:val="00446EEB"/>
    <w:rsid w:val="00447E0D"/>
    <w:rsid w:val="00447F97"/>
    <w:rsid w:val="004501A6"/>
    <w:rsid w:val="004514EC"/>
    <w:rsid w:val="004517F0"/>
    <w:rsid w:val="0045223D"/>
    <w:rsid w:val="004524F5"/>
    <w:rsid w:val="00452761"/>
    <w:rsid w:val="00452E87"/>
    <w:rsid w:val="00453385"/>
    <w:rsid w:val="00453753"/>
    <w:rsid w:val="00453AF3"/>
    <w:rsid w:val="00454128"/>
    <w:rsid w:val="0045463E"/>
    <w:rsid w:val="00454878"/>
    <w:rsid w:val="0045528D"/>
    <w:rsid w:val="00455479"/>
    <w:rsid w:val="00455DE0"/>
    <w:rsid w:val="004561AE"/>
    <w:rsid w:val="00456515"/>
    <w:rsid w:val="00456860"/>
    <w:rsid w:val="0045723F"/>
    <w:rsid w:val="0045725C"/>
    <w:rsid w:val="004573E3"/>
    <w:rsid w:val="00457870"/>
    <w:rsid w:val="00460141"/>
    <w:rsid w:val="004601D8"/>
    <w:rsid w:val="00460C2F"/>
    <w:rsid w:val="00460D53"/>
    <w:rsid w:val="00460E5B"/>
    <w:rsid w:val="00461250"/>
    <w:rsid w:val="00461657"/>
    <w:rsid w:val="00461BCD"/>
    <w:rsid w:val="00461FB3"/>
    <w:rsid w:val="0046256C"/>
    <w:rsid w:val="004629E2"/>
    <w:rsid w:val="004635CC"/>
    <w:rsid w:val="00463EF6"/>
    <w:rsid w:val="004646DE"/>
    <w:rsid w:val="0046484A"/>
    <w:rsid w:val="004649EC"/>
    <w:rsid w:val="00466575"/>
    <w:rsid w:val="00466671"/>
    <w:rsid w:val="0046691C"/>
    <w:rsid w:val="00466D2E"/>
    <w:rsid w:val="00466DED"/>
    <w:rsid w:val="00466F4D"/>
    <w:rsid w:val="00467273"/>
    <w:rsid w:val="00467A13"/>
    <w:rsid w:val="00467EC5"/>
    <w:rsid w:val="00467F0D"/>
    <w:rsid w:val="00470841"/>
    <w:rsid w:val="00471299"/>
    <w:rsid w:val="00471680"/>
    <w:rsid w:val="00471770"/>
    <w:rsid w:val="004719C8"/>
    <w:rsid w:val="0047258E"/>
    <w:rsid w:val="00472646"/>
    <w:rsid w:val="00472726"/>
    <w:rsid w:val="004732EA"/>
    <w:rsid w:val="004734BA"/>
    <w:rsid w:val="00473AF4"/>
    <w:rsid w:val="00473B65"/>
    <w:rsid w:val="00473CEE"/>
    <w:rsid w:val="00473E03"/>
    <w:rsid w:val="004740A0"/>
    <w:rsid w:val="00474B41"/>
    <w:rsid w:val="00474FE7"/>
    <w:rsid w:val="0047555C"/>
    <w:rsid w:val="00475B93"/>
    <w:rsid w:val="00475BAB"/>
    <w:rsid w:val="00475D94"/>
    <w:rsid w:val="004763DA"/>
    <w:rsid w:val="00476B4A"/>
    <w:rsid w:val="004770F0"/>
    <w:rsid w:val="00477AB2"/>
    <w:rsid w:val="00477F58"/>
    <w:rsid w:val="004809D7"/>
    <w:rsid w:val="00480C7E"/>
    <w:rsid w:val="0048102F"/>
    <w:rsid w:val="0048148E"/>
    <w:rsid w:val="00481F10"/>
    <w:rsid w:val="0048218D"/>
    <w:rsid w:val="00482452"/>
    <w:rsid w:val="00482B64"/>
    <w:rsid w:val="00482E5B"/>
    <w:rsid w:val="00482EE9"/>
    <w:rsid w:val="0048309C"/>
    <w:rsid w:val="0048347D"/>
    <w:rsid w:val="004837A1"/>
    <w:rsid w:val="00483DD7"/>
    <w:rsid w:val="00483F27"/>
    <w:rsid w:val="00483F42"/>
    <w:rsid w:val="004841F4"/>
    <w:rsid w:val="004842AC"/>
    <w:rsid w:val="004842DD"/>
    <w:rsid w:val="00485077"/>
    <w:rsid w:val="00485294"/>
    <w:rsid w:val="0048560C"/>
    <w:rsid w:val="00485637"/>
    <w:rsid w:val="004856D3"/>
    <w:rsid w:val="004858ED"/>
    <w:rsid w:val="00486680"/>
    <w:rsid w:val="0048694C"/>
    <w:rsid w:val="00486F7A"/>
    <w:rsid w:val="00487066"/>
    <w:rsid w:val="0048707B"/>
    <w:rsid w:val="00487207"/>
    <w:rsid w:val="00487755"/>
    <w:rsid w:val="00487E64"/>
    <w:rsid w:val="00490188"/>
    <w:rsid w:val="00490A81"/>
    <w:rsid w:val="00490BF0"/>
    <w:rsid w:val="00490E0F"/>
    <w:rsid w:val="00490F05"/>
    <w:rsid w:val="004911F7"/>
    <w:rsid w:val="00491D73"/>
    <w:rsid w:val="00491E7D"/>
    <w:rsid w:val="0049258A"/>
    <w:rsid w:val="00493025"/>
    <w:rsid w:val="00493164"/>
    <w:rsid w:val="00493415"/>
    <w:rsid w:val="00494C5F"/>
    <w:rsid w:val="00495FAF"/>
    <w:rsid w:val="00496274"/>
    <w:rsid w:val="004962A1"/>
    <w:rsid w:val="00496332"/>
    <w:rsid w:val="00496409"/>
    <w:rsid w:val="004967AD"/>
    <w:rsid w:val="00496A06"/>
    <w:rsid w:val="004973F8"/>
    <w:rsid w:val="0049752D"/>
    <w:rsid w:val="00497B3E"/>
    <w:rsid w:val="00497DC4"/>
    <w:rsid w:val="00497E44"/>
    <w:rsid w:val="00497E55"/>
    <w:rsid w:val="004A03A1"/>
    <w:rsid w:val="004A0A60"/>
    <w:rsid w:val="004A1028"/>
    <w:rsid w:val="004A10AB"/>
    <w:rsid w:val="004A1160"/>
    <w:rsid w:val="004A12DD"/>
    <w:rsid w:val="004A1ACB"/>
    <w:rsid w:val="004A216E"/>
    <w:rsid w:val="004A2AC9"/>
    <w:rsid w:val="004A2F63"/>
    <w:rsid w:val="004A3000"/>
    <w:rsid w:val="004A3252"/>
    <w:rsid w:val="004A34B5"/>
    <w:rsid w:val="004A36AB"/>
    <w:rsid w:val="004A3C44"/>
    <w:rsid w:val="004A4092"/>
    <w:rsid w:val="004A489B"/>
    <w:rsid w:val="004A4CE2"/>
    <w:rsid w:val="004A53C1"/>
    <w:rsid w:val="004A5B9A"/>
    <w:rsid w:val="004A5C6F"/>
    <w:rsid w:val="004A5DBC"/>
    <w:rsid w:val="004A635F"/>
    <w:rsid w:val="004A65D9"/>
    <w:rsid w:val="004A67DB"/>
    <w:rsid w:val="004A7BF6"/>
    <w:rsid w:val="004A7CE8"/>
    <w:rsid w:val="004A7DF0"/>
    <w:rsid w:val="004B08D0"/>
    <w:rsid w:val="004B0C2B"/>
    <w:rsid w:val="004B19E7"/>
    <w:rsid w:val="004B1B2C"/>
    <w:rsid w:val="004B1B87"/>
    <w:rsid w:val="004B2174"/>
    <w:rsid w:val="004B27C1"/>
    <w:rsid w:val="004B2810"/>
    <w:rsid w:val="004B2AB2"/>
    <w:rsid w:val="004B3289"/>
    <w:rsid w:val="004B341C"/>
    <w:rsid w:val="004B34D9"/>
    <w:rsid w:val="004B371C"/>
    <w:rsid w:val="004B382D"/>
    <w:rsid w:val="004B38B2"/>
    <w:rsid w:val="004B3B24"/>
    <w:rsid w:val="004B3C66"/>
    <w:rsid w:val="004B3D41"/>
    <w:rsid w:val="004B46C3"/>
    <w:rsid w:val="004B4CE0"/>
    <w:rsid w:val="004B4D4A"/>
    <w:rsid w:val="004B533F"/>
    <w:rsid w:val="004B5BCB"/>
    <w:rsid w:val="004B638F"/>
    <w:rsid w:val="004B6AFF"/>
    <w:rsid w:val="004B7018"/>
    <w:rsid w:val="004B7314"/>
    <w:rsid w:val="004B7635"/>
    <w:rsid w:val="004B79C8"/>
    <w:rsid w:val="004B7A15"/>
    <w:rsid w:val="004C0367"/>
    <w:rsid w:val="004C058C"/>
    <w:rsid w:val="004C09F3"/>
    <w:rsid w:val="004C0E5C"/>
    <w:rsid w:val="004C10D9"/>
    <w:rsid w:val="004C16E2"/>
    <w:rsid w:val="004C1D33"/>
    <w:rsid w:val="004C1D49"/>
    <w:rsid w:val="004C1E3F"/>
    <w:rsid w:val="004C22AB"/>
    <w:rsid w:val="004C2931"/>
    <w:rsid w:val="004C2A00"/>
    <w:rsid w:val="004C2A5B"/>
    <w:rsid w:val="004C2E17"/>
    <w:rsid w:val="004C3177"/>
    <w:rsid w:val="004C328A"/>
    <w:rsid w:val="004C37FD"/>
    <w:rsid w:val="004C3917"/>
    <w:rsid w:val="004C3FB5"/>
    <w:rsid w:val="004C472B"/>
    <w:rsid w:val="004C484F"/>
    <w:rsid w:val="004C4B69"/>
    <w:rsid w:val="004C4BCE"/>
    <w:rsid w:val="004C4D12"/>
    <w:rsid w:val="004C5338"/>
    <w:rsid w:val="004C53B1"/>
    <w:rsid w:val="004C55A7"/>
    <w:rsid w:val="004C5602"/>
    <w:rsid w:val="004C58B1"/>
    <w:rsid w:val="004C5953"/>
    <w:rsid w:val="004C5BE8"/>
    <w:rsid w:val="004C5CF0"/>
    <w:rsid w:val="004C5DDA"/>
    <w:rsid w:val="004C5E0B"/>
    <w:rsid w:val="004C5E98"/>
    <w:rsid w:val="004C6225"/>
    <w:rsid w:val="004C6353"/>
    <w:rsid w:val="004C6467"/>
    <w:rsid w:val="004C6AEB"/>
    <w:rsid w:val="004C6CBC"/>
    <w:rsid w:val="004C7009"/>
    <w:rsid w:val="004C7758"/>
    <w:rsid w:val="004C78A5"/>
    <w:rsid w:val="004C796B"/>
    <w:rsid w:val="004C7E20"/>
    <w:rsid w:val="004D00FD"/>
    <w:rsid w:val="004D0211"/>
    <w:rsid w:val="004D026D"/>
    <w:rsid w:val="004D048B"/>
    <w:rsid w:val="004D0BE4"/>
    <w:rsid w:val="004D0C01"/>
    <w:rsid w:val="004D1742"/>
    <w:rsid w:val="004D20F0"/>
    <w:rsid w:val="004D2547"/>
    <w:rsid w:val="004D27F8"/>
    <w:rsid w:val="004D2972"/>
    <w:rsid w:val="004D2D44"/>
    <w:rsid w:val="004D2F57"/>
    <w:rsid w:val="004D30B5"/>
    <w:rsid w:val="004D36B8"/>
    <w:rsid w:val="004D3B9A"/>
    <w:rsid w:val="004D4099"/>
    <w:rsid w:val="004D41D9"/>
    <w:rsid w:val="004D4214"/>
    <w:rsid w:val="004D46AF"/>
    <w:rsid w:val="004D46B0"/>
    <w:rsid w:val="004D4D20"/>
    <w:rsid w:val="004D5120"/>
    <w:rsid w:val="004D5219"/>
    <w:rsid w:val="004D5646"/>
    <w:rsid w:val="004D5B31"/>
    <w:rsid w:val="004D5B67"/>
    <w:rsid w:val="004D5E00"/>
    <w:rsid w:val="004D618C"/>
    <w:rsid w:val="004D6652"/>
    <w:rsid w:val="004D6A0E"/>
    <w:rsid w:val="004D6A8A"/>
    <w:rsid w:val="004D6DB0"/>
    <w:rsid w:val="004D7129"/>
    <w:rsid w:val="004D7223"/>
    <w:rsid w:val="004D7537"/>
    <w:rsid w:val="004D764F"/>
    <w:rsid w:val="004D7676"/>
    <w:rsid w:val="004D78FF"/>
    <w:rsid w:val="004E01A7"/>
    <w:rsid w:val="004E0236"/>
    <w:rsid w:val="004E0F25"/>
    <w:rsid w:val="004E13DE"/>
    <w:rsid w:val="004E1482"/>
    <w:rsid w:val="004E1F76"/>
    <w:rsid w:val="004E23C9"/>
    <w:rsid w:val="004E28ED"/>
    <w:rsid w:val="004E2B95"/>
    <w:rsid w:val="004E2D00"/>
    <w:rsid w:val="004E3680"/>
    <w:rsid w:val="004E3DC9"/>
    <w:rsid w:val="004E427E"/>
    <w:rsid w:val="004E43AA"/>
    <w:rsid w:val="004E482C"/>
    <w:rsid w:val="004E4975"/>
    <w:rsid w:val="004E4C00"/>
    <w:rsid w:val="004E5160"/>
    <w:rsid w:val="004E51EB"/>
    <w:rsid w:val="004E5247"/>
    <w:rsid w:val="004E5516"/>
    <w:rsid w:val="004E5AE7"/>
    <w:rsid w:val="004E5D57"/>
    <w:rsid w:val="004E637D"/>
    <w:rsid w:val="004E6BDA"/>
    <w:rsid w:val="004E6BE3"/>
    <w:rsid w:val="004E6DB9"/>
    <w:rsid w:val="004E6DBB"/>
    <w:rsid w:val="004E706A"/>
    <w:rsid w:val="004E7096"/>
    <w:rsid w:val="004E7161"/>
    <w:rsid w:val="004E7911"/>
    <w:rsid w:val="004E7E37"/>
    <w:rsid w:val="004E7F01"/>
    <w:rsid w:val="004F05F6"/>
    <w:rsid w:val="004F0613"/>
    <w:rsid w:val="004F09FD"/>
    <w:rsid w:val="004F0A61"/>
    <w:rsid w:val="004F0F48"/>
    <w:rsid w:val="004F123E"/>
    <w:rsid w:val="004F1475"/>
    <w:rsid w:val="004F1632"/>
    <w:rsid w:val="004F1901"/>
    <w:rsid w:val="004F1C4E"/>
    <w:rsid w:val="004F25BC"/>
    <w:rsid w:val="004F29E2"/>
    <w:rsid w:val="004F2E50"/>
    <w:rsid w:val="004F3139"/>
    <w:rsid w:val="004F330D"/>
    <w:rsid w:val="004F36A0"/>
    <w:rsid w:val="004F3DC6"/>
    <w:rsid w:val="004F3FA7"/>
    <w:rsid w:val="004F4605"/>
    <w:rsid w:val="004F469F"/>
    <w:rsid w:val="004F4B16"/>
    <w:rsid w:val="004F4DD0"/>
    <w:rsid w:val="004F4EA4"/>
    <w:rsid w:val="004F5015"/>
    <w:rsid w:val="004F503B"/>
    <w:rsid w:val="004F5552"/>
    <w:rsid w:val="004F5880"/>
    <w:rsid w:val="004F5B29"/>
    <w:rsid w:val="004F6224"/>
    <w:rsid w:val="004F697B"/>
    <w:rsid w:val="004F6A78"/>
    <w:rsid w:val="004F6E20"/>
    <w:rsid w:val="004F73E1"/>
    <w:rsid w:val="004F7406"/>
    <w:rsid w:val="004F7E56"/>
    <w:rsid w:val="00500059"/>
    <w:rsid w:val="005004EF"/>
    <w:rsid w:val="005009B5"/>
    <w:rsid w:val="00500A2F"/>
    <w:rsid w:val="00500E07"/>
    <w:rsid w:val="00500E99"/>
    <w:rsid w:val="0050167B"/>
    <w:rsid w:val="00501B3A"/>
    <w:rsid w:val="00501BFF"/>
    <w:rsid w:val="00501CCE"/>
    <w:rsid w:val="00501E95"/>
    <w:rsid w:val="0050266C"/>
    <w:rsid w:val="00502968"/>
    <w:rsid w:val="00502BA0"/>
    <w:rsid w:val="00502D94"/>
    <w:rsid w:val="00503024"/>
    <w:rsid w:val="005034A8"/>
    <w:rsid w:val="005035D3"/>
    <w:rsid w:val="005037C0"/>
    <w:rsid w:val="00503D91"/>
    <w:rsid w:val="00503FAC"/>
    <w:rsid w:val="005041B6"/>
    <w:rsid w:val="0050424D"/>
    <w:rsid w:val="005055E6"/>
    <w:rsid w:val="0050608D"/>
    <w:rsid w:val="005077B2"/>
    <w:rsid w:val="00507844"/>
    <w:rsid w:val="0050787E"/>
    <w:rsid w:val="005102C1"/>
    <w:rsid w:val="00510433"/>
    <w:rsid w:val="0051065A"/>
    <w:rsid w:val="00510829"/>
    <w:rsid w:val="00511058"/>
    <w:rsid w:val="00511633"/>
    <w:rsid w:val="00511A16"/>
    <w:rsid w:val="00511ABF"/>
    <w:rsid w:val="00511B60"/>
    <w:rsid w:val="0051295A"/>
    <w:rsid w:val="00512D4E"/>
    <w:rsid w:val="005130AE"/>
    <w:rsid w:val="005133BC"/>
    <w:rsid w:val="00513A92"/>
    <w:rsid w:val="00513AB1"/>
    <w:rsid w:val="005144E2"/>
    <w:rsid w:val="00514BD2"/>
    <w:rsid w:val="00514F3E"/>
    <w:rsid w:val="0051569E"/>
    <w:rsid w:val="00515ADD"/>
    <w:rsid w:val="00516046"/>
    <w:rsid w:val="00516189"/>
    <w:rsid w:val="005161BC"/>
    <w:rsid w:val="005166B4"/>
    <w:rsid w:val="00516AE9"/>
    <w:rsid w:val="00516BEF"/>
    <w:rsid w:val="00516E61"/>
    <w:rsid w:val="00516EDD"/>
    <w:rsid w:val="00517248"/>
    <w:rsid w:val="005172FA"/>
    <w:rsid w:val="00517FE3"/>
    <w:rsid w:val="00520530"/>
    <w:rsid w:val="0052057E"/>
    <w:rsid w:val="00520911"/>
    <w:rsid w:val="00520B9C"/>
    <w:rsid w:val="00520BF2"/>
    <w:rsid w:val="0052111E"/>
    <w:rsid w:val="005212CD"/>
    <w:rsid w:val="005212FA"/>
    <w:rsid w:val="00521B21"/>
    <w:rsid w:val="00521DF5"/>
    <w:rsid w:val="005222B8"/>
    <w:rsid w:val="00522373"/>
    <w:rsid w:val="00523189"/>
    <w:rsid w:val="00523726"/>
    <w:rsid w:val="005239CF"/>
    <w:rsid w:val="00523B6D"/>
    <w:rsid w:val="00523F6D"/>
    <w:rsid w:val="00523F75"/>
    <w:rsid w:val="00524234"/>
    <w:rsid w:val="005243CE"/>
    <w:rsid w:val="00524AE0"/>
    <w:rsid w:val="00524E48"/>
    <w:rsid w:val="00524F10"/>
    <w:rsid w:val="00524F8D"/>
    <w:rsid w:val="0052505C"/>
    <w:rsid w:val="00525543"/>
    <w:rsid w:val="005255D9"/>
    <w:rsid w:val="00525A01"/>
    <w:rsid w:val="00525AF5"/>
    <w:rsid w:val="00526B61"/>
    <w:rsid w:val="00526D6B"/>
    <w:rsid w:val="00526E76"/>
    <w:rsid w:val="005276F5"/>
    <w:rsid w:val="00527763"/>
    <w:rsid w:val="00527D37"/>
    <w:rsid w:val="0053032B"/>
    <w:rsid w:val="005307C4"/>
    <w:rsid w:val="00530807"/>
    <w:rsid w:val="0053134A"/>
    <w:rsid w:val="0053143D"/>
    <w:rsid w:val="00531B8F"/>
    <w:rsid w:val="00531BC0"/>
    <w:rsid w:val="00531F67"/>
    <w:rsid w:val="005327BD"/>
    <w:rsid w:val="00532A7D"/>
    <w:rsid w:val="00532B5C"/>
    <w:rsid w:val="00532DB0"/>
    <w:rsid w:val="0053364A"/>
    <w:rsid w:val="00533EB6"/>
    <w:rsid w:val="005342CF"/>
    <w:rsid w:val="00534351"/>
    <w:rsid w:val="00534382"/>
    <w:rsid w:val="005344BF"/>
    <w:rsid w:val="005345CE"/>
    <w:rsid w:val="00534615"/>
    <w:rsid w:val="005353E9"/>
    <w:rsid w:val="005357AA"/>
    <w:rsid w:val="00535A6E"/>
    <w:rsid w:val="00536528"/>
    <w:rsid w:val="00536729"/>
    <w:rsid w:val="00536963"/>
    <w:rsid w:val="00536AE6"/>
    <w:rsid w:val="00536F64"/>
    <w:rsid w:val="00537081"/>
    <w:rsid w:val="00537954"/>
    <w:rsid w:val="00537B3B"/>
    <w:rsid w:val="00540291"/>
    <w:rsid w:val="00540494"/>
    <w:rsid w:val="00540974"/>
    <w:rsid w:val="00540A8B"/>
    <w:rsid w:val="00540BF7"/>
    <w:rsid w:val="00540D70"/>
    <w:rsid w:val="0054108A"/>
    <w:rsid w:val="0054147B"/>
    <w:rsid w:val="005414D8"/>
    <w:rsid w:val="00541815"/>
    <w:rsid w:val="00541DFE"/>
    <w:rsid w:val="005421B6"/>
    <w:rsid w:val="005421DC"/>
    <w:rsid w:val="0054224D"/>
    <w:rsid w:val="00542F85"/>
    <w:rsid w:val="005439D2"/>
    <w:rsid w:val="00543D5B"/>
    <w:rsid w:val="00543DCA"/>
    <w:rsid w:val="00544027"/>
    <w:rsid w:val="00544252"/>
    <w:rsid w:val="005447FD"/>
    <w:rsid w:val="00544896"/>
    <w:rsid w:val="0054685D"/>
    <w:rsid w:val="00546AF4"/>
    <w:rsid w:val="00546EFE"/>
    <w:rsid w:val="00547192"/>
    <w:rsid w:val="005474E7"/>
    <w:rsid w:val="00550585"/>
    <w:rsid w:val="0055061F"/>
    <w:rsid w:val="00550A42"/>
    <w:rsid w:val="00550A9B"/>
    <w:rsid w:val="00550B01"/>
    <w:rsid w:val="00550B26"/>
    <w:rsid w:val="005510C6"/>
    <w:rsid w:val="00551102"/>
    <w:rsid w:val="005515D8"/>
    <w:rsid w:val="00551BC5"/>
    <w:rsid w:val="00551CB9"/>
    <w:rsid w:val="00552110"/>
    <w:rsid w:val="005525A6"/>
    <w:rsid w:val="005528F5"/>
    <w:rsid w:val="00552B6E"/>
    <w:rsid w:val="005530FB"/>
    <w:rsid w:val="005531F5"/>
    <w:rsid w:val="005540FD"/>
    <w:rsid w:val="0055444C"/>
    <w:rsid w:val="00554DA9"/>
    <w:rsid w:val="00555824"/>
    <w:rsid w:val="005558EA"/>
    <w:rsid w:val="00555DC5"/>
    <w:rsid w:val="00555DE4"/>
    <w:rsid w:val="00555EA4"/>
    <w:rsid w:val="005560C7"/>
    <w:rsid w:val="00556608"/>
    <w:rsid w:val="005566D9"/>
    <w:rsid w:val="00556C6A"/>
    <w:rsid w:val="00556CE3"/>
    <w:rsid w:val="00557769"/>
    <w:rsid w:val="005603B3"/>
    <w:rsid w:val="005607E0"/>
    <w:rsid w:val="005609AA"/>
    <w:rsid w:val="00560AD1"/>
    <w:rsid w:val="00560D23"/>
    <w:rsid w:val="00561A48"/>
    <w:rsid w:val="00561BE2"/>
    <w:rsid w:val="00562545"/>
    <w:rsid w:val="0056266E"/>
    <w:rsid w:val="00562CE6"/>
    <w:rsid w:val="00562D59"/>
    <w:rsid w:val="00562E24"/>
    <w:rsid w:val="00563BA2"/>
    <w:rsid w:val="00563DF2"/>
    <w:rsid w:val="00563E2D"/>
    <w:rsid w:val="005649C9"/>
    <w:rsid w:val="005649EC"/>
    <w:rsid w:val="005652B5"/>
    <w:rsid w:val="00565C24"/>
    <w:rsid w:val="00565F48"/>
    <w:rsid w:val="0056623D"/>
    <w:rsid w:val="0056646D"/>
    <w:rsid w:val="00566822"/>
    <w:rsid w:val="00566C71"/>
    <w:rsid w:val="00567151"/>
    <w:rsid w:val="00567333"/>
    <w:rsid w:val="00567A98"/>
    <w:rsid w:val="00567E01"/>
    <w:rsid w:val="0057016F"/>
    <w:rsid w:val="00570261"/>
    <w:rsid w:val="00570688"/>
    <w:rsid w:val="00570B13"/>
    <w:rsid w:val="00570C1C"/>
    <w:rsid w:val="005712AD"/>
    <w:rsid w:val="005714D9"/>
    <w:rsid w:val="0057173E"/>
    <w:rsid w:val="00572684"/>
    <w:rsid w:val="00572753"/>
    <w:rsid w:val="00572779"/>
    <w:rsid w:val="005729D8"/>
    <w:rsid w:val="00572B2A"/>
    <w:rsid w:val="005730A0"/>
    <w:rsid w:val="005731D3"/>
    <w:rsid w:val="0057356E"/>
    <w:rsid w:val="0057370C"/>
    <w:rsid w:val="00573B13"/>
    <w:rsid w:val="00573E01"/>
    <w:rsid w:val="00574205"/>
    <w:rsid w:val="0057434D"/>
    <w:rsid w:val="005745E0"/>
    <w:rsid w:val="005746A9"/>
    <w:rsid w:val="005748FE"/>
    <w:rsid w:val="00574D9E"/>
    <w:rsid w:val="00575F8E"/>
    <w:rsid w:val="0057640D"/>
    <w:rsid w:val="0057666F"/>
    <w:rsid w:val="00576A46"/>
    <w:rsid w:val="00576E83"/>
    <w:rsid w:val="00576E9D"/>
    <w:rsid w:val="005773BA"/>
    <w:rsid w:val="005775D5"/>
    <w:rsid w:val="00577754"/>
    <w:rsid w:val="00577BD0"/>
    <w:rsid w:val="00577CE2"/>
    <w:rsid w:val="00577E4B"/>
    <w:rsid w:val="005800DD"/>
    <w:rsid w:val="005801ED"/>
    <w:rsid w:val="0058070A"/>
    <w:rsid w:val="005807C0"/>
    <w:rsid w:val="005814C8"/>
    <w:rsid w:val="00581C4F"/>
    <w:rsid w:val="00582645"/>
    <w:rsid w:val="00583878"/>
    <w:rsid w:val="0058413C"/>
    <w:rsid w:val="00584AB2"/>
    <w:rsid w:val="00584C4E"/>
    <w:rsid w:val="00584DB3"/>
    <w:rsid w:val="005855F7"/>
    <w:rsid w:val="00585C97"/>
    <w:rsid w:val="00585E85"/>
    <w:rsid w:val="00586063"/>
    <w:rsid w:val="00586208"/>
    <w:rsid w:val="00586403"/>
    <w:rsid w:val="00586E8A"/>
    <w:rsid w:val="00587509"/>
    <w:rsid w:val="00587DC9"/>
    <w:rsid w:val="00587E88"/>
    <w:rsid w:val="005902A0"/>
    <w:rsid w:val="0059057E"/>
    <w:rsid w:val="00590968"/>
    <w:rsid w:val="00590C89"/>
    <w:rsid w:val="00590CAC"/>
    <w:rsid w:val="00590D45"/>
    <w:rsid w:val="00590DBD"/>
    <w:rsid w:val="00591028"/>
    <w:rsid w:val="005913CC"/>
    <w:rsid w:val="0059167B"/>
    <w:rsid w:val="0059167C"/>
    <w:rsid w:val="00591E4E"/>
    <w:rsid w:val="00592778"/>
    <w:rsid w:val="00592E2C"/>
    <w:rsid w:val="00593388"/>
    <w:rsid w:val="0059365F"/>
    <w:rsid w:val="00593751"/>
    <w:rsid w:val="00593999"/>
    <w:rsid w:val="00593CBA"/>
    <w:rsid w:val="00594187"/>
    <w:rsid w:val="00594561"/>
    <w:rsid w:val="00595373"/>
    <w:rsid w:val="005956F4"/>
    <w:rsid w:val="00595CE8"/>
    <w:rsid w:val="00595D7C"/>
    <w:rsid w:val="00596102"/>
    <w:rsid w:val="005977B4"/>
    <w:rsid w:val="00597889"/>
    <w:rsid w:val="00597F0D"/>
    <w:rsid w:val="005A052D"/>
    <w:rsid w:val="005A0590"/>
    <w:rsid w:val="005A089D"/>
    <w:rsid w:val="005A0F1D"/>
    <w:rsid w:val="005A1471"/>
    <w:rsid w:val="005A14EE"/>
    <w:rsid w:val="005A1566"/>
    <w:rsid w:val="005A19D9"/>
    <w:rsid w:val="005A1EA0"/>
    <w:rsid w:val="005A2383"/>
    <w:rsid w:val="005A2563"/>
    <w:rsid w:val="005A291C"/>
    <w:rsid w:val="005A3110"/>
    <w:rsid w:val="005A313A"/>
    <w:rsid w:val="005A3679"/>
    <w:rsid w:val="005A3F2A"/>
    <w:rsid w:val="005A43D1"/>
    <w:rsid w:val="005A481C"/>
    <w:rsid w:val="005A483C"/>
    <w:rsid w:val="005A4966"/>
    <w:rsid w:val="005A4A5B"/>
    <w:rsid w:val="005A4CC5"/>
    <w:rsid w:val="005A4D2E"/>
    <w:rsid w:val="005A5B87"/>
    <w:rsid w:val="005A649D"/>
    <w:rsid w:val="005A68B8"/>
    <w:rsid w:val="005A6A5B"/>
    <w:rsid w:val="005A6A6A"/>
    <w:rsid w:val="005A6BE8"/>
    <w:rsid w:val="005A73E8"/>
    <w:rsid w:val="005A7B63"/>
    <w:rsid w:val="005A7F67"/>
    <w:rsid w:val="005B05AD"/>
    <w:rsid w:val="005B0A24"/>
    <w:rsid w:val="005B0F5B"/>
    <w:rsid w:val="005B166A"/>
    <w:rsid w:val="005B1701"/>
    <w:rsid w:val="005B1752"/>
    <w:rsid w:val="005B1B38"/>
    <w:rsid w:val="005B21C8"/>
    <w:rsid w:val="005B2469"/>
    <w:rsid w:val="005B2727"/>
    <w:rsid w:val="005B286A"/>
    <w:rsid w:val="005B3700"/>
    <w:rsid w:val="005B38AB"/>
    <w:rsid w:val="005B38F5"/>
    <w:rsid w:val="005B418E"/>
    <w:rsid w:val="005B4D9B"/>
    <w:rsid w:val="005B4E89"/>
    <w:rsid w:val="005B59EC"/>
    <w:rsid w:val="005B6045"/>
    <w:rsid w:val="005B61ED"/>
    <w:rsid w:val="005B6205"/>
    <w:rsid w:val="005B62B3"/>
    <w:rsid w:val="005B6417"/>
    <w:rsid w:val="005B6610"/>
    <w:rsid w:val="005B705A"/>
    <w:rsid w:val="005B757B"/>
    <w:rsid w:val="005B7B8E"/>
    <w:rsid w:val="005C02BA"/>
    <w:rsid w:val="005C0FD4"/>
    <w:rsid w:val="005C1616"/>
    <w:rsid w:val="005C2085"/>
    <w:rsid w:val="005C20C3"/>
    <w:rsid w:val="005C2825"/>
    <w:rsid w:val="005C2853"/>
    <w:rsid w:val="005C2A9F"/>
    <w:rsid w:val="005C2B11"/>
    <w:rsid w:val="005C2F34"/>
    <w:rsid w:val="005C30D9"/>
    <w:rsid w:val="005C336E"/>
    <w:rsid w:val="005C36BB"/>
    <w:rsid w:val="005C3B2F"/>
    <w:rsid w:val="005C44BC"/>
    <w:rsid w:val="005C4560"/>
    <w:rsid w:val="005C521E"/>
    <w:rsid w:val="005C57DB"/>
    <w:rsid w:val="005C5B29"/>
    <w:rsid w:val="005C5BED"/>
    <w:rsid w:val="005C5E32"/>
    <w:rsid w:val="005C6BB7"/>
    <w:rsid w:val="005C6F62"/>
    <w:rsid w:val="005C714A"/>
    <w:rsid w:val="005C720B"/>
    <w:rsid w:val="005C74B3"/>
    <w:rsid w:val="005C76F3"/>
    <w:rsid w:val="005C776E"/>
    <w:rsid w:val="005D0122"/>
    <w:rsid w:val="005D0637"/>
    <w:rsid w:val="005D0D0B"/>
    <w:rsid w:val="005D0FA0"/>
    <w:rsid w:val="005D11AB"/>
    <w:rsid w:val="005D2285"/>
    <w:rsid w:val="005D2E18"/>
    <w:rsid w:val="005D2E6E"/>
    <w:rsid w:val="005D2ED0"/>
    <w:rsid w:val="005D3090"/>
    <w:rsid w:val="005D3715"/>
    <w:rsid w:val="005D4132"/>
    <w:rsid w:val="005D4273"/>
    <w:rsid w:val="005D4370"/>
    <w:rsid w:val="005D4A64"/>
    <w:rsid w:val="005D4F0B"/>
    <w:rsid w:val="005D537B"/>
    <w:rsid w:val="005D584B"/>
    <w:rsid w:val="005D5A48"/>
    <w:rsid w:val="005D5D1F"/>
    <w:rsid w:val="005D6443"/>
    <w:rsid w:val="005D65AD"/>
    <w:rsid w:val="005D69DC"/>
    <w:rsid w:val="005D6B1D"/>
    <w:rsid w:val="005D6C43"/>
    <w:rsid w:val="005D6CD1"/>
    <w:rsid w:val="005D719A"/>
    <w:rsid w:val="005D73AF"/>
    <w:rsid w:val="005D74C8"/>
    <w:rsid w:val="005D7696"/>
    <w:rsid w:val="005D79B8"/>
    <w:rsid w:val="005D7AB3"/>
    <w:rsid w:val="005D7C8F"/>
    <w:rsid w:val="005E0551"/>
    <w:rsid w:val="005E0D15"/>
    <w:rsid w:val="005E11A6"/>
    <w:rsid w:val="005E1274"/>
    <w:rsid w:val="005E1495"/>
    <w:rsid w:val="005E2BA5"/>
    <w:rsid w:val="005E2DB7"/>
    <w:rsid w:val="005E3A16"/>
    <w:rsid w:val="005E3CBF"/>
    <w:rsid w:val="005E4036"/>
    <w:rsid w:val="005E4227"/>
    <w:rsid w:val="005E442B"/>
    <w:rsid w:val="005E46B8"/>
    <w:rsid w:val="005E480A"/>
    <w:rsid w:val="005E52F2"/>
    <w:rsid w:val="005E5439"/>
    <w:rsid w:val="005E6CDA"/>
    <w:rsid w:val="005E6F3C"/>
    <w:rsid w:val="005E7540"/>
    <w:rsid w:val="005E757A"/>
    <w:rsid w:val="005E7A1E"/>
    <w:rsid w:val="005E7C78"/>
    <w:rsid w:val="005F00BE"/>
    <w:rsid w:val="005F00C7"/>
    <w:rsid w:val="005F0D96"/>
    <w:rsid w:val="005F12B9"/>
    <w:rsid w:val="005F1366"/>
    <w:rsid w:val="005F179B"/>
    <w:rsid w:val="005F1972"/>
    <w:rsid w:val="005F1C5B"/>
    <w:rsid w:val="005F1E7C"/>
    <w:rsid w:val="005F212A"/>
    <w:rsid w:val="005F23EE"/>
    <w:rsid w:val="005F2517"/>
    <w:rsid w:val="005F2A61"/>
    <w:rsid w:val="005F2AE4"/>
    <w:rsid w:val="005F2D6D"/>
    <w:rsid w:val="005F2E8F"/>
    <w:rsid w:val="005F3190"/>
    <w:rsid w:val="005F3726"/>
    <w:rsid w:val="005F395F"/>
    <w:rsid w:val="005F3B25"/>
    <w:rsid w:val="005F4606"/>
    <w:rsid w:val="005F476E"/>
    <w:rsid w:val="005F4881"/>
    <w:rsid w:val="005F4AED"/>
    <w:rsid w:val="005F4B62"/>
    <w:rsid w:val="005F4ED4"/>
    <w:rsid w:val="005F5183"/>
    <w:rsid w:val="005F54A6"/>
    <w:rsid w:val="005F54D5"/>
    <w:rsid w:val="005F587D"/>
    <w:rsid w:val="005F5CC7"/>
    <w:rsid w:val="005F5F02"/>
    <w:rsid w:val="005F607D"/>
    <w:rsid w:val="005F6458"/>
    <w:rsid w:val="005F67B5"/>
    <w:rsid w:val="005F6AE4"/>
    <w:rsid w:val="005F7122"/>
    <w:rsid w:val="005F7264"/>
    <w:rsid w:val="005F73DD"/>
    <w:rsid w:val="0060042F"/>
    <w:rsid w:val="006008CD"/>
    <w:rsid w:val="00600DB6"/>
    <w:rsid w:val="00600F44"/>
    <w:rsid w:val="00600F6A"/>
    <w:rsid w:val="00601648"/>
    <w:rsid w:val="00601DC5"/>
    <w:rsid w:val="00602CCE"/>
    <w:rsid w:val="00602F03"/>
    <w:rsid w:val="00602F1A"/>
    <w:rsid w:val="00602F70"/>
    <w:rsid w:val="0060381F"/>
    <w:rsid w:val="006038F8"/>
    <w:rsid w:val="00603A75"/>
    <w:rsid w:val="00603F4C"/>
    <w:rsid w:val="0060422B"/>
    <w:rsid w:val="00604549"/>
    <w:rsid w:val="00604A07"/>
    <w:rsid w:val="0060520C"/>
    <w:rsid w:val="0060521E"/>
    <w:rsid w:val="00605819"/>
    <w:rsid w:val="00605951"/>
    <w:rsid w:val="00605FD1"/>
    <w:rsid w:val="006067BA"/>
    <w:rsid w:val="00606A56"/>
    <w:rsid w:val="00606E9A"/>
    <w:rsid w:val="00606EF1"/>
    <w:rsid w:val="00607564"/>
    <w:rsid w:val="00607E6F"/>
    <w:rsid w:val="00607EC8"/>
    <w:rsid w:val="00610092"/>
    <w:rsid w:val="00610891"/>
    <w:rsid w:val="006109D4"/>
    <w:rsid w:val="00611199"/>
    <w:rsid w:val="00611A0F"/>
    <w:rsid w:val="00611A36"/>
    <w:rsid w:val="00611F38"/>
    <w:rsid w:val="006120CF"/>
    <w:rsid w:val="00612435"/>
    <w:rsid w:val="00612492"/>
    <w:rsid w:val="00612537"/>
    <w:rsid w:val="00612684"/>
    <w:rsid w:val="0061283B"/>
    <w:rsid w:val="0061299E"/>
    <w:rsid w:val="00612FBA"/>
    <w:rsid w:val="006130DA"/>
    <w:rsid w:val="00613C6E"/>
    <w:rsid w:val="00614047"/>
    <w:rsid w:val="00614571"/>
    <w:rsid w:val="00614B27"/>
    <w:rsid w:val="00615166"/>
    <w:rsid w:val="0061554F"/>
    <w:rsid w:val="00615843"/>
    <w:rsid w:val="00615D95"/>
    <w:rsid w:val="00615EFC"/>
    <w:rsid w:val="00615F1F"/>
    <w:rsid w:val="00616136"/>
    <w:rsid w:val="006162E2"/>
    <w:rsid w:val="006163AC"/>
    <w:rsid w:val="0061646C"/>
    <w:rsid w:val="0061653B"/>
    <w:rsid w:val="00616845"/>
    <w:rsid w:val="00616C76"/>
    <w:rsid w:val="00616D77"/>
    <w:rsid w:val="00617A29"/>
    <w:rsid w:val="00617E54"/>
    <w:rsid w:val="0062012C"/>
    <w:rsid w:val="0062035E"/>
    <w:rsid w:val="0062042F"/>
    <w:rsid w:val="00621902"/>
    <w:rsid w:val="00621B22"/>
    <w:rsid w:val="006224F6"/>
    <w:rsid w:val="00622672"/>
    <w:rsid w:val="00622B43"/>
    <w:rsid w:val="00622DCA"/>
    <w:rsid w:val="0062393A"/>
    <w:rsid w:val="006239A2"/>
    <w:rsid w:val="006247F1"/>
    <w:rsid w:val="00624D5F"/>
    <w:rsid w:val="00624EFB"/>
    <w:rsid w:val="00625227"/>
    <w:rsid w:val="00625D0F"/>
    <w:rsid w:val="00626039"/>
    <w:rsid w:val="006262C3"/>
    <w:rsid w:val="00626505"/>
    <w:rsid w:val="00626D29"/>
    <w:rsid w:val="00626E40"/>
    <w:rsid w:val="00627212"/>
    <w:rsid w:val="00627ACC"/>
    <w:rsid w:val="00630287"/>
    <w:rsid w:val="0063073B"/>
    <w:rsid w:val="00630AC7"/>
    <w:rsid w:val="00630F3D"/>
    <w:rsid w:val="00630F4B"/>
    <w:rsid w:val="00631278"/>
    <w:rsid w:val="00631732"/>
    <w:rsid w:val="00631EBB"/>
    <w:rsid w:val="00632B4D"/>
    <w:rsid w:val="00632C50"/>
    <w:rsid w:val="006331E8"/>
    <w:rsid w:val="006334C4"/>
    <w:rsid w:val="0063354E"/>
    <w:rsid w:val="006335E7"/>
    <w:rsid w:val="006336C3"/>
    <w:rsid w:val="0063453C"/>
    <w:rsid w:val="006345A9"/>
    <w:rsid w:val="00634677"/>
    <w:rsid w:val="00634796"/>
    <w:rsid w:val="00635A30"/>
    <w:rsid w:val="00635CC9"/>
    <w:rsid w:val="0063623D"/>
    <w:rsid w:val="0063640B"/>
    <w:rsid w:val="006364F1"/>
    <w:rsid w:val="006370EB"/>
    <w:rsid w:val="00637C1C"/>
    <w:rsid w:val="0064048B"/>
    <w:rsid w:val="00640891"/>
    <w:rsid w:val="00640D1C"/>
    <w:rsid w:val="00640E5F"/>
    <w:rsid w:val="006412FF"/>
    <w:rsid w:val="006416D7"/>
    <w:rsid w:val="006417E8"/>
    <w:rsid w:val="00641B44"/>
    <w:rsid w:val="00641E11"/>
    <w:rsid w:val="00641F86"/>
    <w:rsid w:val="00642135"/>
    <w:rsid w:val="0064231C"/>
    <w:rsid w:val="00642683"/>
    <w:rsid w:val="00642692"/>
    <w:rsid w:val="006429D7"/>
    <w:rsid w:val="00642D50"/>
    <w:rsid w:val="00642EE1"/>
    <w:rsid w:val="0064305D"/>
    <w:rsid w:val="0064312B"/>
    <w:rsid w:val="006435BB"/>
    <w:rsid w:val="0064384F"/>
    <w:rsid w:val="00643B84"/>
    <w:rsid w:val="00643CFC"/>
    <w:rsid w:val="00643DD4"/>
    <w:rsid w:val="006441A7"/>
    <w:rsid w:val="00644BA5"/>
    <w:rsid w:val="00645C95"/>
    <w:rsid w:val="00645CFB"/>
    <w:rsid w:val="0064609B"/>
    <w:rsid w:val="00646294"/>
    <w:rsid w:val="006468C7"/>
    <w:rsid w:val="00646B73"/>
    <w:rsid w:val="00646D87"/>
    <w:rsid w:val="00646FD6"/>
    <w:rsid w:val="00647001"/>
    <w:rsid w:val="00647621"/>
    <w:rsid w:val="006477FE"/>
    <w:rsid w:val="00647804"/>
    <w:rsid w:val="00647A1E"/>
    <w:rsid w:val="00647C4B"/>
    <w:rsid w:val="00647FC6"/>
    <w:rsid w:val="00650115"/>
    <w:rsid w:val="00650196"/>
    <w:rsid w:val="006501C8"/>
    <w:rsid w:val="0065043C"/>
    <w:rsid w:val="00651075"/>
    <w:rsid w:val="00651437"/>
    <w:rsid w:val="00651ACA"/>
    <w:rsid w:val="00651D77"/>
    <w:rsid w:val="00651E30"/>
    <w:rsid w:val="0065306B"/>
    <w:rsid w:val="0065374D"/>
    <w:rsid w:val="00653B99"/>
    <w:rsid w:val="00653E5D"/>
    <w:rsid w:val="006544FE"/>
    <w:rsid w:val="00654504"/>
    <w:rsid w:val="00654959"/>
    <w:rsid w:val="0065537A"/>
    <w:rsid w:val="00655522"/>
    <w:rsid w:val="00655BD8"/>
    <w:rsid w:val="0065680D"/>
    <w:rsid w:val="00656929"/>
    <w:rsid w:val="00656A55"/>
    <w:rsid w:val="00656B83"/>
    <w:rsid w:val="00656BFF"/>
    <w:rsid w:val="00656D5F"/>
    <w:rsid w:val="00656F2B"/>
    <w:rsid w:val="006572C0"/>
    <w:rsid w:val="0065791B"/>
    <w:rsid w:val="00657FB1"/>
    <w:rsid w:val="00660318"/>
    <w:rsid w:val="006606E8"/>
    <w:rsid w:val="006614CB"/>
    <w:rsid w:val="00661585"/>
    <w:rsid w:val="00661992"/>
    <w:rsid w:val="006626EA"/>
    <w:rsid w:val="0066294C"/>
    <w:rsid w:val="00662B0B"/>
    <w:rsid w:val="0066314A"/>
    <w:rsid w:val="006631C6"/>
    <w:rsid w:val="006632E5"/>
    <w:rsid w:val="006633D4"/>
    <w:rsid w:val="00663583"/>
    <w:rsid w:val="00663720"/>
    <w:rsid w:val="00663A7B"/>
    <w:rsid w:val="00663FA7"/>
    <w:rsid w:val="0066425E"/>
    <w:rsid w:val="00664414"/>
    <w:rsid w:val="00664631"/>
    <w:rsid w:val="00664676"/>
    <w:rsid w:val="00664831"/>
    <w:rsid w:val="0066487D"/>
    <w:rsid w:val="00664B00"/>
    <w:rsid w:val="00664BEC"/>
    <w:rsid w:val="00664C86"/>
    <w:rsid w:val="00664F51"/>
    <w:rsid w:val="0066587D"/>
    <w:rsid w:val="00666014"/>
    <w:rsid w:val="00666020"/>
    <w:rsid w:val="00666477"/>
    <w:rsid w:val="006664EA"/>
    <w:rsid w:val="0066672A"/>
    <w:rsid w:val="006667C4"/>
    <w:rsid w:val="006667EB"/>
    <w:rsid w:val="00666A1A"/>
    <w:rsid w:val="00666B82"/>
    <w:rsid w:val="006675E2"/>
    <w:rsid w:val="00667D0A"/>
    <w:rsid w:val="00670256"/>
    <w:rsid w:val="006702C3"/>
    <w:rsid w:val="00670BB0"/>
    <w:rsid w:val="00670DEE"/>
    <w:rsid w:val="00670F33"/>
    <w:rsid w:val="00670F70"/>
    <w:rsid w:val="00671096"/>
    <w:rsid w:val="006713D9"/>
    <w:rsid w:val="0067151B"/>
    <w:rsid w:val="00671713"/>
    <w:rsid w:val="00671816"/>
    <w:rsid w:val="00671A8A"/>
    <w:rsid w:val="00671D3B"/>
    <w:rsid w:val="006725F1"/>
    <w:rsid w:val="0067301F"/>
    <w:rsid w:val="0067323D"/>
    <w:rsid w:val="00673547"/>
    <w:rsid w:val="00674450"/>
    <w:rsid w:val="0067469B"/>
    <w:rsid w:val="00674C12"/>
    <w:rsid w:val="00674D35"/>
    <w:rsid w:val="00674DBF"/>
    <w:rsid w:val="006751E1"/>
    <w:rsid w:val="00675436"/>
    <w:rsid w:val="00675551"/>
    <w:rsid w:val="006755C2"/>
    <w:rsid w:val="00675715"/>
    <w:rsid w:val="00675781"/>
    <w:rsid w:val="00675FA5"/>
    <w:rsid w:val="00676A04"/>
    <w:rsid w:val="00676A76"/>
    <w:rsid w:val="00676D44"/>
    <w:rsid w:val="00677CB5"/>
    <w:rsid w:val="00677F48"/>
    <w:rsid w:val="00680286"/>
    <w:rsid w:val="006804F7"/>
    <w:rsid w:val="00680AFF"/>
    <w:rsid w:val="00680D53"/>
    <w:rsid w:val="00680E74"/>
    <w:rsid w:val="00680FC8"/>
    <w:rsid w:val="006815A4"/>
    <w:rsid w:val="00681A14"/>
    <w:rsid w:val="00681C3A"/>
    <w:rsid w:val="00681FD5"/>
    <w:rsid w:val="00681FF7"/>
    <w:rsid w:val="0068200A"/>
    <w:rsid w:val="006821D5"/>
    <w:rsid w:val="00682335"/>
    <w:rsid w:val="00682361"/>
    <w:rsid w:val="00682403"/>
    <w:rsid w:val="0068249A"/>
    <w:rsid w:val="00682702"/>
    <w:rsid w:val="0068319A"/>
    <w:rsid w:val="00683470"/>
    <w:rsid w:val="00683BE5"/>
    <w:rsid w:val="00683DB4"/>
    <w:rsid w:val="00683E95"/>
    <w:rsid w:val="006845EF"/>
    <w:rsid w:val="006855B7"/>
    <w:rsid w:val="006855DF"/>
    <w:rsid w:val="006857EF"/>
    <w:rsid w:val="00686022"/>
    <w:rsid w:val="00686100"/>
    <w:rsid w:val="006863F2"/>
    <w:rsid w:val="0068676C"/>
    <w:rsid w:val="006868D2"/>
    <w:rsid w:val="00686954"/>
    <w:rsid w:val="00686968"/>
    <w:rsid w:val="00686B1B"/>
    <w:rsid w:val="00686C15"/>
    <w:rsid w:val="00686DD2"/>
    <w:rsid w:val="0068707D"/>
    <w:rsid w:val="00687164"/>
    <w:rsid w:val="006871AB"/>
    <w:rsid w:val="006877D4"/>
    <w:rsid w:val="0068799C"/>
    <w:rsid w:val="00690CD0"/>
    <w:rsid w:val="00690D33"/>
    <w:rsid w:val="00690DE9"/>
    <w:rsid w:val="00690DF2"/>
    <w:rsid w:val="00690EF3"/>
    <w:rsid w:val="00691928"/>
    <w:rsid w:val="006920B9"/>
    <w:rsid w:val="0069248A"/>
    <w:rsid w:val="00693020"/>
    <w:rsid w:val="00693062"/>
    <w:rsid w:val="00693573"/>
    <w:rsid w:val="006935AF"/>
    <w:rsid w:val="006935C0"/>
    <w:rsid w:val="00693751"/>
    <w:rsid w:val="00693CD1"/>
    <w:rsid w:val="00693ED6"/>
    <w:rsid w:val="00693F07"/>
    <w:rsid w:val="006945C7"/>
    <w:rsid w:val="006949E3"/>
    <w:rsid w:val="00694B13"/>
    <w:rsid w:val="00694BA8"/>
    <w:rsid w:val="00694E64"/>
    <w:rsid w:val="00695394"/>
    <w:rsid w:val="00695604"/>
    <w:rsid w:val="006957A2"/>
    <w:rsid w:val="0069585B"/>
    <w:rsid w:val="00695A11"/>
    <w:rsid w:val="006960C2"/>
    <w:rsid w:val="00696674"/>
    <w:rsid w:val="006969A9"/>
    <w:rsid w:val="00696D84"/>
    <w:rsid w:val="00696FB6"/>
    <w:rsid w:val="006971CD"/>
    <w:rsid w:val="006974E3"/>
    <w:rsid w:val="0069789A"/>
    <w:rsid w:val="006978A7"/>
    <w:rsid w:val="00697C00"/>
    <w:rsid w:val="006A0F1A"/>
    <w:rsid w:val="006A0F5C"/>
    <w:rsid w:val="006A1245"/>
    <w:rsid w:val="006A139E"/>
    <w:rsid w:val="006A1B1F"/>
    <w:rsid w:val="006A2473"/>
    <w:rsid w:val="006A25A2"/>
    <w:rsid w:val="006A26CA"/>
    <w:rsid w:val="006A3137"/>
    <w:rsid w:val="006A31BD"/>
    <w:rsid w:val="006A375A"/>
    <w:rsid w:val="006A39C6"/>
    <w:rsid w:val="006A3AEE"/>
    <w:rsid w:val="006A3B40"/>
    <w:rsid w:val="006A3EBA"/>
    <w:rsid w:val="006A4000"/>
    <w:rsid w:val="006A45FB"/>
    <w:rsid w:val="006A4BF5"/>
    <w:rsid w:val="006A4C12"/>
    <w:rsid w:val="006A4C99"/>
    <w:rsid w:val="006A4FD4"/>
    <w:rsid w:val="006A5879"/>
    <w:rsid w:val="006A6204"/>
    <w:rsid w:val="006A6497"/>
    <w:rsid w:val="006A6670"/>
    <w:rsid w:val="006A72DB"/>
    <w:rsid w:val="006A7BE9"/>
    <w:rsid w:val="006B009A"/>
    <w:rsid w:val="006B0124"/>
    <w:rsid w:val="006B01CC"/>
    <w:rsid w:val="006B0996"/>
    <w:rsid w:val="006B0A84"/>
    <w:rsid w:val="006B1319"/>
    <w:rsid w:val="006B1949"/>
    <w:rsid w:val="006B19A0"/>
    <w:rsid w:val="006B1A06"/>
    <w:rsid w:val="006B1E33"/>
    <w:rsid w:val="006B20DE"/>
    <w:rsid w:val="006B2632"/>
    <w:rsid w:val="006B2D03"/>
    <w:rsid w:val="006B302D"/>
    <w:rsid w:val="006B38E3"/>
    <w:rsid w:val="006B3A6B"/>
    <w:rsid w:val="006B40CA"/>
    <w:rsid w:val="006B42EB"/>
    <w:rsid w:val="006B45DC"/>
    <w:rsid w:val="006B4637"/>
    <w:rsid w:val="006B554B"/>
    <w:rsid w:val="006B5CF1"/>
    <w:rsid w:val="006B5EA2"/>
    <w:rsid w:val="006B5F7D"/>
    <w:rsid w:val="006B61F0"/>
    <w:rsid w:val="006B64CF"/>
    <w:rsid w:val="006B65C7"/>
    <w:rsid w:val="006B6959"/>
    <w:rsid w:val="006B72D2"/>
    <w:rsid w:val="006B7439"/>
    <w:rsid w:val="006B75B9"/>
    <w:rsid w:val="006B75C5"/>
    <w:rsid w:val="006B767D"/>
    <w:rsid w:val="006B77AE"/>
    <w:rsid w:val="006B7826"/>
    <w:rsid w:val="006B7971"/>
    <w:rsid w:val="006B7F90"/>
    <w:rsid w:val="006C0270"/>
    <w:rsid w:val="006C093D"/>
    <w:rsid w:val="006C1017"/>
    <w:rsid w:val="006C14E2"/>
    <w:rsid w:val="006C1E5F"/>
    <w:rsid w:val="006C1E89"/>
    <w:rsid w:val="006C1F9B"/>
    <w:rsid w:val="006C21FC"/>
    <w:rsid w:val="006C2297"/>
    <w:rsid w:val="006C2643"/>
    <w:rsid w:val="006C2ABA"/>
    <w:rsid w:val="006C2DC5"/>
    <w:rsid w:val="006C377E"/>
    <w:rsid w:val="006C39AC"/>
    <w:rsid w:val="006C3CD0"/>
    <w:rsid w:val="006C4E53"/>
    <w:rsid w:val="006C532A"/>
    <w:rsid w:val="006C53B9"/>
    <w:rsid w:val="006C5F1E"/>
    <w:rsid w:val="006C5F43"/>
    <w:rsid w:val="006C5F81"/>
    <w:rsid w:val="006C6399"/>
    <w:rsid w:val="006C67AC"/>
    <w:rsid w:val="006C6988"/>
    <w:rsid w:val="006C6CD8"/>
    <w:rsid w:val="006C6D5C"/>
    <w:rsid w:val="006C7EAB"/>
    <w:rsid w:val="006D00C1"/>
    <w:rsid w:val="006D05B1"/>
    <w:rsid w:val="006D0B17"/>
    <w:rsid w:val="006D0B2F"/>
    <w:rsid w:val="006D0B65"/>
    <w:rsid w:val="006D0EC9"/>
    <w:rsid w:val="006D1446"/>
    <w:rsid w:val="006D1796"/>
    <w:rsid w:val="006D2055"/>
    <w:rsid w:val="006D29D4"/>
    <w:rsid w:val="006D2C72"/>
    <w:rsid w:val="006D353D"/>
    <w:rsid w:val="006D35C4"/>
    <w:rsid w:val="006D3644"/>
    <w:rsid w:val="006D471E"/>
    <w:rsid w:val="006D476C"/>
    <w:rsid w:val="006D47AF"/>
    <w:rsid w:val="006D47F6"/>
    <w:rsid w:val="006D496F"/>
    <w:rsid w:val="006D4B09"/>
    <w:rsid w:val="006D4B83"/>
    <w:rsid w:val="006D5664"/>
    <w:rsid w:val="006D6447"/>
    <w:rsid w:val="006D644E"/>
    <w:rsid w:val="006D646B"/>
    <w:rsid w:val="006D6656"/>
    <w:rsid w:val="006D7139"/>
    <w:rsid w:val="006D743E"/>
    <w:rsid w:val="006D7694"/>
    <w:rsid w:val="006D7BBD"/>
    <w:rsid w:val="006D7DFD"/>
    <w:rsid w:val="006E01A1"/>
    <w:rsid w:val="006E04DC"/>
    <w:rsid w:val="006E0CE5"/>
    <w:rsid w:val="006E1006"/>
    <w:rsid w:val="006E152C"/>
    <w:rsid w:val="006E1763"/>
    <w:rsid w:val="006E1FCD"/>
    <w:rsid w:val="006E2377"/>
    <w:rsid w:val="006E2FC5"/>
    <w:rsid w:val="006E314B"/>
    <w:rsid w:val="006E33E9"/>
    <w:rsid w:val="006E3D6F"/>
    <w:rsid w:val="006E3FDB"/>
    <w:rsid w:val="006E46DD"/>
    <w:rsid w:val="006E484C"/>
    <w:rsid w:val="006E53EC"/>
    <w:rsid w:val="006E5C22"/>
    <w:rsid w:val="006E5FED"/>
    <w:rsid w:val="006E67AF"/>
    <w:rsid w:val="006E6865"/>
    <w:rsid w:val="006E68C4"/>
    <w:rsid w:val="006E6981"/>
    <w:rsid w:val="006E70DB"/>
    <w:rsid w:val="006E7498"/>
    <w:rsid w:val="006E7742"/>
    <w:rsid w:val="006E79C7"/>
    <w:rsid w:val="006E7AC9"/>
    <w:rsid w:val="006E7D0D"/>
    <w:rsid w:val="006E7EEE"/>
    <w:rsid w:val="006F02D0"/>
    <w:rsid w:val="006F0AA8"/>
    <w:rsid w:val="006F0BB0"/>
    <w:rsid w:val="006F0C9D"/>
    <w:rsid w:val="006F0EA1"/>
    <w:rsid w:val="006F0FB8"/>
    <w:rsid w:val="006F1A42"/>
    <w:rsid w:val="006F1ED5"/>
    <w:rsid w:val="006F332C"/>
    <w:rsid w:val="006F33A3"/>
    <w:rsid w:val="006F3C2F"/>
    <w:rsid w:val="006F4437"/>
    <w:rsid w:val="006F4CCC"/>
    <w:rsid w:val="006F4E2E"/>
    <w:rsid w:val="006F53BF"/>
    <w:rsid w:val="006F56D6"/>
    <w:rsid w:val="006F5BC9"/>
    <w:rsid w:val="006F676A"/>
    <w:rsid w:val="006F7ABF"/>
    <w:rsid w:val="007003F3"/>
    <w:rsid w:val="00700465"/>
    <w:rsid w:val="007007B6"/>
    <w:rsid w:val="00700EA0"/>
    <w:rsid w:val="0070115D"/>
    <w:rsid w:val="00701BBD"/>
    <w:rsid w:val="0070227E"/>
    <w:rsid w:val="0070294C"/>
    <w:rsid w:val="007039B2"/>
    <w:rsid w:val="00703A62"/>
    <w:rsid w:val="00703FD7"/>
    <w:rsid w:val="00704240"/>
    <w:rsid w:val="0070438A"/>
    <w:rsid w:val="00704A2B"/>
    <w:rsid w:val="00704F8E"/>
    <w:rsid w:val="007050CF"/>
    <w:rsid w:val="007056E9"/>
    <w:rsid w:val="00705809"/>
    <w:rsid w:val="007058FC"/>
    <w:rsid w:val="00705D94"/>
    <w:rsid w:val="007068DA"/>
    <w:rsid w:val="00706B3B"/>
    <w:rsid w:val="00706C99"/>
    <w:rsid w:val="00706D82"/>
    <w:rsid w:val="00707526"/>
    <w:rsid w:val="007076F1"/>
    <w:rsid w:val="00707A9D"/>
    <w:rsid w:val="00707E94"/>
    <w:rsid w:val="007100A4"/>
    <w:rsid w:val="00710140"/>
    <w:rsid w:val="0071050A"/>
    <w:rsid w:val="007107BD"/>
    <w:rsid w:val="00711422"/>
    <w:rsid w:val="00711EFA"/>
    <w:rsid w:val="00712012"/>
    <w:rsid w:val="0071316E"/>
    <w:rsid w:val="00713541"/>
    <w:rsid w:val="007137D4"/>
    <w:rsid w:val="00713F86"/>
    <w:rsid w:val="00714231"/>
    <w:rsid w:val="007142C3"/>
    <w:rsid w:val="0071459D"/>
    <w:rsid w:val="007149A8"/>
    <w:rsid w:val="00714A29"/>
    <w:rsid w:val="00714B4E"/>
    <w:rsid w:val="00714FEA"/>
    <w:rsid w:val="0071546C"/>
    <w:rsid w:val="0071672B"/>
    <w:rsid w:val="0071684E"/>
    <w:rsid w:val="00717800"/>
    <w:rsid w:val="00717DA7"/>
    <w:rsid w:val="007208A2"/>
    <w:rsid w:val="00720DA0"/>
    <w:rsid w:val="007218F4"/>
    <w:rsid w:val="007219CE"/>
    <w:rsid w:val="00722076"/>
    <w:rsid w:val="007228FD"/>
    <w:rsid w:val="0072310F"/>
    <w:rsid w:val="007233CD"/>
    <w:rsid w:val="00723580"/>
    <w:rsid w:val="0072398F"/>
    <w:rsid w:val="00723A74"/>
    <w:rsid w:val="00723F25"/>
    <w:rsid w:val="00724117"/>
    <w:rsid w:val="00724C24"/>
    <w:rsid w:val="007253D0"/>
    <w:rsid w:val="007254BC"/>
    <w:rsid w:val="0072570E"/>
    <w:rsid w:val="00725FE3"/>
    <w:rsid w:val="00726230"/>
    <w:rsid w:val="007267C5"/>
    <w:rsid w:val="00726B1B"/>
    <w:rsid w:val="00726B83"/>
    <w:rsid w:val="00726CB8"/>
    <w:rsid w:val="00726EF1"/>
    <w:rsid w:val="00727439"/>
    <w:rsid w:val="00727681"/>
    <w:rsid w:val="00727DA0"/>
    <w:rsid w:val="0073044A"/>
    <w:rsid w:val="0073062E"/>
    <w:rsid w:val="007306DA"/>
    <w:rsid w:val="00730DAD"/>
    <w:rsid w:val="00731251"/>
    <w:rsid w:val="00731340"/>
    <w:rsid w:val="0073168C"/>
    <w:rsid w:val="00731AFC"/>
    <w:rsid w:val="00731C06"/>
    <w:rsid w:val="00731F05"/>
    <w:rsid w:val="007322B3"/>
    <w:rsid w:val="007327D5"/>
    <w:rsid w:val="007329BA"/>
    <w:rsid w:val="00732E3D"/>
    <w:rsid w:val="007333A2"/>
    <w:rsid w:val="007333BC"/>
    <w:rsid w:val="00733957"/>
    <w:rsid w:val="00733BC7"/>
    <w:rsid w:val="00733E72"/>
    <w:rsid w:val="007357E0"/>
    <w:rsid w:val="00735AD0"/>
    <w:rsid w:val="00735CF6"/>
    <w:rsid w:val="00735D2F"/>
    <w:rsid w:val="00735F3E"/>
    <w:rsid w:val="007366BD"/>
    <w:rsid w:val="00736758"/>
    <w:rsid w:val="0073681C"/>
    <w:rsid w:val="00736D59"/>
    <w:rsid w:val="00736E9B"/>
    <w:rsid w:val="00736F06"/>
    <w:rsid w:val="00737312"/>
    <w:rsid w:val="00737957"/>
    <w:rsid w:val="00737E79"/>
    <w:rsid w:val="00737F8D"/>
    <w:rsid w:val="007403E0"/>
    <w:rsid w:val="0074041B"/>
    <w:rsid w:val="00740FA3"/>
    <w:rsid w:val="00741849"/>
    <w:rsid w:val="00741D2D"/>
    <w:rsid w:val="00742357"/>
    <w:rsid w:val="00742406"/>
    <w:rsid w:val="00742660"/>
    <w:rsid w:val="007428A4"/>
    <w:rsid w:val="00742E94"/>
    <w:rsid w:val="00742F63"/>
    <w:rsid w:val="0074302E"/>
    <w:rsid w:val="007430CE"/>
    <w:rsid w:val="00743621"/>
    <w:rsid w:val="007436E3"/>
    <w:rsid w:val="0074373F"/>
    <w:rsid w:val="00743B20"/>
    <w:rsid w:val="00743F12"/>
    <w:rsid w:val="00744300"/>
    <w:rsid w:val="00744572"/>
    <w:rsid w:val="007445E2"/>
    <w:rsid w:val="00744627"/>
    <w:rsid w:val="007447AE"/>
    <w:rsid w:val="00744DF2"/>
    <w:rsid w:val="00745512"/>
    <w:rsid w:val="0074551A"/>
    <w:rsid w:val="007456A2"/>
    <w:rsid w:val="007456A4"/>
    <w:rsid w:val="00745755"/>
    <w:rsid w:val="00745C7A"/>
    <w:rsid w:val="00745E9B"/>
    <w:rsid w:val="0074600B"/>
    <w:rsid w:val="00746720"/>
    <w:rsid w:val="00746C0F"/>
    <w:rsid w:val="00746EF0"/>
    <w:rsid w:val="007473DA"/>
    <w:rsid w:val="007477C5"/>
    <w:rsid w:val="00750449"/>
    <w:rsid w:val="0075076E"/>
    <w:rsid w:val="00750D30"/>
    <w:rsid w:val="00751521"/>
    <w:rsid w:val="00751EB0"/>
    <w:rsid w:val="007520E0"/>
    <w:rsid w:val="0075241E"/>
    <w:rsid w:val="00752476"/>
    <w:rsid w:val="00752963"/>
    <w:rsid w:val="00753051"/>
    <w:rsid w:val="007531C3"/>
    <w:rsid w:val="00753230"/>
    <w:rsid w:val="00753286"/>
    <w:rsid w:val="00753329"/>
    <w:rsid w:val="00753B77"/>
    <w:rsid w:val="007541B6"/>
    <w:rsid w:val="00754378"/>
    <w:rsid w:val="007547B0"/>
    <w:rsid w:val="00754C4D"/>
    <w:rsid w:val="00754E98"/>
    <w:rsid w:val="00755084"/>
    <w:rsid w:val="00755405"/>
    <w:rsid w:val="00755793"/>
    <w:rsid w:val="00755D34"/>
    <w:rsid w:val="007560FB"/>
    <w:rsid w:val="00756391"/>
    <w:rsid w:val="007564AE"/>
    <w:rsid w:val="00756756"/>
    <w:rsid w:val="007568F3"/>
    <w:rsid w:val="00756CE3"/>
    <w:rsid w:val="00756EF3"/>
    <w:rsid w:val="00757075"/>
    <w:rsid w:val="0075761C"/>
    <w:rsid w:val="00757C21"/>
    <w:rsid w:val="007601F3"/>
    <w:rsid w:val="0076036E"/>
    <w:rsid w:val="0076037E"/>
    <w:rsid w:val="0076053A"/>
    <w:rsid w:val="0076060F"/>
    <w:rsid w:val="0076065A"/>
    <w:rsid w:val="0076084D"/>
    <w:rsid w:val="00760C9F"/>
    <w:rsid w:val="00761A43"/>
    <w:rsid w:val="00761B16"/>
    <w:rsid w:val="00761C69"/>
    <w:rsid w:val="00761FAD"/>
    <w:rsid w:val="007624F9"/>
    <w:rsid w:val="007628A9"/>
    <w:rsid w:val="00762CA9"/>
    <w:rsid w:val="00762ED5"/>
    <w:rsid w:val="00763145"/>
    <w:rsid w:val="00763320"/>
    <w:rsid w:val="00763358"/>
    <w:rsid w:val="0076348F"/>
    <w:rsid w:val="00763968"/>
    <w:rsid w:val="0076396E"/>
    <w:rsid w:val="00763971"/>
    <w:rsid w:val="00763DC3"/>
    <w:rsid w:val="00764521"/>
    <w:rsid w:val="007647B6"/>
    <w:rsid w:val="00764A48"/>
    <w:rsid w:val="00764B0F"/>
    <w:rsid w:val="00764C4B"/>
    <w:rsid w:val="00764D2D"/>
    <w:rsid w:val="00764F6A"/>
    <w:rsid w:val="007654DB"/>
    <w:rsid w:val="00765696"/>
    <w:rsid w:val="0076590C"/>
    <w:rsid w:val="00765976"/>
    <w:rsid w:val="00766272"/>
    <w:rsid w:val="0076638F"/>
    <w:rsid w:val="007670D1"/>
    <w:rsid w:val="007671E3"/>
    <w:rsid w:val="007672D4"/>
    <w:rsid w:val="007673CC"/>
    <w:rsid w:val="00767665"/>
    <w:rsid w:val="007679F0"/>
    <w:rsid w:val="00767C60"/>
    <w:rsid w:val="00767CD0"/>
    <w:rsid w:val="0077000F"/>
    <w:rsid w:val="007700DF"/>
    <w:rsid w:val="00770199"/>
    <w:rsid w:val="00770B01"/>
    <w:rsid w:val="00770B39"/>
    <w:rsid w:val="00770BD4"/>
    <w:rsid w:val="00770C2E"/>
    <w:rsid w:val="00771157"/>
    <w:rsid w:val="00771CD6"/>
    <w:rsid w:val="00771DC3"/>
    <w:rsid w:val="00771EB6"/>
    <w:rsid w:val="007720A2"/>
    <w:rsid w:val="00772674"/>
    <w:rsid w:val="00772A1E"/>
    <w:rsid w:val="00774377"/>
    <w:rsid w:val="007748D3"/>
    <w:rsid w:val="00774941"/>
    <w:rsid w:val="00774C69"/>
    <w:rsid w:val="007752EA"/>
    <w:rsid w:val="00775AD0"/>
    <w:rsid w:val="00776E13"/>
    <w:rsid w:val="0077742F"/>
    <w:rsid w:val="00777619"/>
    <w:rsid w:val="0077776C"/>
    <w:rsid w:val="007778DB"/>
    <w:rsid w:val="00777DBA"/>
    <w:rsid w:val="00780281"/>
    <w:rsid w:val="0078045C"/>
    <w:rsid w:val="00780A54"/>
    <w:rsid w:val="00781AF0"/>
    <w:rsid w:val="0078211D"/>
    <w:rsid w:val="007822F2"/>
    <w:rsid w:val="00782615"/>
    <w:rsid w:val="00782623"/>
    <w:rsid w:val="00782872"/>
    <w:rsid w:val="00782C33"/>
    <w:rsid w:val="00782EB6"/>
    <w:rsid w:val="00782FEB"/>
    <w:rsid w:val="00783200"/>
    <w:rsid w:val="0078387B"/>
    <w:rsid w:val="00783C4C"/>
    <w:rsid w:val="007843C5"/>
    <w:rsid w:val="0078469B"/>
    <w:rsid w:val="007847FC"/>
    <w:rsid w:val="007849C8"/>
    <w:rsid w:val="00784A2A"/>
    <w:rsid w:val="007852B6"/>
    <w:rsid w:val="00785342"/>
    <w:rsid w:val="007855EE"/>
    <w:rsid w:val="007857E9"/>
    <w:rsid w:val="00785A7A"/>
    <w:rsid w:val="00785B34"/>
    <w:rsid w:val="00785DD8"/>
    <w:rsid w:val="00786969"/>
    <w:rsid w:val="007869C2"/>
    <w:rsid w:val="00786E01"/>
    <w:rsid w:val="00787152"/>
    <w:rsid w:val="007874BA"/>
    <w:rsid w:val="00790070"/>
    <w:rsid w:val="007907CD"/>
    <w:rsid w:val="00790880"/>
    <w:rsid w:val="00790E48"/>
    <w:rsid w:val="00790FF7"/>
    <w:rsid w:val="007913A8"/>
    <w:rsid w:val="00791697"/>
    <w:rsid w:val="007928D0"/>
    <w:rsid w:val="00792E63"/>
    <w:rsid w:val="00792EA0"/>
    <w:rsid w:val="00793A4F"/>
    <w:rsid w:val="00793ADE"/>
    <w:rsid w:val="00793BFF"/>
    <w:rsid w:val="00793F02"/>
    <w:rsid w:val="00794665"/>
    <w:rsid w:val="00795B3B"/>
    <w:rsid w:val="00795F7A"/>
    <w:rsid w:val="007965F2"/>
    <w:rsid w:val="00796CFC"/>
    <w:rsid w:val="0079733B"/>
    <w:rsid w:val="007973A8"/>
    <w:rsid w:val="007973D2"/>
    <w:rsid w:val="007A05AC"/>
    <w:rsid w:val="007A0646"/>
    <w:rsid w:val="007A0747"/>
    <w:rsid w:val="007A1CC1"/>
    <w:rsid w:val="007A205A"/>
    <w:rsid w:val="007A218D"/>
    <w:rsid w:val="007A261C"/>
    <w:rsid w:val="007A2C57"/>
    <w:rsid w:val="007A2CAE"/>
    <w:rsid w:val="007A2D5A"/>
    <w:rsid w:val="007A3071"/>
    <w:rsid w:val="007A3A22"/>
    <w:rsid w:val="007A3D58"/>
    <w:rsid w:val="007A3E86"/>
    <w:rsid w:val="007A3F7C"/>
    <w:rsid w:val="007A4C5B"/>
    <w:rsid w:val="007A4D0F"/>
    <w:rsid w:val="007A4DBB"/>
    <w:rsid w:val="007A5374"/>
    <w:rsid w:val="007A554B"/>
    <w:rsid w:val="007A5A30"/>
    <w:rsid w:val="007A5C9E"/>
    <w:rsid w:val="007A5DB6"/>
    <w:rsid w:val="007A5DFD"/>
    <w:rsid w:val="007A66AC"/>
    <w:rsid w:val="007A6B8E"/>
    <w:rsid w:val="007A7084"/>
    <w:rsid w:val="007A7846"/>
    <w:rsid w:val="007A7A6F"/>
    <w:rsid w:val="007A7EDE"/>
    <w:rsid w:val="007B03F4"/>
    <w:rsid w:val="007B0417"/>
    <w:rsid w:val="007B04D4"/>
    <w:rsid w:val="007B1620"/>
    <w:rsid w:val="007B1E04"/>
    <w:rsid w:val="007B24DF"/>
    <w:rsid w:val="007B2973"/>
    <w:rsid w:val="007B2CB5"/>
    <w:rsid w:val="007B2FD0"/>
    <w:rsid w:val="007B303C"/>
    <w:rsid w:val="007B35C7"/>
    <w:rsid w:val="007B36BE"/>
    <w:rsid w:val="007B3CFC"/>
    <w:rsid w:val="007B4AEF"/>
    <w:rsid w:val="007B4C6F"/>
    <w:rsid w:val="007B4D43"/>
    <w:rsid w:val="007B4E00"/>
    <w:rsid w:val="007B524A"/>
    <w:rsid w:val="007B5965"/>
    <w:rsid w:val="007B5D2C"/>
    <w:rsid w:val="007B6058"/>
    <w:rsid w:val="007B62BC"/>
    <w:rsid w:val="007B693F"/>
    <w:rsid w:val="007B6A21"/>
    <w:rsid w:val="007B6A7C"/>
    <w:rsid w:val="007B6C16"/>
    <w:rsid w:val="007B6C62"/>
    <w:rsid w:val="007B6D68"/>
    <w:rsid w:val="007B70CA"/>
    <w:rsid w:val="007B73C6"/>
    <w:rsid w:val="007B7B24"/>
    <w:rsid w:val="007B7BAD"/>
    <w:rsid w:val="007B7E56"/>
    <w:rsid w:val="007C018D"/>
    <w:rsid w:val="007C0231"/>
    <w:rsid w:val="007C03F7"/>
    <w:rsid w:val="007C07BB"/>
    <w:rsid w:val="007C0CE7"/>
    <w:rsid w:val="007C0E5F"/>
    <w:rsid w:val="007C13CD"/>
    <w:rsid w:val="007C1508"/>
    <w:rsid w:val="007C15E6"/>
    <w:rsid w:val="007C18BA"/>
    <w:rsid w:val="007C1BC2"/>
    <w:rsid w:val="007C22A4"/>
    <w:rsid w:val="007C23BF"/>
    <w:rsid w:val="007C2518"/>
    <w:rsid w:val="007C4B0F"/>
    <w:rsid w:val="007C4D7B"/>
    <w:rsid w:val="007C50EE"/>
    <w:rsid w:val="007C56DD"/>
    <w:rsid w:val="007C5828"/>
    <w:rsid w:val="007C58C0"/>
    <w:rsid w:val="007C5C04"/>
    <w:rsid w:val="007C6038"/>
    <w:rsid w:val="007C6DBA"/>
    <w:rsid w:val="007C6FF3"/>
    <w:rsid w:val="007C736B"/>
    <w:rsid w:val="007C7452"/>
    <w:rsid w:val="007C772A"/>
    <w:rsid w:val="007C7AF8"/>
    <w:rsid w:val="007C7C28"/>
    <w:rsid w:val="007C7F8D"/>
    <w:rsid w:val="007C7FBF"/>
    <w:rsid w:val="007D052E"/>
    <w:rsid w:val="007D09E7"/>
    <w:rsid w:val="007D1521"/>
    <w:rsid w:val="007D187A"/>
    <w:rsid w:val="007D1B85"/>
    <w:rsid w:val="007D1E01"/>
    <w:rsid w:val="007D1E9E"/>
    <w:rsid w:val="007D23B4"/>
    <w:rsid w:val="007D2633"/>
    <w:rsid w:val="007D2771"/>
    <w:rsid w:val="007D2C94"/>
    <w:rsid w:val="007D3182"/>
    <w:rsid w:val="007D3C3E"/>
    <w:rsid w:val="007D3D60"/>
    <w:rsid w:val="007D3E4A"/>
    <w:rsid w:val="007D3FD9"/>
    <w:rsid w:val="007D46B3"/>
    <w:rsid w:val="007D4B53"/>
    <w:rsid w:val="007D4C74"/>
    <w:rsid w:val="007D4DAD"/>
    <w:rsid w:val="007D552E"/>
    <w:rsid w:val="007D55A8"/>
    <w:rsid w:val="007D5AE8"/>
    <w:rsid w:val="007D61C4"/>
    <w:rsid w:val="007D62A9"/>
    <w:rsid w:val="007D6574"/>
    <w:rsid w:val="007D6DA2"/>
    <w:rsid w:val="007D6F82"/>
    <w:rsid w:val="007D7471"/>
    <w:rsid w:val="007D7624"/>
    <w:rsid w:val="007D7E77"/>
    <w:rsid w:val="007E013E"/>
    <w:rsid w:val="007E01B2"/>
    <w:rsid w:val="007E03E8"/>
    <w:rsid w:val="007E0603"/>
    <w:rsid w:val="007E0A80"/>
    <w:rsid w:val="007E0DBA"/>
    <w:rsid w:val="007E124A"/>
    <w:rsid w:val="007E162B"/>
    <w:rsid w:val="007E17C8"/>
    <w:rsid w:val="007E1C2B"/>
    <w:rsid w:val="007E27B7"/>
    <w:rsid w:val="007E3D59"/>
    <w:rsid w:val="007E41CB"/>
    <w:rsid w:val="007E43B1"/>
    <w:rsid w:val="007E4A0C"/>
    <w:rsid w:val="007E4A98"/>
    <w:rsid w:val="007E4AB4"/>
    <w:rsid w:val="007E530D"/>
    <w:rsid w:val="007E57E7"/>
    <w:rsid w:val="007E580B"/>
    <w:rsid w:val="007E593E"/>
    <w:rsid w:val="007E5A80"/>
    <w:rsid w:val="007E5CDD"/>
    <w:rsid w:val="007E5DD2"/>
    <w:rsid w:val="007E5EEB"/>
    <w:rsid w:val="007E5FEA"/>
    <w:rsid w:val="007E65C4"/>
    <w:rsid w:val="007E66EB"/>
    <w:rsid w:val="007E6841"/>
    <w:rsid w:val="007E684B"/>
    <w:rsid w:val="007E6950"/>
    <w:rsid w:val="007E6D7C"/>
    <w:rsid w:val="007E6E9A"/>
    <w:rsid w:val="007E74E5"/>
    <w:rsid w:val="007E766F"/>
    <w:rsid w:val="007E78BD"/>
    <w:rsid w:val="007E7B27"/>
    <w:rsid w:val="007F06C0"/>
    <w:rsid w:val="007F0727"/>
    <w:rsid w:val="007F0923"/>
    <w:rsid w:val="007F0DFF"/>
    <w:rsid w:val="007F0FA3"/>
    <w:rsid w:val="007F110E"/>
    <w:rsid w:val="007F1286"/>
    <w:rsid w:val="007F1E40"/>
    <w:rsid w:val="007F1EA1"/>
    <w:rsid w:val="007F20D6"/>
    <w:rsid w:val="007F25DF"/>
    <w:rsid w:val="007F2C31"/>
    <w:rsid w:val="007F2E3A"/>
    <w:rsid w:val="007F3426"/>
    <w:rsid w:val="007F348E"/>
    <w:rsid w:val="007F3535"/>
    <w:rsid w:val="007F429F"/>
    <w:rsid w:val="007F447A"/>
    <w:rsid w:val="007F4695"/>
    <w:rsid w:val="007F46DB"/>
    <w:rsid w:val="007F4E51"/>
    <w:rsid w:val="007F5554"/>
    <w:rsid w:val="007F55EB"/>
    <w:rsid w:val="007F5A1D"/>
    <w:rsid w:val="007F6139"/>
    <w:rsid w:val="007F61CD"/>
    <w:rsid w:val="007F64D0"/>
    <w:rsid w:val="007F67DF"/>
    <w:rsid w:val="007F6877"/>
    <w:rsid w:val="007F7493"/>
    <w:rsid w:val="007F7C37"/>
    <w:rsid w:val="007F7F9F"/>
    <w:rsid w:val="008004E2"/>
    <w:rsid w:val="0080115D"/>
    <w:rsid w:val="00801334"/>
    <w:rsid w:val="008014FD"/>
    <w:rsid w:val="00801513"/>
    <w:rsid w:val="00801DC9"/>
    <w:rsid w:val="00802061"/>
    <w:rsid w:val="008022F0"/>
    <w:rsid w:val="00802447"/>
    <w:rsid w:val="008024DE"/>
    <w:rsid w:val="0080295E"/>
    <w:rsid w:val="00802D2F"/>
    <w:rsid w:val="00803337"/>
    <w:rsid w:val="008038F4"/>
    <w:rsid w:val="0080396B"/>
    <w:rsid w:val="00803A63"/>
    <w:rsid w:val="00803CF8"/>
    <w:rsid w:val="008045E7"/>
    <w:rsid w:val="008047B8"/>
    <w:rsid w:val="0080491F"/>
    <w:rsid w:val="00804B8D"/>
    <w:rsid w:val="00805ADB"/>
    <w:rsid w:val="00805CF7"/>
    <w:rsid w:val="0080625F"/>
    <w:rsid w:val="0080677D"/>
    <w:rsid w:val="00806AA0"/>
    <w:rsid w:val="00806D87"/>
    <w:rsid w:val="00806F12"/>
    <w:rsid w:val="0080712A"/>
    <w:rsid w:val="00807535"/>
    <w:rsid w:val="00807A0D"/>
    <w:rsid w:val="00807B9C"/>
    <w:rsid w:val="00807DBF"/>
    <w:rsid w:val="00810095"/>
    <w:rsid w:val="008107D7"/>
    <w:rsid w:val="00810A25"/>
    <w:rsid w:val="00810AAB"/>
    <w:rsid w:val="00810B14"/>
    <w:rsid w:val="00810B61"/>
    <w:rsid w:val="008116FC"/>
    <w:rsid w:val="00811800"/>
    <w:rsid w:val="008127D9"/>
    <w:rsid w:val="0081281B"/>
    <w:rsid w:val="00812937"/>
    <w:rsid w:val="008131D2"/>
    <w:rsid w:val="00813799"/>
    <w:rsid w:val="00813D6F"/>
    <w:rsid w:val="00813EAC"/>
    <w:rsid w:val="00813F24"/>
    <w:rsid w:val="00814124"/>
    <w:rsid w:val="008141D1"/>
    <w:rsid w:val="008142BE"/>
    <w:rsid w:val="0081453E"/>
    <w:rsid w:val="00814719"/>
    <w:rsid w:val="0081482C"/>
    <w:rsid w:val="00814A14"/>
    <w:rsid w:val="00815126"/>
    <w:rsid w:val="0081515E"/>
    <w:rsid w:val="0081560C"/>
    <w:rsid w:val="0081561D"/>
    <w:rsid w:val="008156E9"/>
    <w:rsid w:val="00815977"/>
    <w:rsid w:val="00815AAA"/>
    <w:rsid w:val="0081629F"/>
    <w:rsid w:val="008164BA"/>
    <w:rsid w:val="008166C1"/>
    <w:rsid w:val="008166F1"/>
    <w:rsid w:val="00816A0A"/>
    <w:rsid w:val="00817C7D"/>
    <w:rsid w:val="008201DA"/>
    <w:rsid w:val="0082059D"/>
    <w:rsid w:val="008205E4"/>
    <w:rsid w:val="00820F72"/>
    <w:rsid w:val="0082132D"/>
    <w:rsid w:val="00821638"/>
    <w:rsid w:val="0082185C"/>
    <w:rsid w:val="00821B52"/>
    <w:rsid w:val="00822050"/>
    <w:rsid w:val="008223AE"/>
    <w:rsid w:val="00822491"/>
    <w:rsid w:val="0082273F"/>
    <w:rsid w:val="00822A14"/>
    <w:rsid w:val="00822A45"/>
    <w:rsid w:val="00822ABB"/>
    <w:rsid w:val="0082313D"/>
    <w:rsid w:val="008235E5"/>
    <w:rsid w:val="00823964"/>
    <w:rsid w:val="00823A49"/>
    <w:rsid w:val="00823EEB"/>
    <w:rsid w:val="0082419B"/>
    <w:rsid w:val="0082467A"/>
    <w:rsid w:val="008246AE"/>
    <w:rsid w:val="008248EC"/>
    <w:rsid w:val="008249BF"/>
    <w:rsid w:val="008255BD"/>
    <w:rsid w:val="00825703"/>
    <w:rsid w:val="008257DB"/>
    <w:rsid w:val="008259B3"/>
    <w:rsid w:val="00825D39"/>
    <w:rsid w:val="008266E4"/>
    <w:rsid w:val="00826716"/>
    <w:rsid w:val="00826880"/>
    <w:rsid w:val="008268A9"/>
    <w:rsid w:val="008271AB"/>
    <w:rsid w:val="008277C1"/>
    <w:rsid w:val="0082791E"/>
    <w:rsid w:val="00827B44"/>
    <w:rsid w:val="00827D43"/>
    <w:rsid w:val="00827E73"/>
    <w:rsid w:val="008301CE"/>
    <w:rsid w:val="00830D4F"/>
    <w:rsid w:val="00830F2A"/>
    <w:rsid w:val="008313B9"/>
    <w:rsid w:val="00831D2E"/>
    <w:rsid w:val="00831D38"/>
    <w:rsid w:val="00831D4D"/>
    <w:rsid w:val="008326DB"/>
    <w:rsid w:val="00832931"/>
    <w:rsid w:val="008331B5"/>
    <w:rsid w:val="008339EA"/>
    <w:rsid w:val="00833FA0"/>
    <w:rsid w:val="008342CE"/>
    <w:rsid w:val="00834557"/>
    <w:rsid w:val="00834A7F"/>
    <w:rsid w:val="00834FA5"/>
    <w:rsid w:val="00835199"/>
    <w:rsid w:val="008353AE"/>
    <w:rsid w:val="00835C3C"/>
    <w:rsid w:val="00835C80"/>
    <w:rsid w:val="00835F2C"/>
    <w:rsid w:val="00836066"/>
    <w:rsid w:val="008364D9"/>
    <w:rsid w:val="0083691A"/>
    <w:rsid w:val="00836CC8"/>
    <w:rsid w:val="00836E03"/>
    <w:rsid w:val="00836F8E"/>
    <w:rsid w:val="008372BA"/>
    <w:rsid w:val="0083775C"/>
    <w:rsid w:val="00837D48"/>
    <w:rsid w:val="0084000C"/>
    <w:rsid w:val="00840597"/>
    <w:rsid w:val="0084076B"/>
    <w:rsid w:val="00840DFE"/>
    <w:rsid w:val="008411F3"/>
    <w:rsid w:val="008411FD"/>
    <w:rsid w:val="008415AB"/>
    <w:rsid w:val="00841777"/>
    <w:rsid w:val="008417C2"/>
    <w:rsid w:val="008423B2"/>
    <w:rsid w:val="00842614"/>
    <w:rsid w:val="0084262B"/>
    <w:rsid w:val="00842868"/>
    <w:rsid w:val="0084287B"/>
    <w:rsid w:val="008428F4"/>
    <w:rsid w:val="00842BBC"/>
    <w:rsid w:val="00842F0B"/>
    <w:rsid w:val="00842FA0"/>
    <w:rsid w:val="0084323A"/>
    <w:rsid w:val="00843C00"/>
    <w:rsid w:val="00844824"/>
    <w:rsid w:val="008449C8"/>
    <w:rsid w:val="00844AEE"/>
    <w:rsid w:val="00844DE6"/>
    <w:rsid w:val="00845040"/>
    <w:rsid w:val="008450C0"/>
    <w:rsid w:val="00845429"/>
    <w:rsid w:val="008455A0"/>
    <w:rsid w:val="0084564C"/>
    <w:rsid w:val="008458F9"/>
    <w:rsid w:val="00845B3C"/>
    <w:rsid w:val="00845D44"/>
    <w:rsid w:val="00845E2D"/>
    <w:rsid w:val="0084677B"/>
    <w:rsid w:val="00846BA8"/>
    <w:rsid w:val="00846E62"/>
    <w:rsid w:val="008471EF"/>
    <w:rsid w:val="008472D2"/>
    <w:rsid w:val="00850610"/>
    <w:rsid w:val="0085071F"/>
    <w:rsid w:val="0085088F"/>
    <w:rsid w:val="00850B99"/>
    <w:rsid w:val="00850CC2"/>
    <w:rsid w:val="00850DCE"/>
    <w:rsid w:val="00850F60"/>
    <w:rsid w:val="00850FA9"/>
    <w:rsid w:val="008523E0"/>
    <w:rsid w:val="00852DCA"/>
    <w:rsid w:val="00853776"/>
    <w:rsid w:val="00853A58"/>
    <w:rsid w:val="00853C46"/>
    <w:rsid w:val="00854380"/>
    <w:rsid w:val="008545FE"/>
    <w:rsid w:val="00854928"/>
    <w:rsid w:val="00854973"/>
    <w:rsid w:val="0085507F"/>
    <w:rsid w:val="0085518B"/>
    <w:rsid w:val="00855243"/>
    <w:rsid w:val="0085635E"/>
    <w:rsid w:val="00856694"/>
    <w:rsid w:val="00856F0D"/>
    <w:rsid w:val="0085735B"/>
    <w:rsid w:val="008573FA"/>
    <w:rsid w:val="008579FB"/>
    <w:rsid w:val="00857BB1"/>
    <w:rsid w:val="00857F95"/>
    <w:rsid w:val="0086018E"/>
    <w:rsid w:val="008605FF"/>
    <w:rsid w:val="00860B6B"/>
    <w:rsid w:val="00860C0E"/>
    <w:rsid w:val="008615A7"/>
    <w:rsid w:val="008615C2"/>
    <w:rsid w:val="008624A5"/>
    <w:rsid w:val="00862A39"/>
    <w:rsid w:val="00862E19"/>
    <w:rsid w:val="0086348F"/>
    <w:rsid w:val="008636FD"/>
    <w:rsid w:val="00864696"/>
    <w:rsid w:val="008648E5"/>
    <w:rsid w:val="00864AC6"/>
    <w:rsid w:val="00864B10"/>
    <w:rsid w:val="00864DC0"/>
    <w:rsid w:val="00864F47"/>
    <w:rsid w:val="00864FC7"/>
    <w:rsid w:val="0086539A"/>
    <w:rsid w:val="0086553F"/>
    <w:rsid w:val="00865A49"/>
    <w:rsid w:val="00865A7E"/>
    <w:rsid w:val="00865B4F"/>
    <w:rsid w:val="00865E6B"/>
    <w:rsid w:val="008663E4"/>
    <w:rsid w:val="00866464"/>
    <w:rsid w:val="00866578"/>
    <w:rsid w:val="0086689C"/>
    <w:rsid w:val="00866BA9"/>
    <w:rsid w:val="008677AE"/>
    <w:rsid w:val="00870539"/>
    <w:rsid w:val="00870663"/>
    <w:rsid w:val="008710FF"/>
    <w:rsid w:val="008714FA"/>
    <w:rsid w:val="00872213"/>
    <w:rsid w:val="008727CA"/>
    <w:rsid w:val="00872D37"/>
    <w:rsid w:val="008735EC"/>
    <w:rsid w:val="00873E05"/>
    <w:rsid w:val="0087400F"/>
    <w:rsid w:val="008742CB"/>
    <w:rsid w:val="00874760"/>
    <w:rsid w:val="008749C0"/>
    <w:rsid w:val="00874B8F"/>
    <w:rsid w:val="00875259"/>
    <w:rsid w:val="00875BD7"/>
    <w:rsid w:val="00875E25"/>
    <w:rsid w:val="00876037"/>
    <w:rsid w:val="0087625B"/>
    <w:rsid w:val="0087651C"/>
    <w:rsid w:val="008765AF"/>
    <w:rsid w:val="008768C5"/>
    <w:rsid w:val="00877658"/>
    <w:rsid w:val="008776BB"/>
    <w:rsid w:val="008776D6"/>
    <w:rsid w:val="008808C2"/>
    <w:rsid w:val="00880B4B"/>
    <w:rsid w:val="00880D69"/>
    <w:rsid w:val="00880F9E"/>
    <w:rsid w:val="00881964"/>
    <w:rsid w:val="00881EE2"/>
    <w:rsid w:val="00881FB1"/>
    <w:rsid w:val="00882090"/>
    <w:rsid w:val="00882587"/>
    <w:rsid w:val="008826D3"/>
    <w:rsid w:val="008827A5"/>
    <w:rsid w:val="008827B7"/>
    <w:rsid w:val="008834B2"/>
    <w:rsid w:val="00883975"/>
    <w:rsid w:val="008839AD"/>
    <w:rsid w:val="00883BB2"/>
    <w:rsid w:val="00883FCA"/>
    <w:rsid w:val="00884133"/>
    <w:rsid w:val="0088588F"/>
    <w:rsid w:val="00885A9D"/>
    <w:rsid w:val="00886469"/>
    <w:rsid w:val="00886958"/>
    <w:rsid w:val="00886E24"/>
    <w:rsid w:val="008879BF"/>
    <w:rsid w:val="00890B02"/>
    <w:rsid w:val="00891F7A"/>
    <w:rsid w:val="00892783"/>
    <w:rsid w:val="00892FC3"/>
    <w:rsid w:val="00893022"/>
    <w:rsid w:val="00893C00"/>
    <w:rsid w:val="0089414D"/>
    <w:rsid w:val="00894328"/>
    <w:rsid w:val="00894693"/>
    <w:rsid w:val="008952F9"/>
    <w:rsid w:val="008955D3"/>
    <w:rsid w:val="00895643"/>
    <w:rsid w:val="008962EC"/>
    <w:rsid w:val="008969C4"/>
    <w:rsid w:val="00896B1C"/>
    <w:rsid w:val="008A00C1"/>
    <w:rsid w:val="008A02FB"/>
    <w:rsid w:val="008A0CD2"/>
    <w:rsid w:val="008A0DB9"/>
    <w:rsid w:val="008A0F19"/>
    <w:rsid w:val="008A10F9"/>
    <w:rsid w:val="008A18A3"/>
    <w:rsid w:val="008A1E5F"/>
    <w:rsid w:val="008A2000"/>
    <w:rsid w:val="008A2882"/>
    <w:rsid w:val="008A3174"/>
    <w:rsid w:val="008A370C"/>
    <w:rsid w:val="008A42A0"/>
    <w:rsid w:val="008A4566"/>
    <w:rsid w:val="008A47C9"/>
    <w:rsid w:val="008A4D27"/>
    <w:rsid w:val="008A5079"/>
    <w:rsid w:val="008A53C4"/>
    <w:rsid w:val="008A6159"/>
    <w:rsid w:val="008A62D5"/>
    <w:rsid w:val="008A639F"/>
    <w:rsid w:val="008A66FD"/>
    <w:rsid w:val="008A6BCB"/>
    <w:rsid w:val="008A7005"/>
    <w:rsid w:val="008A70D8"/>
    <w:rsid w:val="008A7668"/>
    <w:rsid w:val="008A78EC"/>
    <w:rsid w:val="008A7FCB"/>
    <w:rsid w:val="008A7FF5"/>
    <w:rsid w:val="008B0144"/>
    <w:rsid w:val="008B0647"/>
    <w:rsid w:val="008B086D"/>
    <w:rsid w:val="008B0AB1"/>
    <w:rsid w:val="008B0B3B"/>
    <w:rsid w:val="008B0D47"/>
    <w:rsid w:val="008B13B4"/>
    <w:rsid w:val="008B1898"/>
    <w:rsid w:val="008B1E32"/>
    <w:rsid w:val="008B2407"/>
    <w:rsid w:val="008B27A1"/>
    <w:rsid w:val="008B2B7F"/>
    <w:rsid w:val="008B2D5F"/>
    <w:rsid w:val="008B2FE9"/>
    <w:rsid w:val="008B396E"/>
    <w:rsid w:val="008B3A79"/>
    <w:rsid w:val="008B43F7"/>
    <w:rsid w:val="008B4418"/>
    <w:rsid w:val="008B4744"/>
    <w:rsid w:val="008B58CE"/>
    <w:rsid w:val="008B5CA2"/>
    <w:rsid w:val="008B6651"/>
    <w:rsid w:val="008B7073"/>
    <w:rsid w:val="008B76D6"/>
    <w:rsid w:val="008B7ABD"/>
    <w:rsid w:val="008B7D5F"/>
    <w:rsid w:val="008C0022"/>
    <w:rsid w:val="008C02B3"/>
    <w:rsid w:val="008C0312"/>
    <w:rsid w:val="008C0BAA"/>
    <w:rsid w:val="008C140E"/>
    <w:rsid w:val="008C15A6"/>
    <w:rsid w:val="008C1929"/>
    <w:rsid w:val="008C1A02"/>
    <w:rsid w:val="008C2924"/>
    <w:rsid w:val="008C2B98"/>
    <w:rsid w:val="008C2EFD"/>
    <w:rsid w:val="008C2FA9"/>
    <w:rsid w:val="008C34FE"/>
    <w:rsid w:val="008C3EB3"/>
    <w:rsid w:val="008C4274"/>
    <w:rsid w:val="008C4771"/>
    <w:rsid w:val="008C47B9"/>
    <w:rsid w:val="008C4D7C"/>
    <w:rsid w:val="008C4DFF"/>
    <w:rsid w:val="008C510F"/>
    <w:rsid w:val="008C5CA5"/>
    <w:rsid w:val="008C6268"/>
    <w:rsid w:val="008C65B5"/>
    <w:rsid w:val="008C66B3"/>
    <w:rsid w:val="008C6B58"/>
    <w:rsid w:val="008C74E4"/>
    <w:rsid w:val="008C7D61"/>
    <w:rsid w:val="008C7FF4"/>
    <w:rsid w:val="008D0ECB"/>
    <w:rsid w:val="008D1D9A"/>
    <w:rsid w:val="008D1F01"/>
    <w:rsid w:val="008D2465"/>
    <w:rsid w:val="008D2486"/>
    <w:rsid w:val="008D2FC9"/>
    <w:rsid w:val="008D3280"/>
    <w:rsid w:val="008D352A"/>
    <w:rsid w:val="008D373B"/>
    <w:rsid w:val="008D3D97"/>
    <w:rsid w:val="008D3E3E"/>
    <w:rsid w:val="008D3FB1"/>
    <w:rsid w:val="008D435E"/>
    <w:rsid w:val="008D4F76"/>
    <w:rsid w:val="008D4FE6"/>
    <w:rsid w:val="008D543C"/>
    <w:rsid w:val="008D5BF5"/>
    <w:rsid w:val="008D5D58"/>
    <w:rsid w:val="008D61E8"/>
    <w:rsid w:val="008D62E9"/>
    <w:rsid w:val="008D646F"/>
    <w:rsid w:val="008D675A"/>
    <w:rsid w:val="008D6777"/>
    <w:rsid w:val="008D6883"/>
    <w:rsid w:val="008D6CBD"/>
    <w:rsid w:val="008D6DCD"/>
    <w:rsid w:val="008D6EE5"/>
    <w:rsid w:val="008D6F89"/>
    <w:rsid w:val="008D724A"/>
    <w:rsid w:val="008D77B7"/>
    <w:rsid w:val="008D77EC"/>
    <w:rsid w:val="008D79A8"/>
    <w:rsid w:val="008D7C64"/>
    <w:rsid w:val="008E006A"/>
    <w:rsid w:val="008E0439"/>
    <w:rsid w:val="008E0659"/>
    <w:rsid w:val="008E1345"/>
    <w:rsid w:val="008E1552"/>
    <w:rsid w:val="008E1F0E"/>
    <w:rsid w:val="008E1F8C"/>
    <w:rsid w:val="008E20E8"/>
    <w:rsid w:val="008E215A"/>
    <w:rsid w:val="008E22DD"/>
    <w:rsid w:val="008E306B"/>
    <w:rsid w:val="008E38F8"/>
    <w:rsid w:val="008E3ADF"/>
    <w:rsid w:val="008E4237"/>
    <w:rsid w:val="008E4488"/>
    <w:rsid w:val="008E4E15"/>
    <w:rsid w:val="008E5170"/>
    <w:rsid w:val="008E5197"/>
    <w:rsid w:val="008E560E"/>
    <w:rsid w:val="008E5A88"/>
    <w:rsid w:val="008E6365"/>
    <w:rsid w:val="008E63F1"/>
    <w:rsid w:val="008E6568"/>
    <w:rsid w:val="008E6C13"/>
    <w:rsid w:val="008E6E3C"/>
    <w:rsid w:val="008E702A"/>
    <w:rsid w:val="008E718F"/>
    <w:rsid w:val="008E75AF"/>
    <w:rsid w:val="008E768B"/>
    <w:rsid w:val="008E77FF"/>
    <w:rsid w:val="008E7887"/>
    <w:rsid w:val="008E7D3E"/>
    <w:rsid w:val="008E7F33"/>
    <w:rsid w:val="008E7F56"/>
    <w:rsid w:val="008F0244"/>
    <w:rsid w:val="008F03D5"/>
    <w:rsid w:val="008F0951"/>
    <w:rsid w:val="008F0F4B"/>
    <w:rsid w:val="008F16D2"/>
    <w:rsid w:val="008F17F8"/>
    <w:rsid w:val="008F192E"/>
    <w:rsid w:val="008F1A17"/>
    <w:rsid w:val="008F2564"/>
    <w:rsid w:val="008F2846"/>
    <w:rsid w:val="008F2A13"/>
    <w:rsid w:val="008F3072"/>
    <w:rsid w:val="008F3338"/>
    <w:rsid w:val="008F3A99"/>
    <w:rsid w:val="008F3FEA"/>
    <w:rsid w:val="008F4853"/>
    <w:rsid w:val="008F489B"/>
    <w:rsid w:val="008F48E6"/>
    <w:rsid w:val="008F4B98"/>
    <w:rsid w:val="008F4FD1"/>
    <w:rsid w:val="008F55F2"/>
    <w:rsid w:val="008F5603"/>
    <w:rsid w:val="008F5FBB"/>
    <w:rsid w:val="008F6642"/>
    <w:rsid w:val="008F6CED"/>
    <w:rsid w:val="008F71D3"/>
    <w:rsid w:val="008F7336"/>
    <w:rsid w:val="008F7B34"/>
    <w:rsid w:val="00900711"/>
    <w:rsid w:val="00900A78"/>
    <w:rsid w:val="00901085"/>
    <w:rsid w:val="009015AE"/>
    <w:rsid w:val="00901C3A"/>
    <w:rsid w:val="00901E20"/>
    <w:rsid w:val="00902281"/>
    <w:rsid w:val="00902437"/>
    <w:rsid w:val="0090304E"/>
    <w:rsid w:val="00903134"/>
    <w:rsid w:val="0090351B"/>
    <w:rsid w:val="0090396A"/>
    <w:rsid w:val="00903B94"/>
    <w:rsid w:val="00903C9F"/>
    <w:rsid w:val="00904B32"/>
    <w:rsid w:val="00904B82"/>
    <w:rsid w:val="0090581E"/>
    <w:rsid w:val="00905B9D"/>
    <w:rsid w:val="00906FB4"/>
    <w:rsid w:val="00907B55"/>
    <w:rsid w:val="00907C46"/>
    <w:rsid w:val="00907F11"/>
    <w:rsid w:val="00907FBB"/>
    <w:rsid w:val="00910498"/>
    <w:rsid w:val="009104E3"/>
    <w:rsid w:val="00910547"/>
    <w:rsid w:val="00910B76"/>
    <w:rsid w:val="00910C98"/>
    <w:rsid w:val="00910CCD"/>
    <w:rsid w:val="00911190"/>
    <w:rsid w:val="0091160C"/>
    <w:rsid w:val="009116F4"/>
    <w:rsid w:val="0091186C"/>
    <w:rsid w:val="00912124"/>
    <w:rsid w:val="0091299D"/>
    <w:rsid w:val="00912E01"/>
    <w:rsid w:val="00913B81"/>
    <w:rsid w:val="00913BA0"/>
    <w:rsid w:val="00913C59"/>
    <w:rsid w:val="00914174"/>
    <w:rsid w:val="009143EA"/>
    <w:rsid w:val="00914625"/>
    <w:rsid w:val="0091479A"/>
    <w:rsid w:val="00914C70"/>
    <w:rsid w:val="00914E31"/>
    <w:rsid w:val="009156BB"/>
    <w:rsid w:val="00915850"/>
    <w:rsid w:val="009158E8"/>
    <w:rsid w:val="00915E08"/>
    <w:rsid w:val="0091607F"/>
    <w:rsid w:val="009164A2"/>
    <w:rsid w:val="00916937"/>
    <w:rsid w:val="00916992"/>
    <w:rsid w:val="00917244"/>
    <w:rsid w:val="00917428"/>
    <w:rsid w:val="0091796D"/>
    <w:rsid w:val="0092026C"/>
    <w:rsid w:val="009209CC"/>
    <w:rsid w:val="009209DE"/>
    <w:rsid w:val="00920AAF"/>
    <w:rsid w:val="009214D7"/>
    <w:rsid w:val="00921915"/>
    <w:rsid w:val="00921A41"/>
    <w:rsid w:val="00921ED5"/>
    <w:rsid w:val="00922013"/>
    <w:rsid w:val="0092241C"/>
    <w:rsid w:val="009229BE"/>
    <w:rsid w:val="00922F55"/>
    <w:rsid w:val="009238B6"/>
    <w:rsid w:val="00923AAE"/>
    <w:rsid w:val="00923CEA"/>
    <w:rsid w:val="00923EFE"/>
    <w:rsid w:val="0092474A"/>
    <w:rsid w:val="009249A7"/>
    <w:rsid w:val="00925039"/>
    <w:rsid w:val="00925528"/>
    <w:rsid w:val="00925684"/>
    <w:rsid w:val="0092596A"/>
    <w:rsid w:val="00925AE5"/>
    <w:rsid w:val="00925CA4"/>
    <w:rsid w:val="00925E31"/>
    <w:rsid w:val="00925E62"/>
    <w:rsid w:val="00925F36"/>
    <w:rsid w:val="00926B5A"/>
    <w:rsid w:val="00926DCE"/>
    <w:rsid w:val="00926E30"/>
    <w:rsid w:val="00926EE2"/>
    <w:rsid w:val="00927388"/>
    <w:rsid w:val="00927535"/>
    <w:rsid w:val="00927A26"/>
    <w:rsid w:val="00927D1D"/>
    <w:rsid w:val="00927E47"/>
    <w:rsid w:val="00927F83"/>
    <w:rsid w:val="00930036"/>
    <w:rsid w:val="00930107"/>
    <w:rsid w:val="00930375"/>
    <w:rsid w:val="009303ED"/>
    <w:rsid w:val="009304CC"/>
    <w:rsid w:val="0093072B"/>
    <w:rsid w:val="0093081D"/>
    <w:rsid w:val="00931139"/>
    <w:rsid w:val="009316A7"/>
    <w:rsid w:val="00931B15"/>
    <w:rsid w:val="00931BDA"/>
    <w:rsid w:val="00931C57"/>
    <w:rsid w:val="00931DA6"/>
    <w:rsid w:val="00931DDA"/>
    <w:rsid w:val="009323E0"/>
    <w:rsid w:val="009326C6"/>
    <w:rsid w:val="00932721"/>
    <w:rsid w:val="00932ABD"/>
    <w:rsid w:val="009330D0"/>
    <w:rsid w:val="00933112"/>
    <w:rsid w:val="009332FD"/>
    <w:rsid w:val="009346A0"/>
    <w:rsid w:val="00934770"/>
    <w:rsid w:val="00934935"/>
    <w:rsid w:val="00934997"/>
    <w:rsid w:val="009349DA"/>
    <w:rsid w:val="00934AD8"/>
    <w:rsid w:val="0093585A"/>
    <w:rsid w:val="00935EDF"/>
    <w:rsid w:val="00935FBB"/>
    <w:rsid w:val="00936190"/>
    <w:rsid w:val="00936398"/>
    <w:rsid w:val="00936506"/>
    <w:rsid w:val="009366C6"/>
    <w:rsid w:val="00936A62"/>
    <w:rsid w:val="00936B85"/>
    <w:rsid w:val="0093727E"/>
    <w:rsid w:val="0093748F"/>
    <w:rsid w:val="00937971"/>
    <w:rsid w:val="00937C1F"/>
    <w:rsid w:val="00937C55"/>
    <w:rsid w:val="00940040"/>
    <w:rsid w:val="0094019A"/>
    <w:rsid w:val="0094043F"/>
    <w:rsid w:val="00940865"/>
    <w:rsid w:val="00940AAF"/>
    <w:rsid w:val="00941087"/>
    <w:rsid w:val="009410E7"/>
    <w:rsid w:val="00941126"/>
    <w:rsid w:val="009416BF"/>
    <w:rsid w:val="00942179"/>
    <w:rsid w:val="00942343"/>
    <w:rsid w:val="0094259B"/>
    <w:rsid w:val="00942D6D"/>
    <w:rsid w:val="00943101"/>
    <w:rsid w:val="0094325D"/>
    <w:rsid w:val="00943992"/>
    <w:rsid w:val="00944805"/>
    <w:rsid w:val="00944DBC"/>
    <w:rsid w:val="00944E36"/>
    <w:rsid w:val="009450C4"/>
    <w:rsid w:val="00945283"/>
    <w:rsid w:val="0094571C"/>
    <w:rsid w:val="00945BF3"/>
    <w:rsid w:val="00945D21"/>
    <w:rsid w:val="00945F8E"/>
    <w:rsid w:val="009462AA"/>
    <w:rsid w:val="009463BA"/>
    <w:rsid w:val="00946656"/>
    <w:rsid w:val="00946867"/>
    <w:rsid w:val="009469AC"/>
    <w:rsid w:val="00946F94"/>
    <w:rsid w:val="00947314"/>
    <w:rsid w:val="009473C4"/>
    <w:rsid w:val="009478E9"/>
    <w:rsid w:val="00947D29"/>
    <w:rsid w:val="00947E8E"/>
    <w:rsid w:val="00947EAA"/>
    <w:rsid w:val="0095004C"/>
    <w:rsid w:val="0095008A"/>
    <w:rsid w:val="00950679"/>
    <w:rsid w:val="00951782"/>
    <w:rsid w:val="00951903"/>
    <w:rsid w:val="00952722"/>
    <w:rsid w:val="009527A9"/>
    <w:rsid w:val="00952879"/>
    <w:rsid w:val="0095289D"/>
    <w:rsid w:val="00952B04"/>
    <w:rsid w:val="00952BA4"/>
    <w:rsid w:val="0095300B"/>
    <w:rsid w:val="00953029"/>
    <w:rsid w:val="00953282"/>
    <w:rsid w:val="009533D4"/>
    <w:rsid w:val="00953807"/>
    <w:rsid w:val="009538B1"/>
    <w:rsid w:val="00953959"/>
    <w:rsid w:val="00953E9D"/>
    <w:rsid w:val="00953FD1"/>
    <w:rsid w:val="00954531"/>
    <w:rsid w:val="0095457C"/>
    <w:rsid w:val="00954678"/>
    <w:rsid w:val="00954C1E"/>
    <w:rsid w:val="009551F7"/>
    <w:rsid w:val="00955A70"/>
    <w:rsid w:val="00955BEF"/>
    <w:rsid w:val="00955D6D"/>
    <w:rsid w:val="009561A7"/>
    <w:rsid w:val="009567BD"/>
    <w:rsid w:val="00956B11"/>
    <w:rsid w:val="00956BDF"/>
    <w:rsid w:val="00956C57"/>
    <w:rsid w:val="0095743E"/>
    <w:rsid w:val="00957788"/>
    <w:rsid w:val="00957B11"/>
    <w:rsid w:val="00961082"/>
    <w:rsid w:val="009617E0"/>
    <w:rsid w:val="00961A72"/>
    <w:rsid w:val="00961D96"/>
    <w:rsid w:val="00961E35"/>
    <w:rsid w:val="0096223F"/>
    <w:rsid w:val="009625F6"/>
    <w:rsid w:val="00962674"/>
    <w:rsid w:val="00962D42"/>
    <w:rsid w:val="00963AF3"/>
    <w:rsid w:val="00963CB7"/>
    <w:rsid w:val="00964914"/>
    <w:rsid w:val="0096498E"/>
    <w:rsid w:val="009649A2"/>
    <w:rsid w:val="00964E58"/>
    <w:rsid w:val="00964F24"/>
    <w:rsid w:val="009652F6"/>
    <w:rsid w:val="00965542"/>
    <w:rsid w:val="00965752"/>
    <w:rsid w:val="00965C10"/>
    <w:rsid w:val="00965C87"/>
    <w:rsid w:val="00965C97"/>
    <w:rsid w:val="00965EB4"/>
    <w:rsid w:val="009660E8"/>
    <w:rsid w:val="0096675B"/>
    <w:rsid w:val="009667AB"/>
    <w:rsid w:val="00966A47"/>
    <w:rsid w:val="00967573"/>
    <w:rsid w:val="00967591"/>
    <w:rsid w:val="00970554"/>
    <w:rsid w:val="00970858"/>
    <w:rsid w:val="009709E9"/>
    <w:rsid w:val="00970C88"/>
    <w:rsid w:val="009712E5"/>
    <w:rsid w:val="00971C1D"/>
    <w:rsid w:val="0097215C"/>
    <w:rsid w:val="0097245E"/>
    <w:rsid w:val="009727E5"/>
    <w:rsid w:val="009729E6"/>
    <w:rsid w:val="00972A93"/>
    <w:rsid w:val="00973967"/>
    <w:rsid w:val="009739D0"/>
    <w:rsid w:val="00973E85"/>
    <w:rsid w:val="009743A0"/>
    <w:rsid w:val="0097459A"/>
    <w:rsid w:val="009748EF"/>
    <w:rsid w:val="009749E5"/>
    <w:rsid w:val="0097529B"/>
    <w:rsid w:val="009758C8"/>
    <w:rsid w:val="00976198"/>
    <w:rsid w:val="00976569"/>
    <w:rsid w:val="009765E3"/>
    <w:rsid w:val="009766E9"/>
    <w:rsid w:val="0097699C"/>
    <w:rsid w:val="00976B87"/>
    <w:rsid w:val="00976F80"/>
    <w:rsid w:val="00977019"/>
    <w:rsid w:val="009771DE"/>
    <w:rsid w:val="0097739E"/>
    <w:rsid w:val="009776F6"/>
    <w:rsid w:val="00977944"/>
    <w:rsid w:val="00977FC2"/>
    <w:rsid w:val="0098088C"/>
    <w:rsid w:val="009808E2"/>
    <w:rsid w:val="00980C61"/>
    <w:rsid w:val="00980CD7"/>
    <w:rsid w:val="00980D73"/>
    <w:rsid w:val="00980F87"/>
    <w:rsid w:val="009815AC"/>
    <w:rsid w:val="00981B0F"/>
    <w:rsid w:val="00981C16"/>
    <w:rsid w:val="00981C87"/>
    <w:rsid w:val="009821D4"/>
    <w:rsid w:val="00982947"/>
    <w:rsid w:val="00983145"/>
    <w:rsid w:val="00983382"/>
    <w:rsid w:val="0098372B"/>
    <w:rsid w:val="00983DE1"/>
    <w:rsid w:val="00984317"/>
    <w:rsid w:val="009847D6"/>
    <w:rsid w:val="00984B22"/>
    <w:rsid w:val="00984B8C"/>
    <w:rsid w:val="00984C78"/>
    <w:rsid w:val="009850CB"/>
    <w:rsid w:val="0098518A"/>
    <w:rsid w:val="009852D8"/>
    <w:rsid w:val="009853D3"/>
    <w:rsid w:val="0098567B"/>
    <w:rsid w:val="0098591C"/>
    <w:rsid w:val="00985AE2"/>
    <w:rsid w:val="00985B3C"/>
    <w:rsid w:val="00985EC6"/>
    <w:rsid w:val="00985F8B"/>
    <w:rsid w:val="0098610B"/>
    <w:rsid w:val="00986114"/>
    <w:rsid w:val="009863BF"/>
    <w:rsid w:val="0098675C"/>
    <w:rsid w:val="00986953"/>
    <w:rsid w:val="00986A72"/>
    <w:rsid w:val="0098741C"/>
    <w:rsid w:val="00987482"/>
    <w:rsid w:val="00987D4E"/>
    <w:rsid w:val="00987E3B"/>
    <w:rsid w:val="009902DE"/>
    <w:rsid w:val="00990788"/>
    <w:rsid w:val="00990B93"/>
    <w:rsid w:val="009914DB"/>
    <w:rsid w:val="009915CF"/>
    <w:rsid w:val="00991A78"/>
    <w:rsid w:val="00991B95"/>
    <w:rsid w:val="00991D3D"/>
    <w:rsid w:val="009924F5"/>
    <w:rsid w:val="00992F53"/>
    <w:rsid w:val="00992F70"/>
    <w:rsid w:val="009935C0"/>
    <w:rsid w:val="00993AED"/>
    <w:rsid w:val="00993EE0"/>
    <w:rsid w:val="00994072"/>
    <w:rsid w:val="0099429C"/>
    <w:rsid w:val="00994A05"/>
    <w:rsid w:val="00994CCB"/>
    <w:rsid w:val="00994DB9"/>
    <w:rsid w:val="00995390"/>
    <w:rsid w:val="009955CC"/>
    <w:rsid w:val="00995F46"/>
    <w:rsid w:val="00996054"/>
    <w:rsid w:val="009960B1"/>
    <w:rsid w:val="009963DB"/>
    <w:rsid w:val="00996445"/>
    <w:rsid w:val="009964DD"/>
    <w:rsid w:val="00996723"/>
    <w:rsid w:val="00996A68"/>
    <w:rsid w:val="00996F30"/>
    <w:rsid w:val="00997C0F"/>
    <w:rsid w:val="00997D96"/>
    <w:rsid w:val="009A011B"/>
    <w:rsid w:val="009A05E7"/>
    <w:rsid w:val="009A0832"/>
    <w:rsid w:val="009A08CB"/>
    <w:rsid w:val="009A0CE3"/>
    <w:rsid w:val="009A1327"/>
    <w:rsid w:val="009A1630"/>
    <w:rsid w:val="009A1C60"/>
    <w:rsid w:val="009A20DC"/>
    <w:rsid w:val="009A271B"/>
    <w:rsid w:val="009A2977"/>
    <w:rsid w:val="009A2D43"/>
    <w:rsid w:val="009A2FCD"/>
    <w:rsid w:val="009A3311"/>
    <w:rsid w:val="009A3E77"/>
    <w:rsid w:val="009A406D"/>
    <w:rsid w:val="009A4789"/>
    <w:rsid w:val="009A4A2A"/>
    <w:rsid w:val="009A4D16"/>
    <w:rsid w:val="009A4E95"/>
    <w:rsid w:val="009A50E8"/>
    <w:rsid w:val="009A5658"/>
    <w:rsid w:val="009A5776"/>
    <w:rsid w:val="009A5C52"/>
    <w:rsid w:val="009A5F36"/>
    <w:rsid w:val="009A6363"/>
    <w:rsid w:val="009A636D"/>
    <w:rsid w:val="009A6457"/>
    <w:rsid w:val="009A69DC"/>
    <w:rsid w:val="009A6AC0"/>
    <w:rsid w:val="009A6D2C"/>
    <w:rsid w:val="009A733E"/>
    <w:rsid w:val="009A78E7"/>
    <w:rsid w:val="009A7B1F"/>
    <w:rsid w:val="009A7BDE"/>
    <w:rsid w:val="009B0F15"/>
    <w:rsid w:val="009B109B"/>
    <w:rsid w:val="009B185A"/>
    <w:rsid w:val="009B1F8F"/>
    <w:rsid w:val="009B2174"/>
    <w:rsid w:val="009B2376"/>
    <w:rsid w:val="009B27ED"/>
    <w:rsid w:val="009B2835"/>
    <w:rsid w:val="009B2C6C"/>
    <w:rsid w:val="009B3505"/>
    <w:rsid w:val="009B3DC6"/>
    <w:rsid w:val="009B4620"/>
    <w:rsid w:val="009B4682"/>
    <w:rsid w:val="009B4799"/>
    <w:rsid w:val="009B4E79"/>
    <w:rsid w:val="009B565B"/>
    <w:rsid w:val="009B5739"/>
    <w:rsid w:val="009B5F01"/>
    <w:rsid w:val="009B6175"/>
    <w:rsid w:val="009B631A"/>
    <w:rsid w:val="009B6331"/>
    <w:rsid w:val="009B6553"/>
    <w:rsid w:val="009B678E"/>
    <w:rsid w:val="009B67D6"/>
    <w:rsid w:val="009B699F"/>
    <w:rsid w:val="009B6EFF"/>
    <w:rsid w:val="009B7314"/>
    <w:rsid w:val="009B77C5"/>
    <w:rsid w:val="009C0560"/>
    <w:rsid w:val="009C0874"/>
    <w:rsid w:val="009C0C5F"/>
    <w:rsid w:val="009C0EA1"/>
    <w:rsid w:val="009C2434"/>
    <w:rsid w:val="009C29D7"/>
    <w:rsid w:val="009C2B32"/>
    <w:rsid w:val="009C2CAE"/>
    <w:rsid w:val="009C2E10"/>
    <w:rsid w:val="009C2EBA"/>
    <w:rsid w:val="009C2EFF"/>
    <w:rsid w:val="009C30A2"/>
    <w:rsid w:val="009C328D"/>
    <w:rsid w:val="009C3460"/>
    <w:rsid w:val="009C3860"/>
    <w:rsid w:val="009C39A7"/>
    <w:rsid w:val="009C4053"/>
    <w:rsid w:val="009C4334"/>
    <w:rsid w:val="009C4372"/>
    <w:rsid w:val="009C4634"/>
    <w:rsid w:val="009C47E7"/>
    <w:rsid w:val="009C4AB0"/>
    <w:rsid w:val="009C53A7"/>
    <w:rsid w:val="009C5526"/>
    <w:rsid w:val="009C55DF"/>
    <w:rsid w:val="009C5FB5"/>
    <w:rsid w:val="009C6151"/>
    <w:rsid w:val="009C631F"/>
    <w:rsid w:val="009C653C"/>
    <w:rsid w:val="009C672A"/>
    <w:rsid w:val="009C6F7F"/>
    <w:rsid w:val="009C7095"/>
    <w:rsid w:val="009C72D0"/>
    <w:rsid w:val="009C755C"/>
    <w:rsid w:val="009C7C2B"/>
    <w:rsid w:val="009C7C7A"/>
    <w:rsid w:val="009C7FFA"/>
    <w:rsid w:val="009D0239"/>
    <w:rsid w:val="009D02C5"/>
    <w:rsid w:val="009D0363"/>
    <w:rsid w:val="009D0814"/>
    <w:rsid w:val="009D24FF"/>
    <w:rsid w:val="009D308D"/>
    <w:rsid w:val="009D397E"/>
    <w:rsid w:val="009D3E99"/>
    <w:rsid w:val="009D4957"/>
    <w:rsid w:val="009D4EEE"/>
    <w:rsid w:val="009D5781"/>
    <w:rsid w:val="009D5DE6"/>
    <w:rsid w:val="009D6472"/>
    <w:rsid w:val="009D688F"/>
    <w:rsid w:val="009D6B9B"/>
    <w:rsid w:val="009D6D44"/>
    <w:rsid w:val="009D6E56"/>
    <w:rsid w:val="009D710D"/>
    <w:rsid w:val="009D732C"/>
    <w:rsid w:val="009D7494"/>
    <w:rsid w:val="009D7EFF"/>
    <w:rsid w:val="009E0E50"/>
    <w:rsid w:val="009E0EE2"/>
    <w:rsid w:val="009E12DB"/>
    <w:rsid w:val="009E1802"/>
    <w:rsid w:val="009E18C9"/>
    <w:rsid w:val="009E191B"/>
    <w:rsid w:val="009E2081"/>
    <w:rsid w:val="009E2309"/>
    <w:rsid w:val="009E282D"/>
    <w:rsid w:val="009E2BC7"/>
    <w:rsid w:val="009E2D25"/>
    <w:rsid w:val="009E2F60"/>
    <w:rsid w:val="009E310F"/>
    <w:rsid w:val="009E326B"/>
    <w:rsid w:val="009E3355"/>
    <w:rsid w:val="009E35C9"/>
    <w:rsid w:val="009E3CB0"/>
    <w:rsid w:val="009E3CC2"/>
    <w:rsid w:val="009E42AF"/>
    <w:rsid w:val="009E431F"/>
    <w:rsid w:val="009E43F8"/>
    <w:rsid w:val="009E46F1"/>
    <w:rsid w:val="009E4E70"/>
    <w:rsid w:val="009E542B"/>
    <w:rsid w:val="009E54C7"/>
    <w:rsid w:val="009E5D09"/>
    <w:rsid w:val="009E6252"/>
    <w:rsid w:val="009E65CF"/>
    <w:rsid w:val="009E66BA"/>
    <w:rsid w:val="009E6B84"/>
    <w:rsid w:val="009E75F7"/>
    <w:rsid w:val="009E7DB0"/>
    <w:rsid w:val="009F0315"/>
    <w:rsid w:val="009F032D"/>
    <w:rsid w:val="009F033F"/>
    <w:rsid w:val="009F05CF"/>
    <w:rsid w:val="009F07D8"/>
    <w:rsid w:val="009F08E1"/>
    <w:rsid w:val="009F08FF"/>
    <w:rsid w:val="009F0A4C"/>
    <w:rsid w:val="009F0DB9"/>
    <w:rsid w:val="009F0E9B"/>
    <w:rsid w:val="009F1192"/>
    <w:rsid w:val="009F166F"/>
    <w:rsid w:val="009F195A"/>
    <w:rsid w:val="009F1D3E"/>
    <w:rsid w:val="009F21E6"/>
    <w:rsid w:val="009F2657"/>
    <w:rsid w:val="009F2961"/>
    <w:rsid w:val="009F296B"/>
    <w:rsid w:val="009F2AA1"/>
    <w:rsid w:val="009F2C12"/>
    <w:rsid w:val="009F36D9"/>
    <w:rsid w:val="009F381D"/>
    <w:rsid w:val="009F3997"/>
    <w:rsid w:val="009F3FCF"/>
    <w:rsid w:val="009F4506"/>
    <w:rsid w:val="009F4D63"/>
    <w:rsid w:val="009F4E86"/>
    <w:rsid w:val="009F4F74"/>
    <w:rsid w:val="009F5A89"/>
    <w:rsid w:val="009F5AF3"/>
    <w:rsid w:val="009F5B0B"/>
    <w:rsid w:val="009F654A"/>
    <w:rsid w:val="009F6A64"/>
    <w:rsid w:val="009F6C08"/>
    <w:rsid w:val="009F71B4"/>
    <w:rsid w:val="009F7295"/>
    <w:rsid w:val="009F78D5"/>
    <w:rsid w:val="009F79E5"/>
    <w:rsid w:val="00A0069E"/>
    <w:rsid w:val="00A00AE4"/>
    <w:rsid w:val="00A00C5B"/>
    <w:rsid w:val="00A011C8"/>
    <w:rsid w:val="00A01368"/>
    <w:rsid w:val="00A016FB"/>
    <w:rsid w:val="00A017CD"/>
    <w:rsid w:val="00A01BEF"/>
    <w:rsid w:val="00A01CE5"/>
    <w:rsid w:val="00A020A4"/>
    <w:rsid w:val="00A020DB"/>
    <w:rsid w:val="00A02475"/>
    <w:rsid w:val="00A02F70"/>
    <w:rsid w:val="00A0309D"/>
    <w:rsid w:val="00A0319E"/>
    <w:rsid w:val="00A03226"/>
    <w:rsid w:val="00A03D03"/>
    <w:rsid w:val="00A03F59"/>
    <w:rsid w:val="00A0403D"/>
    <w:rsid w:val="00A042AA"/>
    <w:rsid w:val="00A04377"/>
    <w:rsid w:val="00A044D5"/>
    <w:rsid w:val="00A04A10"/>
    <w:rsid w:val="00A04BEE"/>
    <w:rsid w:val="00A04C5A"/>
    <w:rsid w:val="00A04F7D"/>
    <w:rsid w:val="00A051A9"/>
    <w:rsid w:val="00A0610A"/>
    <w:rsid w:val="00A063C7"/>
    <w:rsid w:val="00A067A5"/>
    <w:rsid w:val="00A06C7F"/>
    <w:rsid w:val="00A06ECA"/>
    <w:rsid w:val="00A071F8"/>
    <w:rsid w:val="00A07BC1"/>
    <w:rsid w:val="00A07D60"/>
    <w:rsid w:val="00A07E37"/>
    <w:rsid w:val="00A07E3A"/>
    <w:rsid w:val="00A1047D"/>
    <w:rsid w:val="00A10834"/>
    <w:rsid w:val="00A10BBD"/>
    <w:rsid w:val="00A10EF7"/>
    <w:rsid w:val="00A1152A"/>
    <w:rsid w:val="00A1168B"/>
    <w:rsid w:val="00A11CEA"/>
    <w:rsid w:val="00A11D5E"/>
    <w:rsid w:val="00A11F58"/>
    <w:rsid w:val="00A1204D"/>
    <w:rsid w:val="00A120B9"/>
    <w:rsid w:val="00A1217C"/>
    <w:rsid w:val="00A122AB"/>
    <w:rsid w:val="00A12C67"/>
    <w:rsid w:val="00A12CA0"/>
    <w:rsid w:val="00A12FEA"/>
    <w:rsid w:val="00A130E5"/>
    <w:rsid w:val="00A13261"/>
    <w:rsid w:val="00A1457D"/>
    <w:rsid w:val="00A1494B"/>
    <w:rsid w:val="00A14B59"/>
    <w:rsid w:val="00A15178"/>
    <w:rsid w:val="00A1522D"/>
    <w:rsid w:val="00A15C23"/>
    <w:rsid w:val="00A16824"/>
    <w:rsid w:val="00A16845"/>
    <w:rsid w:val="00A16D5A"/>
    <w:rsid w:val="00A17012"/>
    <w:rsid w:val="00A17192"/>
    <w:rsid w:val="00A17576"/>
    <w:rsid w:val="00A17672"/>
    <w:rsid w:val="00A17DF3"/>
    <w:rsid w:val="00A17FE4"/>
    <w:rsid w:val="00A203E3"/>
    <w:rsid w:val="00A20AFD"/>
    <w:rsid w:val="00A20B5C"/>
    <w:rsid w:val="00A20F00"/>
    <w:rsid w:val="00A210F4"/>
    <w:rsid w:val="00A21581"/>
    <w:rsid w:val="00A2160D"/>
    <w:rsid w:val="00A21FA0"/>
    <w:rsid w:val="00A22521"/>
    <w:rsid w:val="00A22FC0"/>
    <w:rsid w:val="00A23141"/>
    <w:rsid w:val="00A231F5"/>
    <w:rsid w:val="00A233D4"/>
    <w:rsid w:val="00A234DB"/>
    <w:rsid w:val="00A235DB"/>
    <w:rsid w:val="00A239BE"/>
    <w:rsid w:val="00A2411F"/>
    <w:rsid w:val="00A245FD"/>
    <w:rsid w:val="00A249B0"/>
    <w:rsid w:val="00A24C57"/>
    <w:rsid w:val="00A2539E"/>
    <w:rsid w:val="00A253D1"/>
    <w:rsid w:val="00A256F0"/>
    <w:rsid w:val="00A256FB"/>
    <w:rsid w:val="00A25A33"/>
    <w:rsid w:val="00A25D6D"/>
    <w:rsid w:val="00A2632A"/>
    <w:rsid w:val="00A26536"/>
    <w:rsid w:val="00A2658F"/>
    <w:rsid w:val="00A26941"/>
    <w:rsid w:val="00A26CE2"/>
    <w:rsid w:val="00A26E56"/>
    <w:rsid w:val="00A26F6F"/>
    <w:rsid w:val="00A27150"/>
    <w:rsid w:val="00A27687"/>
    <w:rsid w:val="00A276B4"/>
    <w:rsid w:val="00A27A6B"/>
    <w:rsid w:val="00A27B6C"/>
    <w:rsid w:val="00A27B98"/>
    <w:rsid w:val="00A27DC2"/>
    <w:rsid w:val="00A27FB2"/>
    <w:rsid w:val="00A30080"/>
    <w:rsid w:val="00A30291"/>
    <w:rsid w:val="00A307D0"/>
    <w:rsid w:val="00A30BB9"/>
    <w:rsid w:val="00A30FC3"/>
    <w:rsid w:val="00A312C4"/>
    <w:rsid w:val="00A31582"/>
    <w:rsid w:val="00A3162A"/>
    <w:rsid w:val="00A321BF"/>
    <w:rsid w:val="00A326BB"/>
    <w:rsid w:val="00A33237"/>
    <w:rsid w:val="00A332AF"/>
    <w:rsid w:val="00A33743"/>
    <w:rsid w:val="00A33A0C"/>
    <w:rsid w:val="00A33CC3"/>
    <w:rsid w:val="00A341F9"/>
    <w:rsid w:val="00A348DE"/>
    <w:rsid w:val="00A348E2"/>
    <w:rsid w:val="00A34F69"/>
    <w:rsid w:val="00A34FBA"/>
    <w:rsid w:val="00A35364"/>
    <w:rsid w:val="00A35556"/>
    <w:rsid w:val="00A3565A"/>
    <w:rsid w:val="00A35A62"/>
    <w:rsid w:val="00A35ABB"/>
    <w:rsid w:val="00A361C9"/>
    <w:rsid w:val="00A3637E"/>
    <w:rsid w:val="00A367E8"/>
    <w:rsid w:val="00A36E95"/>
    <w:rsid w:val="00A377B3"/>
    <w:rsid w:val="00A37822"/>
    <w:rsid w:val="00A378AC"/>
    <w:rsid w:val="00A37CA9"/>
    <w:rsid w:val="00A37CC7"/>
    <w:rsid w:val="00A40165"/>
    <w:rsid w:val="00A40542"/>
    <w:rsid w:val="00A41197"/>
    <w:rsid w:val="00A41263"/>
    <w:rsid w:val="00A4127D"/>
    <w:rsid w:val="00A41F2E"/>
    <w:rsid w:val="00A42B37"/>
    <w:rsid w:val="00A42DDA"/>
    <w:rsid w:val="00A43255"/>
    <w:rsid w:val="00A43A0E"/>
    <w:rsid w:val="00A43BAD"/>
    <w:rsid w:val="00A4489F"/>
    <w:rsid w:val="00A44CB4"/>
    <w:rsid w:val="00A44F96"/>
    <w:rsid w:val="00A45DF5"/>
    <w:rsid w:val="00A4608B"/>
    <w:rsid w:val="00A46386"/>
    <w:rsid w:val="00A46421"/>
    <w:rsid w:val="00A4669F"/>
    <w:rsid w:val="00A466B5"/>
    <w:rsid w:val="00A46F50"/>
    <w:rsid w:val="00A478BD"/>
    <w:rsid w:val="00A47AAF"/>
    <w:rsid w:val="00A47DD9"/>
    <w:rsid w:val="00A50719"/>
    <w:rsid w:val="00A50DB9"/>
    <w:rsid w:val="00A50DC7"/>
    <w:rsid w:val="00A50FC9"/>
    <w:rsid w:val="00A50FF2"/>
    <w:rsid w:val="00A510F1"/>
    <w:rsid w:val="00A51159"/>
    <w:rsid w:val="00A51863"/>
    <w:rsid w:val="00A51B8C"/>
    <w:rsid w:val="00A51BA6"/>
    <w:rsid w:val="00A51C43"/>
    <w:rsid w:val="00A51EA0"/>
    <w:rsid w:val="00A5227F"/>
    <w:rsid w:val="00A52299"/>
    <w:rsid w:val="00A524F8"/>
    <w:rsid w:val="00A531C9"/>
    <w:rsid w:val="00A5384E"/>
    <w:rsid w:val="00A53882"/>
    <w:rsid w:val="00A538B9"/>
    <w:rsid w:val="00A53CA3"/>
    <w:rsid w:val="00A54702"/>
    <w:rsid w:val="00A54886"/>
    <w:rsid w:val="00A548B9"/>
    <w:rsid w:val="00A54A0F"/>
    <w:rsid w:val="00A55F74"/>
    <w:rsid w:val="00A5637E"/>
    <w:rsid w:val="00A56522"/>
    <w:rsid w:val="00A56735"/>
    <w:rsid w:val="00A56D2B"/>
    <w:rsid w:val="00A56E0F"/>
    <w:rsid w:val="00A573A7"/>
    <w:rsid w:val="00A578B1"/>
    <w:rsid w:val="00A603DF"/>
    <w:rsid w:val="00A604AC"/>
    <w:rsid w:val="00A6055A"/>
    <w:rsid w:val="00A60633"/>
    <w:rsid w:val="00A60BC1"/>
    <w:rsid w:val="00A60BDA"/>
    <w:rsid w:val="00A60D1B"/>
    <w:rsid w:val="00A60E61"/>
    <w:rsid w:val="00A610A0"/>
    <w:rsid w:val="00A6192E"/>
    <w:rsid w:val="00A61B67"/>
    <w:rsid w:val="00A61FF2"/>
    <w:rsid w:val="00A623E2"/>
    <w:rsid w:val="00A62DC4"/>
    <w:rsid w:val="00A6379E"/>
    <w:rsid w:val="00A63AA0"/>
    <w:rsid w:val="00A63BF1"/>
    <w:rsid w:val="00A63FB6"/>
    <w:rsid w:val="00A64980"/>
    <w:rsid w:val="00A64DDC"/>
    <w:rsid w:val="00A65453"/>
    <w:rsid w:val="00A65CC3"/>
    <w:rsid w:val="00A66D91"/>
    <w:rsid w:val="00A672C2"/>
    <w:rsid w:val="00A67453"/>
    <w:rsid w:val="00A67A1B"/>
    <w:rsid w:val="00A70016"/>
    <w:rsid w:val="00A70651"/>
    <w:rsid w:val="00A71024"/>
    <w:rsid w:val="00A71240"/>
    <w:rsid w:val="00A7124E"/>
    <w:rsid w:val="00A7144C"/>
    <w:rsid w:val="00A72001"/>
    <w:rsid w:val="00A723A2"/>
    <w:rsid w:val="00A72987"/>
    <w:rsid w:val="00A72B31"/>
    <w:rsid w:val="00A72FF8"/>
    <w:rsid w:val="00A731D2"/>
    <w:rsid w:val="00A73209"/>
    <w:rsid w:val="00A732F4"/>
    <w:rsid w:val="00A733CD"/>
    <w:rsid w:val="00A7398B"/>
    <w:rsid w:val="00A73E70"/>
    <w:rsid w:val="00A7478C"/>
    <w:rsid w:val="00A749D8"/>
    <w:rsid w:val="00A74A15"/>
    <w:rsid w:val="00A74D9D"/>
    <w:rsid w:val="00A750EC"/>
    <w:rsid w:val="00A7526A"/>
    <w:rsid w:val="00A754F0"/>
    <w:rsid w:val="00A75876"/>
    <w:rsid w:val="00A75A5F"/>
    <w:rsid w:val="00A762DA"/>
    <w:rsid w:val="00A7655E"/>
    <w:rsid w:val="00A76B6A"/>
    <w:rsid w:val="00A77056"/>
    <w:rsid w:val="00A7725F"/>
    <w:rsid w:val="00A77892"/>
    <w:rsid w:val="00A805FC"/>
    <w:rsid w:val="00A80E52"/>
    <w:rsid w:val="00A80EE5"/>
    <w:rsid w:val="00A813B2"/>
    <w:rsid w:val="00A8142C"/>
    <w:rsid w:val="00A81599"/>
    <w:rsid w:val="00A819EF"/>
    <w:rsid w:val="00A81F41"/>
    <w:rsid w:val="00A8206B"/>
    <w:rsid w:val="00A82093"/>
    <w:rsid w:val="00A82372"/>
    <w:rsid w:val="00A8302A"/>
    <w:rsid w:val="00A8334E"/>
    <w:rsid w:val="00A8347F"/>
    <w:rsid w:val="00A84135"/>
    <w:rsid w:val="00A84534"/>
    <w:rsid w:val="00A8575E"/>
    <w:rsid w:val="00A85C44"/>
    <w:rsid w:val="00A85EB9"/>
    <w:rsid w:val="00A868E7"/>
    <w:rsid w:val="00A869F1"/>
    <w:rsid w:val="00A86BA6"/>
    <w:rsid w:val="00A8776A"/>
    <w:rsid w:val="00A87A1E"/>
    <w:rsid w:val="00A87D16"/>
    <w:rsid w:val="00A87D97"/>
    <w:rsid w:val="00A87E7B"/>
    <w:rsid w:val="00A9030F"/>
    <w:rsid w:val="00A90487"/>
    <w:rsid w:val="00A9050B"/>
    <w:rsid w:val="00A9057D"/>
    <w:rsid w:val="00A906BF"/>
    <w:rsid w:val="00A90E60"/>
    <w:rsid w:val="00A9101E"/>
    <w:rsid w:val="00A91297"/>
    <w:rsid w:val="00A9133C"/>
    <w:rsid w:val="00A9141E"/>
    <w:rsid w:val="00A914B7"/>
    <w:rsid w:val="00A918E0"/>
    <w:rsid w:val="00A91944"/>
    <w:rsid w:val="00A9244C"/>
    <w:rsid w:val="00A92769"/>
    <w:rsid w:val="00A92819"/>
    <w:rsid w:val="00A93149"/>
    <w:rsid w:val="00A93468"/>
    <w:rsid w:val="00A934AB"/>
    <w:rsid w:val="00A94C54"/>
    <w:rsid w:val="00A95375"/>
    <w:rsid w:val="00A955B8"/>
    <w:rsid w:val="00A95CF6"/>
    <w:rsid w:val="00A95E14"/>
    <w:rsid w:val="00A9619F"/>
    <w:rsid w:val="00A96CCE"/>
    <w:rsid w:val="00A96CD7"/>
    <w:rsid w:val="00A97137"/>
    <w:rsid w:val="00A9741C"/>
    <w:rsid w:val="00A97571"/>
    <w:rsid w:val="00A976A2"/>
    <w:rsid w:val="00AA007F"/>
    <w:rsid w:val="00AA05C7"/>
    <w:rsid w:val="00AA070F"/>
    <w:rsid w:val="00AA0A5F"/>
    <w:rsid w:val="00AA1238"/>
    <w:rsid w:val="00AA1342"/>
    <w:rsid w:val="00AA1723"/>
    <w:rsid w:val="00AA1A71"/>
    <w:rsid w:val="00AA2C0D"/>
    <w:rsid w:val="00AA2F5F"/>
    <w:rsid w:val="00AA2FE1"/>
    <w:rsid w:val="00AA3050"/>
    <w:rsid w:val="00AA3F2D"/>
    <w:rsid w:val="00AA48F0"/>
    <w:rsid w:val="00AA4CB1"/>
    <w:rsid w:val="00AA5130"/>
    <w:rsid w:val="00AA595B"/>
    <w:rsid w:val="00AA5B8E"/>
    <w:rsid w:val="00AA61D0"/>
    <w:rsid w:val="00AA628C"/>
    <w:rsid w:val="00AA67EB"/>
    <w:rsid w:val="00AA6B90"/>
    <w:rsid w:val="00AA7293"/>
    <w:rsid w:val="00AA7464"/>
    <w:rsid w:val="00AA746B"/>
    <w:rsid w:val="00AA7818"/>
    <w:rsid w:val="00AA7CAF"/>
    <w:rsid w:val="00AA7E42"/>
    <w:rsid w:val="00AB0A9C"/>
    <w:rsid w:val="00AB0B42"/>
    <w:rsid w:val="00AB0F43"/>
    <w:rsid w:val="00AB15EA"/>
    <w:rsid w:val="00AB178E"/>
    <w:rsid w:val="00AB1B77"/>
    <w:rsid w:val="00AB30AB"/>
    <w:rsid w:val="00AB30F7"/>
    <w:rsid w:val="00AB3300"/>
    <w:rsid w:val="00AB3EEB"/>
    <w:rsid w:val="00AB434F"/>
    <w:rsid w:val="00AB4B9C"/>
    <w:rsid w:val="00AB4CA5"/>
    <w:rsid w:val="00AB4E25"/>
    <w:rsid w:val="00AB56AB"/>
    <w:rsid w:val="00AB5B7F"/>
    <w:rsid w:val="00AB5E74"/>
    <w:rsid w:val="00AB6094"/>
    <w:rsid w:val="00AB6468"/>
    <w:rsid w:val="00AB6537"/>
    <w:rsid w:val="00AB6DF8"/>
    <w:rsid w:val="00AB75CE"/>
    <w:rsid w:val="00AC0174"/>
    <w:rsid w:val="00AC020A"/>
    <w:rsid w:val="00AC0230"/>
    <w:rsid w:val="00AC078A"/>
    <w:rsid w:val="00AC0BF9"/>
    <w:rsid w:val="00AC0F29"/>
    <w:rsid w:val="00AC1489"/>
    <w:rsid w:val="00AC1602"/>
    <w:rsid w:val="00AC1DE9"/>
    <w:rsid w:val="00AC23A1"/>
    <w:rsid w:val="00AC23ED"/>
    <w:rsid w:val="00AC261E"/>
    <w:rsid w:val="00AC2676"/>
    <w:rsid w:val="00AC28D2"/>
    <w:rsid w:val="00AC2C1C"/>
    <w:rsid w:val="00AC2E61"/>
    <w:rsid w:val="00AC350F"/>
    <w:rsid w:val="00AC3562"/>
    <w:rsid w:val="00AC360A"/>
    <w:rsid w:val="00AC3BC9"/>
    <w:rsid w:val="00AC4412"/>
    <w:rsid w:val="00AC4B7F"/>
    <w:rsid w:val="00AC4D64"/>
    <w:rsid w:val="00AC4E1F"/>
    <w:rsid w:val="00AC513D"/>
    <w:rsid w:val="00AC5C36"/>
    <w:rsid w:val="00AC5EE9"/>
    <w:rsid w:val="00AC635A"/>
    <w:rsid w:val="00AC6677"/>
    <w:rsid w:val="00AC67CF"/>
    <w:rsid w:val="00AC6CF9"/>
    <w:rsid w:val="00AC73A8"/>
    <w:rsid w:val="00AC746F"/>
    <w:rsid w:val="00AC7B29"/>
    <w:rsid w:val="00AC7BC0"/>
    <w:rsid w:val="00AC7C73"/>
    <w:rsid w:val="00AD056C"/>
    <w:rsid w:val="00AD0AB0"/>
    <w:rsid w:val="00AD0B24"/>
    <w:rsid w:val="00AD11BF"/>
    <w:rsid w:val="00AD1286"/>
    <w:rsid w:val="00AD14CB"/>
    <w:rsid w:val="00AD1BBD"/>
    <w:rsid w:val="00AD1E67"/>
    <w:rsid w:val="00AD20F5"/>
    <w:rsid w:val="00AD2152"/>
    <w:rsid w:val="00AD21FE"/>
    <w:rsid w:val="00AD254F"/>
    <w:rsid w:val="00AD2996"/>
    <w:rsid w:val="00AD33BB"/>
    <w:rsid w:val="00AD36C0"/>
    <w:rsid w:val="00AD37AC"/>
    <w:rsid w:val="00AD395F"/>
    <w:rsid w:val="00AD3E5A"/>
    <w:rsid w:val="00AD432A"/>
    <w:rsid w:val="00AD45CF"/>
    <w:rsid w:val="00AD4C94"/>
    <w:rsid w:val="00AD4CEB"/>
    <w:rsid w:val="00AD4DF3"/>
    <w:rsid w:val="00AD55EC"/>
    <w:rsid w:val="00AD5994"/>
    <w:rsid w:val="00AD5AF1"/>
    <w:rsid w:val="00AD5CED"/>
    <w:rsid w:val="00AD613C"/>
    <w:rsid w:val="00AD6993"/>
    <w:rsid w:val="00AD70DF"/>
    <w:rsid w:val="00AD725F"/>
    <w:rsid w:val="00AD728E"/>
    <w:rsid w:val="00AD73A3"/>
    <w:rsid w:val="00AD75F3"/>
    <w:rsid w:val="00AD7AA4"/>
    <w:rsid w:val="00AD7F19"/>
    <w:rsid w:val="00AE0514"/>
    <w:rsid w:val="00AE0F59"/>
    <w:rsid w:val="00AE1076"/>
    <w:rsid w:val="00AE2C02"/>
    <w:rsid w:val="00AE2D18"/>
    <w:rsid w:val="00AE33C3"/>
    <w:rsid w:val="00AE3477"/>
    <w:rsid w:val="00AE3597"/>
    <w:rsid w:val="00AE3696"/>
    <w:rsid w:val="00AE3D18"/>
    <w:rsid w:val="00AE3DE6"/>
    <w:rsid w:val="00AE4722"/>
    <w:rsid w:val="00AE48E7"/>
    <w:rsid w:val="00AE4F4F"/>
    <w:rsid w:val="00AE5A45"/>
    <w:rsid w:val="00AE5AF5"/>
    <w:rsid w:val="00AE62C7"/>
    <w:rsid w:val="00AE65B2"/>
    <w:rsid w:val="00AE66F1"/>
    <w:rsid w:val="00AE66FA"/>
    <w:rsid w:val="00AE735C"/>
    <w:rsid w:val="00AE7525"/>
    <w:rsid w:val="00AE76D6"/>
    <w:rsid w:val="00AE77ED"/>
    <w:rsid w:val="00AE7870"/>
    <w:rsid w:val="00AE7CD6"/>
    <w:rsid w:val="00AF015B"/>
    <w:rsid w:val="00AF01A3"/>
    <w:rsid w:val="00AF01FF"/>
    <w:rsid w:val="00AF0976"/>
    <w:rsid w:val="00AF0D21"/>
    <w:rsid w:val="00AF0DAF"/>
    <w:rsid w:val="00AF0F93"/>
    <w:rsid w:val="00AF1098"/>
    <w:rsid w:val="00AF1526"/>
    <w:rsid w:val="00AF2109"/>
    <w:rsid w:val="00AF2392"/>
    <w:rsid w:val="00AF291E"/>
    <w:rsid w:val="00AF2D5C"/>
    <w:rsid w:val="00AF36C5"/>
    <w:rsid w:val="00AF4782"/>
    <w:rsid w:val="00AF4C6F"/>
    <w:rsid w:val="00AF4DD9"/>
    <w:rsid w:val="00AF502D"/>
    <w:rsid w:val="00AF5070"/>
    <w:rsid w:val="00AF5745"/>
    <w:rsid w:val="00AF610A"/>
    <w:rsid w:val="00AF6156"/>
    <w:rsid w:val="00AF61DD"/>
    <w:rsid w:val="00AF6229"/>
    <w:rsid w:val="00AF681B"/>
    <w:rsid w:val="00AF776B"/>
    <w:rsid w:val="00AF7E47"/>
    <w:rsid w:val="00B0013C"/>
    <w:rsid w:val="00B00617"/>
    <w:rsid w:val="00B00A30"/>
    <w:rsid w:val="00B00AF8"/>
    <w:rsid w:val="00B00DA1"/>
    <w:rsid w:val="00B0151E"/>
    <w:rsid w:val="00B01977"/>
    <w:rsid w:val="00B01A15"/>
    <w:rsid w:val="00B01D6E"/>
    <w:rsid w:val="00B02FF4"/>
    <w:rsid w:val="00B034CD"/>
    <w:rsid w:val="00B03725"/>
    <w:rsid w:val="00B03B66"/>
    <w:rsid w:val="00B03B67"/>
    <w:rsid w:val="00B03BA3"/>
    <w:rsid w:val="00B03FAA"/>
    <w:rsid w:val="00B04065"/>
    <w:rsid w:val="00B04BE4"/>
    <w:rsid w:val="00B04DD2"/>
    <w:rsid w:val="00B051E6"/>
    <w:rsid w:val="00B05332"/>
    <w:rsid w:val="00B054BF"/>
    <w:rsid w:val="00B06509"/>
    <w:rsid w:val="00B06AD8"/>
    <w:rsid w:val="00B06CF0"/>
    <w:rsid w:val="00B07016"/>
    <w:rsid w:val="00B07325"/>
    <w:rsid w:val="00B07458"/>
    <w:rsid w:val="00B07935"/>
    <w:rsid w:val="00B07BAA"/>
    <w:rsid w:val="00B10793"/>
    <w:rsid w:val="00B10ACB"/>
    <w:rsid w:val="00B10CE3"/>
    <w:rsid w:val="00B10E94"/>
    <w:rsid w:val="00B10EF5"/>
    <w:rsid w:val="00B1202A"/>
    <w:rsid w:val="00B127D2"/>
    <w:rsid w:val="00B12A5C"/>
    <w:rsid w:val="00B12A83"/>
    <w:rsid w:val="00B13487"/>
    <w:rsid w:val="00B134ED"/>
    <w:rsid w:val="00B137E1"/>
    <w:rsid w:val="00B138BC"/>
    <w:rsid w:val="00B13B85"/>
    <w:rsid w:val="00B13F6C"/>
    <w:rsid w:val="00B1443F"/>
    <w:rsid w:val="00B14A57"/>
    <w:rsid w:val="00B14C00"/>
    <w:rsid w:val="00B15500"/>
    <w:rsid w:val="00B157A8"/>
    <w:rsid w:val="00B16094"/>
    <w:rsid w:val="00B163B4"/>
    <w:rsid w:val="00B166B0"/>
    <w:rsid w:val="00B16A99"/>
    <w:rsid w:val="00B16AF0"/>
    <w:rsid w:val="00B16E2F"/>
    <w:rsid w:val="00B16F11"/>
    <w:rsid w:val="00B172B7"/>
    <w:rsid w:val="00B17D3D"/>
    <w:rsid w:val="00B17D8C"/>
    <w:rsid w:val="00B17DC8"/>
    <w:rsid w:val="00B2019F"/>
    <w:rsid w:val="00B212D7"/>
    <w:rsid w:val="00B221B3"/>
    <w:rsid w:val="00B22BB6"/>
    <w:rsid w:val="00B23359"/>
    <w:rsid w:val="00B234EF"/>
    <w:rsid w:val="00B23819"/>
    <w:rsid w:val="00B23AA9"/>
    <w:rsid w:val="00B23ED2"/>
    <w:rsid w:val="00B23F32"/>
    <w:rsid w:val="00B24074"/>
    <w:rsid w:val="00B241A8"/>
    <w:rsid w:val="00B24423"/>
    <w:rsid w:val="00B24BCF"/>
    <w:rsid w:val="00B24C13"/>
    <w:rsid w:val="00B24E7B"/>
    <w:rsid w:val="00B24EB4"/>
    <w:rsid w:val="00B2530A"/>
    <w:rsid w:val="00B25E1B"/>
    <w:rsid w:val="00B26155"/>
    <w:rsid w:val="00B2678E"/>
    <w:rsid w:val="00B26B2C"/>
    <w:rsid w:val="00B275FC"/>
    <w:rsid w:val="00B27A81"/>
    <w:rsid w:val="00B27B3E"/>
    <w:rsid w:val="00B27CB0"/>
    <w:rsid w:val="00B30010"/>
    <w:rsid w:val="00B3065D"/>
    <w:rsid w:val="00B307AA"/>
    <w:rsid w:val="00B30F0F"/>
    <w:rsid w:val="00B314E0"/>
    <w:rsid w:val="00B31BC3"/>
    <w:rsid w:val="00B31D42"/>
    <w:rsid w:val="00B3224C"/>
    <w:rsid w:val="00B323EC"/>
    <w:rsid w:val="00B3256C"/>
    <w:rsid w:val="00B32BE3"/>
    <w:rsid w:val="00B33547"/>
    <w:rsid w:val="00B33818"/>
    <w:rsid w:val="00B339B4"/>
    <w:rsid w:val="00B33A40"/>
    <w:rsid w:val="00B33C9C"/>
    <w:rsid w:val="00B33E84"/>
    <w:rsid w:val="00B33FCA"/>
    <w:rsid w:val="00B3420C"/>
    <w:rsid w:val="00B34489"/>
    <w:rsid w:val="00B345A2"/>
    <w:rsid w:val="00B34E23"/>
    <w:rsid w:val="00B352E8"/>
    <w:rsid w:val="00B359CA"/>
    <w:rsid w:val="00B35A1B"/>
    <w:rsid w:val="00B3643D"/>
    <w:rsid w:val="00B36B64"/>
    <w:rsid w:val="00B36FA8"/>
    <w:rsid w:val="00B3754B"/>
    <w:rsid w:val="00B37737"/>
    <w:rsid w:val="00B37B4D"/>
    <w:rsid w:val="00B37EA3"/>
    <w:rsid w:val="00B40348"/>
    <w:rsid w:val="00B40604"/>
    <w:rsid w:val="00B40B15"/>
    <w:rsid w:val="00B40C0B"/>
    <w:rsid w:val="00B414FC"/>
    <w:rsid w:val="00B41B0A"/>
    <w:rsid w:val="00B41FF1"/>
    <w:rsid w:val="00B423E9"/>
    <w:rsid w:val="00B424DF"/>
    <w:rsid w:val="00B430ED"/>
    <w:rsid w:val="00B432F5"/>
    <w:rsid w:val="00B43589"/>
    <w:rsid w:val="00B43C49"/>
    <w:rsid w:val="00B441E7"/>
    <w:rsid w:val="00B44324"/>
    <w:rsid w:val="00B4475E"/>
    <w:rsid w:val="00B44DD9"/>
    <w:rsid w:val="00B461E9"/>
    <w:rsid w:val="00B46308"/>
    <w:rsid w:val="00B46394"/>
    <w:rsid w:val="00B469B1"/>
    <w:rsid w:val="00B46C22"/>
    <w:rsid w:val="00B46C49"/>
    <w:rsid w:val="00B46C95"/>
    <w:rsid w:val="00B46DDA"/>
    <w:rsid w:val="00B47182"/>
    <w:rsid w:val="00B471E2"/>
    <w:rsid w:val="00B475D2"/>
    <w:rsid w:val="00B47602"/>
    <w:rsid w:val="00B476EE"/>
    <w:rsid w:val="00B478DA"/>
    <w:rsid w:val="00B47969"/>
    <w:rsid w:val="00B50115"/>
    <w:rsid w:val="00B50A9C"/>
    <w:rsid w:val="00B50B47"/>
    <w:rsid w:val="00B51266"/>
    <w:rsid w:val="00B51944"/>
    <w:rsid w:val="00B5216B"/>
    <w:rsid w:val="00B5217A"/>
    <w:rsid w:val="00B52187"/>
    <w:rsid w:val="00B526D9"/>
    <w:rsid w:val="00B5280F"/>
    <w:rsid w:val="00B52866"/>
    <w:rsid w:val="00B52A54"/>
    <w:rsid w:val="00B53221"/>
    <w:rsid w:val="00B53965"/>
    <w:rsid w:val="00B539A1"/>
    <w:rsid w:val="00B53AF3"/>
    <w:rsid w:val="00B53C24"/>
    <w:rsid w:val="00B53C90"/>
    <w:rsid w:val="00B53E97"/>
    <w:rsid w:val="00B54828"/>
    <w:rsid w:val="00B549DE"/>
    <w:rsid w:val="00B5543E"/>
    <w:rsid w:val="00B558E4"/>
    <w:rsid w:val="00B55E8C"/>
    <w:rsid w:val="00B56E2A"/>
    <w:rsid w:val="00B56F37"/>
    <w:rsid w:val="00B56F5D"/>
    <w:rsid w:val="00B5703A"/>
    <w:rsid w:val="00B575C4"/>
    <w:rsid w:val="00B57819"/>
    <w:rsid w:val="00B578C2"/>
    <w:rsid w:val="00B57A24"/>
    <w:rsid w:val="00B57ED3"/>
    <w:rsid w:val="00B6021F"/>
    <w:rsid w:val="00B604BB"/>
    <w:rsid w:val="00B60715"/>
    <w:rsid w:val="00B6172D"/>
    <w:rsid w:val="00B61791"/>
    <w:rsid w:val="00B6208C"/>
    <w:rsid w:val="00B62395"/>
    <w:rsid w:val="00B62899"/>
    <w:rsid w:val="00B63012"/>
    <w:rsid w:val="00B63016"/>
    <w:rsid w:val="00B63065"/>
    <w:rsid w:val="00B64315"/>
    <w:rsid w:val="00B64A73"/>
    <w:rsid w:val="00B64AC2"/>
    <w:rsid w:val="00B64D04"/>
    <w:rsid w:val="00B65210"/>
    <w:rsid w:val="00B65388"/>
    <w:rsid w:val="00B65692"/>
    <w:rsid w:val="00B656B6"/>
    <w:rsid w:val="00B659A4"/>
    <w:rsid w:val="00B65B4C"/>
    <w:rsid w:val="00B65C26"/>
    <w:rsid w:val="00B65C7B"/>
    <w:rsid w:val="00B66A1C"/>
    <w:rsid w:val="00B66FA1"/>
    <w:rsid w:val="00B67688"/>
    <w:rsid w:val="00B679F1"/>
    <w:rsid w:val="00B700E8"/>
    <w:rsid w:val="00B701E7"/>
    <w:rsid w:val="00B7034F"/>
    <w:rsid w:val="00B70377"/>
    <w:rsid w:val="00B70C69"/>
    <w:rsid w:val="00B71472"/>
    <w:rsid w:val="00B717E6"/>
    <w:rsid w:val="00B71882"/>
    <w:rsid w:val="00B71CAF"/>
    <w:rsid w:val="00B72175"/>
    <w:rsid w:val="00B722E8"/>
    <w:rsid w:val="00B72315"/>
    <w:rsid w:val="00B7287A"/>
    <w:rsid w:val="00B72F5B"/>
    <w:rsid w:val="00B73073"/>
    <w:rsid w:val="00B732A6"/>
    <w:rsid w:val="00B733D1"/>
    <w:rsid w:val="00B735F4"/>
    <w:rsid w:val="00B73891"/>
    <w:rsid w:val="00B73C09"/>
    <w:rsid w:val="00B740B9"/>
    <w:rsid w:val="00B7412C"/>
    <w:rsid w:val="00B743C7"/>
    <w:rsid w:val="00B7443B"/>
    <w:rsid w:val="00B747CA"/>
    <w:rsid w:val="00B7481A"/>
    <w:rsid w:val="00B74DD0"/>
    <w:rsid w:val="00B74E37"/>
    <w:rsid w:val="00B74EE6"/>
    <w:rsid w:val="00B753E8"/>
    <w:rsid w:val="00B756D7"/>
    <w:rsid w:val="00B75CB2"/>
    <w:rsid w:val="00B75EC4"/>
    <w:rsid w:val="00B7601B"/>
    <w:rsid w:val="00B7607A"/>
    <w:rsid w:val="00B7616D"/>
    <w:rsid w:val="00B76996"/>
    <w:rsid w:val="00B7751D"/>
    <w:rsid w:val="00B779D2"/>
    <w:rsid w:val="00B805F6"/>
    <w:rsid w:val="00B806C6"/>
    <w:rsid w:val="00B806ED"/>
    <w:rsid w:val="00B80AE0"/>
    <w:rsid w:val="00B80ECF"/>
    <w:rsid w:val="00B8133D"/>
    <w:rsid w:val="00B816DB"/>
    <w:rsid w:val="00B81C51"/>
    <w:rsid w:val="00B81D04"/>
    <w:rsid w:val="00B82051"/>
    <w:rsid w:val="00B820D7"/>
    <w:rsid w:val="00B829C4"/>
    <w:rsid w:val="00B829F1"/>
    <w:rsid w:val="00B82B45"/>
    <w:rsid w:val="00B82FD7"/>
    <w:rsid w:val="00B83322"/>
    <w:rsid w:val="00B8377D"/>
    <w:rsid w:val="00B83C74"/>
    <w:rsid w:val="00B843DC"/>
    <w:rsid w:val="00B8444F"/>
    <w:rsid w:val="00B8468D"/>
    <w:rsid w:val="00B84839"/>
    <w:rsid w:val="00B853FB"/>
    <w:rsid w:val="00B85485"/>
    <w:rsid w:val="00B854A7"/>
    <w:rsid w:val="00B855C4"/>
    <w:rsid w:val="00B8568C"/>
    <w:rsid w:val="00B86230"/>
    <w:rsid w:val="00B86922"/>
    <w:rsid w:val="00B86944"/>
    <w:rsid w:val="00B86DAD"/>
    <w:rsid w:val="00B86DD8"/>
    <w:rsid w:val="00B86FC6"/>
    <w:rsid w:val="00B87067"/>
    <w:rsid w:val="00B8740B"/>
    <w:rsid w:val="00B87439"/>
    <w:rsid w:val="00B87976"/>
    <w:rsid w:val="00B87FBB"/>
    <w:rsid w:val="00B9016A"/>
    <w:rsid w:val="00B904B3"/>
    <w:rsid w:val="00B9121F"/>
    <w:rsid w:val="00B919DE"/>
    <w:rsid w:val="00B91E09"/>
    <w:rsid w:val="00B91ECA"/>
    <w:rsid w:val="00B91F99"/>
    <w:rsid w:val="00B92422"/>
    <w:rsid w:val="00B9260D"/>
    <w:rsid w:val="00B926D8"/>
    <w:rsid w:val="00B92715"/>
    <w:rsid w:val="00B9286D"/>
    <w:rsid w:val="00B92AF4"/>
    <w:rsid w:val="00B92E89"/>
    <w:rsid w:val="00B92F1A"/>
    <w:rsid w:val="00B92FE8"/>
    <w:rsid w:val="00B93049"/>
    <w:rsid w:val="00B930BF"/>
    <w:rsid w:val="00B931BD"/>
    <w:rsid w:val="00B9328A"/>
    <w:rsid w:val="00B932A2"/>
    <w:rsid w:val="00B934C9"/>
    <w:rsid w:val="00B935A9"/>
    <w:rsid w:val="00B93614"/>
    <w:rsid w:val="00B93AB5"/>
    <w:rsid w:val="00B944C0"/>
    <w:rsid w:val="00B9482F"/>
    <w:rsid w:val="00B9495C"/>
    <w:rsid w:val="00B95288"/>
    <w:rsid w:val="00B95566"/>
    <w:rsid w:val="00B95AB7"/>
    <w:rsid w:val="00B95B1C"/>
    <w:rsid w:val="00B960AE"/>
    <w:rsid w:val="00B96510"/>
    <w:rsid w:val="00B9652B"/>
    <w:rsid w:val="00B966FB"/>
    <w:rsid w:val="00B968E9"/>
    <w:rsid w:val="00B96BF9"/>
    <w:rsid w:val="00B97272"/>
    <w:rsid w:val="00B9737F"/>
    <w:rsid w:val="00B974BB"/>
    <w:rsid w:val="00B975B5"/>
    <w:rsid w:val="00B9763C"/>
    <w:rsid w:val="00BA03EE"/>
    <w:rsid w:val="00BA044A"/>
    <w:rsid w:val="00BA0E3B"/>
    <w:rsid w:val="00BA15AA"/>
    <w:rsid w:val="00BA15F5"/>
    <w:rsid w:val="00BA19DB"/>
    <w:rsid w:val="00BA1F91"/>
    <w:rsid w:val="00BA252A"/>
    <w:rsid w:val="00BA2846"/>
    <w:rsid w:val="00BA2849"/>
    <w:rsid w:val="00BA295D"/>
    <w:rsid w:val="00BA2C52"/>
    <w:rsid w:val="00BA2FFF"/>
    <w:rsid w:val="00BA31F9"/>
    <w:rsid w:val="00BA3802"/>
    <w:rsid w:val="00BA393F"/>
    <w:rsid w:val="00BA3998"/>
    <w:rsid w:val="00BA39CF"/>
    <w:rsid w:val="00BA3AC3"/>
    <w:rsid w:val="00BA3D65"/>
    <w:rsid w:val="00BA45C9"/>
    <w:rsid w:val="00BA4FD7"/>
    <w:rsid w:val="00BA5159"/>
    <w:rsid w:val="00BA5B1D"/>
    <w:rsid w:val="00BA6143"/>
    <w:rsid w:val="00BA6767"/>
    <w:rsid w:val="00BA68B0"/>
    <w:rsid w:val="00BA7645"/>
    <w:rsid w:val="00BA778F"/>
    <w:rsid w:val="00BA7B54"/>
    <w:rsid w:val="00BA7F0A"/>
    <w:rsid w:val="00BB055B"/>
    <w:rsid w:val="00BB0F04"/>
    <w:rsid w:val="00BB17E6"/>
    <w:rsid w:val="00BB1B09"/>
    <w:rsid w:val="00BB1D67"/>
    <w:rsid w:val="00BB2097"/>
    <w:rsid w:val="00BB24CD"/>
    <w:rsid w:val="00BB29DD"/>
    <w:rsid w:val="00BB2A12"/>
    <w:rsid w:val="00BB2C8B"/>
    <w:rsid w:val="00BB3094"/>
    <w:rsid w:val="00BB31DA"/>
    <w:rsid w:val="00BB35AD"/>
    <w:rsid w:val="00BB37AE"/>
    <w:rsid w:val="00BB3A58"/>
    <w:rsid w:val="00BB3E38"/>
    <w:rsid w:val="00BB420D"/>
    <w:rsid w:val="00BB4A7F"/>
    <w:rsid w:val="00BB524E"/>
    <w:rsid w:val="00BB5A35"/>
    <w:rsid w:val="00BB5AEF"/>
    <w:rsid w:val="00BB5BE9"/>
    <w:rsid w:val="00BB5C6C"/>
    <w:rsid w:val="00BB5E90"/>
    <w:rsid w:val="00BB6376"/>
    <w:rsid w:val="00BB6532"/>
    <w:rsid w:val="00BB6880"/>
    <w:rsid w:val="00BB6889"/>
    <w:rsid w:val="00BB69BE"/>
    <w:rsid w:val="00BB6E1C"/>
    <w:rsid w:val="00BB7023"/>
    <w:rsid w:val="00BB74E9"/>
    <w:rsid w:val="00BB75D6"/>
    <w:rsid w:val="00BB7A83"/>
    <w:rsid w:val="00BC0B93"/>
    <w:rsid w:val="00BC1106"/>
    <w:rsid w:val="00BC1951"/>
    <w:rsid w:val="00BC1B85"/>
    <w:rsid w:val="00BC1D86"/>
    <w:rsid w:val="00BC2263"/>
    <w:rsid w:val="00BC25C9"/>
    <w:rsid w:val="00BC284E"/>
    <w:rsid w:val="00BC2D2F"/>
    <w:rsid w:val="00BC2E43"/>
    <w:rsid w:val="00BC32BB"/>
    <w:rsid w:val="00BC3428"/>
    <w:rsid w:val="00BC3480"/>
    <w:rsid w:val="00BC41B0"/>
    <w:rsid w:val="00BC4307"/>
    <w:rsid w:val="00BC4E3E"/>
    <w:rsid w:val="00BC552E"/>
    <w:rsid w:val="00BC5591"/>
    <w:rsid w:val="00BC5BCC"/>
    <w:rsid w:val="00BC622E"/>
    <w:rsid w:val="00BC660C"/>
    <w:rsid w:val="00BC6CDD"/>
    <w:rsid w:val="00BC6F8A"/>
    <w:rsid w:val="00BD0FE3"/>
    <w:rsid w:val="00BD12BF"/>
    <w:rsid w:val="00BD1659"/>
    <w:rsid w:val="00BD174E"/>
    <w:rsid w:val="00BD1C1E"/>
    <w:rsid w:val="00BD29C9"/>
    <w:rsid w:val="00BD2F57"/>
    <w:rsid w:val="00BD303F"/>
    <w:rsid w:val="00BD3068"/>
    <w:rsid w:val="00BD32C4"/>
    <w:rsid w:val="00BD33CB"/>
    <w:rsid w:val="00BD34F7"/>
    <w:rsid w:val="00BD3594"/>
    <w:rsid w:val="00BD3915"/>
    <w:rsid w:val="00BD3BF4"/>
    <w:rsid w:val="00BD4750"/>
    <w:rsid w:val="00BD47B9"/>
    <w:rsid w:val="00BD4834"/>
    <w:rsid w:val="00BD497F"/>
    <w:rsid w:val="00BD4D84"/>
    <w:rsid w:val="00BD4FA5"/>
    <w:rsid w:val="00BD50C6"/>
    <w:rsid w:val="00BD578E"/>
    <w:rsid w:val="00BD57DA"/>
    <w:rsid w:val="00BD5B95"/>
    <w:rsid w:val="00BD5DA1"/>
    <w:rsid w:val="00BD689E"/>
    <w:rsid w:val="00BD6B59"/>
    <w:rsid w:val="00BD757E"/>
    <w:rsid w:val="00BD77DB"/>
    <w:rsid w:val="00BD7B2C"/>
    <w:rsid w:val="00BE0524"/>
    <w:rsid w:val="00BE105C"/>
    <w:rsid w:val="00BE1337"/>
    <w:rsid w:val="00BE1918"/>
    <w:rsid w:val="00BE19E8"/>
    <w:rsid w:val="00BE24B4"/>
    <w:rsid w:val="00BE2571"/>
    <w:rsid w:val="00BE25D1"/>
    <w:rsid w:val="00BE3E30"/>
    <w:rsid w:val="00BE3EEA"/>
    <w:rsid w:val="00BE4D16"/>
    <w:rsid w:val="00BE505F"/>
    <w:rsid w:val="00BE53F0"/>
    <w:rsid w:val="00BE5536"/>
    <w:rsid w:val="00BE59BA"/>
    <w:rsid w:val="00BE5A0B"/>
    <w:rsid w:val="00BE5B05"/>
    <w:rsid w:val="00BE6008"/>
    <w:rsid w:val="00BE630A"/>
    <w:rsid w:val="00BE6431"/>
    <w:rsid w:val="00BE6439"/>
    <w:rsid w:val="00BE64FC"/>
    <w:rsid w:val="00BE662D"/>
    <w:rsid w:val="00BE6808"/>
    <w:rsid w:val="00BE6912"/>
    <w:rsid w:val="00BE7479"/>
    <w:rsid w:val="00BE7D89"/>
    <w:rsid w:val="00BE7E42"/>
    <w:rsid w:val="00BE7E46"/>
    <w:rsid w:val="00BE7FAB"/>
    <w:rsid w:val="00BE7FF6"/>
    <w:rsid w:val="00BF0576"/>
    <w:rsid w:val="00BF06AD"/>
    <w:rsid w:val="00BF1009"/>
    <w:rsid w:val="00BF1693"/>
    <w:rsid w:val="00BF172E"/>
    <w:rsid w:val="00BF1E00"/>
    <w:rsid w:val="00BF2088"/>
    <w:rsid w:val="00BF2BE9"/>
    <w:rsid w:val="00BF2CE1"/>
    <w:rsid w:val="00BF2FAF"/>
    <w:rsid w:val="00BF32B8"/>
    <w:rsid w:val="00BF3C97"/>
    <w:rsid w:val="00BF46C0"/>
    <w:rsid w:val="00BF48A4"/>
    <w:rsid w:val="00BF4BC3"/>
    <w:rsid w:val="00BF4FF0"/>
    <w:rsid w:val="00BF5A68"/>
    <w:rsid w:val="00BF611E"/>
    <w:rsid w:val="00BF6539"/>
    <w:rsid w:val="00BF6959"/>
    <w:rsid w:val="00BF6ADF"/>
    <w:rsid w:val="00BF6C59"/>
    <w:rsid w:val="00BF6E63"/>
    <w:rsid w:val="00BF71BF"/>
    <w:rsid w:val="00BF7D14"/>
    <w:rsid w:val="00BF7E34"/>
    <w:rsid w:val="00C005D0"/>
    <w:rsid w:val="00C00764"/>
    <w:rsid w:val="00C0081D"/>
    <w:rsid w:val="00C009D3"/>
    <w:rsid w:val="00C00B4C"/>
    <w:rsid w:val="00C012B5"/>
    <w:rsid w:val="00C016E5"/>
    <w:rsid w:val="00C01CDA"/>
    <w:rsid w:val="00C01E0D"/>
    <w:rsid w:val="00C021C1"/>
    <w:rsid w:val="00C023B3"/>
    <w:rsid w:val="00C02CC0"/>
    <w:rsid w:val="00C02D89"/>
    <w:rsid w:val="00C02FF6"/>
    <w:rsid w:val="00C03866"/>
    <w:rsid w:val="00C04212"/>
    <w:rsid w:val="00C04287"/>
    <w:rsid w:val="00C04385"/>
    <w:rsid w:val="00C0485B"/>
    <w:rsid w:val="00C04D24"/>
    <w:rsid w:val="00C04E5E"/>
    <w:rsid w:val="00C050BE"/>
    <w:rsid w:val="00C05227"/>
    <w:rsid w:val="00C052F4"/>
    <w:rsid w:val="00C0534D"/>
    <w:rsid w:val="00C05684"/>
    <w:rsid w:val="00C059A7"/>
    <w:rsid w:val="00C05A41"/>
    <w:rsid w:val="00C05D05"/>
    <w:rsid w:val="00C06604"/>
    <w:rsid w:val="00C06609"/>
    <w:rsid w:val="00C071D4"/>
    <w:rsid w:val="00C07683"/>
    <w:rsid w:val="00C07856"/>
    <w:rsid w:val="00C07E68"/>
    <w:rsid w:val="00C07ED2"/>
    <w:rsid w:val="00C1012D"/>
    <w:rsid w:val="00C1019E"/>
    <w:rsid w:val="00C107CE"/>
    <w:rsid w:val="00C108C2"/>
    <w:rsid w:val="00C10A47"/>
    <w:rsid w:val="00C10F27"/>
    <w:rsid w:val="00C118DC"/>
    <w:rsid w:val="00C1196D"/>
    <w:rsid w:val="00C11F2B"/>
    <w:rsid w:val="00C11F34"/>
    <w:rsid w:val="00C1304A"/>
    <w:rsid w:val="00C13214"/>
    <w:rsid w:val="00C13507"/>
    <w:rsid w:val="00C13A97"/>
    <w:rsid w:val="00C13ECF"/>
    <w:rsid w:val="00C149B6"/>
    <w:rsid w:val="00C14A0B"/>
    <w:rsid w:val="00C14CFE"/>
    <w:rsid w:val="00C14F0B"/>
    <w:rsid w:val="00C15A9A"/>
    <w:rsid w:val="00C15B28"/>
    <w:rsid w:val="00C163A5"/>
    <w:rsid w:val="00C16523"/>
    <w:rsid w:val="00C1677C"/>
    <w:rsid w:val="00C16947"/>
    <w:rsid w:val="00C16A73"/>
    <w:rsid w:val="00C16A8F"/>
    <w:rsid w:val="00C16B4D"/>
    <w:rsid w:val="00C17138"/>
    <w:rsid w:val="00C171BA"/>
    <w:rsid w:val="00C176ED"/>
    <w:rsid w:val="00C17914"/>
    <w:rsid w:val="00C17DAD"/>
    <w:rsid w:val="00C20228"/>
    <w:rsid w:val="00C2026D"/>
    <w:rsid w:val="00C208F5"/>
    <w:rsid w:val="00C20C3D"/>
    <w:rsid w:val="00C20FAF"/>
    <w:rsid w:val="00C219EA"/>
    <w:rsid w:val="00C21D33"/>
    <w:rsid w:val="00C221B5"/>
    <w:rsid w:val="00C22D3F"/>
    <w:rsid w:val="00C23A46"/>
    <w:rsid w:val="00C23B26"/>
    <w:rsid w:val="00C2401C"/>
    <w:rsid w:val="00C24280"/>
    <w:rsid w:val="00C24931"/>
    <w:rsid w:val="00C249DA"/>
    <w:rsid w:val="00C24A26"/>
    <w:rsid w:val="00C24A2F"/>
    <w:rsid w:val="00C2559C"/>
    <w:rsid w:val="00C25607"/>
    <w:rsid w:val="00C25629"/>
    <w:rsid w:val="00C25800"/>
    <w:rsid w:val="00C2598F"/>
    <w:rsid w:val="00C25BFB"/>
    <w:rsid w:val="00C25F6A"/>
    <w:rsid w:val="00C262E7"/>
    <w:rsid w:val="00C266AC"/>
    <w:rsid w:val="00C266D0"/>
    <w:rsid w:val="00C26B55"/>
    <w:rsid w:val="00C27467"/>
    <w:rsid w:val="00C2758E"/>
    <w:rsid w:val="00C27D75"/>
    <w:rsid w:val="00C306BD"/>
    <w:rsid w:val="00C31BC2"/>
    <w:rsid w:val="00C32613"/>
    <w:rsid w:val="00C32937"/>
    <w:rsid w:val="00C32B9F"/>
    <w:rsid w:val="00C32C95"/>
    <w:rsid w:val="00C32CFE"/>
    <w:rsid w:val="00C32E09"/>
    <w:rsid w:val="00C32F8F"/>
    <w:rsid w:val="00C33125"/>
    <w:rsid w:val="00C33339"/>
    <w:rsid w:val="00C33CA9"/>
    <w:rsid w:val="00C33D3A"/>
    <w:rsid w:val="00C349AE"/>
    <w:rsid w:val="00C34A04"/>
    <w:rsid w:val="00C35016"/>
    <w:rsid w:val="00C35199"/>
    <w:rsid w:val="00C352F8"/>
    <w:rsid w:val="00C35EA7"/>
    <w:rsid w:val="00C364E1"/>
    <w:rsid w:val="00C365DE"/>
    <w:rsid w:val="00C36D61"/>
    <w:rsid w:val="00C370C9"/>
    <w:rsid w:val="00C37CDF"/>
    <w:rsid w:val="00C37E12"/>
    <w:rsid w:val="00C37EA6"/>
    <w:rsid w:val="00C40443"/>
    <w:rsid w:val="00C40482"/>
    <w:rsid w:val="00C40C5C"/>
    <w:rsid w:val="00C40D7C"/>
    <w:rsid w:val="00C410E9"/>
    <w:rsid w:val="00C415BD"/>
    <w:rsid w:val="00C41833"/>
    <w:rsid w:val="00C419BF"/>
    <w:rsid w:val="00C41EEC"/>
    <w:rsid w:val="00C42394"/>
    <w:rsid w:val="00C42455"/>
    <w:rsid w:val="00C42831"/>
    <w:rsid w:val="00C42850"/>
    <w:rsid w:val="00C42AA4"/>
    <w:rsid w:val="00C42FA2"/>
    <w:rsid w:val="00C431BE"/>
    <w:rsid w:val="00C4387A"/>
    <w:rsid w:val="00C439B3"/>
    <w:rsid w:val="00C43C5C"/>
    <w:rsid w:val="00C43C74"/>
    <w:rsid w:val="00C43CC4"/>
    <w:rsid w:val="00C43F87"/>
    <w:rsid w:val="00C440F3"/>
    <w:rsid w:val="00C445EE"/>
    <w:rsid w:val="00C44CAA"/>
    <w:rsid w:val="00C44DE7"/>
    <w:rsid w:val="00C44E9D"/>
    <w:rsid w:val="00C44F41"/>
    <w:rsid w:val="00C452E8"/>
    <w:rsid w:val="00C45A4B"/>
    <w:rsid w:val="00C462DC"/>
    <w:rsid w:val="00C46E54"/>
    <w:rsid w:val="00C479B6"/>
    <w:rsid w:val="00C47F11"/>
    <w:rsid w:val="00C5016D"/>
    <w:rsid w:val="00C50898"/>
    <w:rsid w:val="00C50990"/>
    <w:rsid w:val="00C50C5C"/>
    <w:rsid w:val="00C50D83"/>
    <w:rsid w:val="00C50DA7"/>
    <w:rsid w:val="00C513A9"/>
    <w:rsid w:val="00C51C36"/>
    <w:rsid w:val="00C52274"/>
    <w:rsid w:val="00C52AC7"/>
    <w:rsid w:val="00C52B6A"/>
    <w:rsid w:val="00C53334"/>
    <w:rsid w:val="00C53422"/>
    <w:rsid w:val="00C53B35"/>
    <w:rsid w:val="00C54069"/>
    <w:rsid w:val="00C5453C"/>
    <w:rsid w:val="00C54684"/>
    <w:rsid w:val="00C54F51"/>
    <w:rsid w:val="00C54FFD"/>
    <w:rsid w:val="00C552C4"/>
    <w:rsid w:val="00C55B5C"/>
    <w:rsid w:val="00C562C1"/>
    <w:rsid w:val="00C563CC"/>
    <w:rsid w:val="00C5664D"/>
    <w:rsid w:val="00C5694B"/>
    <w:rsid w:val="00C56FA7"/>
    <w:rsid w:val="00C570FA"/>
    <w:rsid w:val="00C5735F"/>
    <w:rsid w:val="00C5741D"/>
    <w:rsid w:val="00C57831"/>
    <w:rsid w:val="00C57F8A"/>
    <w:rsid w:val="00C604FF"/>
    <w:rsid w:val="00C607BB"/>
    <w:rsid w:val="00C608D6"/>
    <w:rsid w:val="00C60C10"/>
    <w:rsid w:val="00C60C60"/>
    <w:rsid w:val="00C6126B"/>
    <w:rsid w:val="00C61458"/>
    <w:rsid w:val="00C614BD"/>
    <w:rsid w:val="00C6159C"/>
    <w:rsid w:val="00C61B93"/>
    <w:rsid w:val="00C62089"/>
    <w:rsid w:val="00C624B4"/>
    <w:rsid w:val="00C62A21"/>
    <w:rsid w:val="00C62CE7"/>
    <w:rsid w:val="00C632EE"/>
    <w:rsid w:val="00C63E49"/>
    <w:rsid w:val="00C64156"/>
    <w:rsid w:val="00C64751"/>
    <w:rsid w:val="00C648DC"/>
    <w:rsid w:val="00C64B57"/>
    <w:rsid w:val="00C64F1F"/>
    <w:rsid w:val="00C650BC"/>
    <w:rsid w:val="00C66223"/>
    <w:rsid w:val="00C66516"/>
    <w:rsid w:val="00C66C87"/>
    <w:rsid w:val="00C66DD5"/>
    <w:rsid w:val="00C66FDD"/>
    <w:rsid w:val="00C6735E"/>
    <w:rsid w:val="00C67DD9"/>
    <w:rsid w:val="00C67DF8"/>
    <w:rsid w:val="00C70225"/>
    <w:rsid w:val="00C7067C"/>
    <w:rsid w:val="00C7087C"/>
    <w:rsid w:val="00C70B22"/>
    <w:rsid w:val="00C7161A"/>
    <w:rsid w:val="00C7183D"/>
    <w:rsid w:val="00C723BD"/>
    <w:rsid w:val="00C7254E"/>
    <w:rsid w:val="00C72B20"/>
    <w:rsid w:val="00C72B8B"/>
    <w:rsid w:val="00C72E2B"/>
    <w:rsid w:val="00C730C7"/>
    <w:rsid w:val="00C731C5"/>
    <w:rsid w:val="00C73366"/>
    <w:rsid w:val="00C73480"/>
    <w:rsid w:val="00C73521"/>
    <w:rsid w:val="00C73E7C"/>
    <w:rsid w:val="00C7443B"/>
    <w:rsid w:val="00C74456"/>
    <w:rsid w:val="00C74A47"/>
    <w:rsid w:val="00C74E99"/>
    <w:rsid w:val="00C75432"/>
    <w:rsid w:val="00C75637"/>
    <w:rsid w:val="00C75AED"/>
    <w:rsid w:val="00C75C29"/>
    <w:rsid w:val="00C75E50"/>
    <w:rsid w:val="00C75F51"/>
    <w:rsid w:val="00C761EC"/>
    <w:rsid w:val="00C76F9E"/>
    <w:rsid w:val="00C80040"/>
    <w:rsid w:val="00C80812"/>
    <w:rsid w:val="00C80831"/>
    <w:rsid w:val="00C809A4"/>
    <w:rsid w:val="00C80D16"/>
    <w:rsid w:val="00C8111E"/>
    <w:rsid w:val="00C81157"/>
    <w:rsid w:val="00C81172"/>
    <w:rsid w:val="00C819A5"/>
    <w:rsid w:val="00C81C14"/>
    <w:rsid w:val="00C81D04"/>
    <w:rsid w:val="00C81F2E"/>
    <w:rsid w:val="00C8224E"/>
    <w:rsid w:val="00C8283A"/>
    <w:rsid w:val="00C82857"/>
    <w:rsid w:val="00C830B1"/>
    <w:rsid w:val="00C84034"/>
    <w:rsid w:val="00C840C3"/>
    <w:rsid w:val="00C840CC"/>
    <w:rsid w:val="00C84625"/>
    <w:rsid w:val="00C8472C"/>
    <w:rsid w:val="00C851AC"/>
    <w:rsid w:val="00C85764"/>
    <w:rsid w:val="00C85BA1"/>
    <w:rsid w:val="00C85BCB"/>
    <w:rsid w:val="00C865C4"/>
    <w:rsid w:val="00C8668D"/>
    <w:rsid w:val="00C86977"/>
    <w:rsid w:val="00C86BEA"/>
    <w:rsid w:val="00C86CC8"/>
    <w:rsid w:val="00C873B6"/>
    <w:rsid w:val="00C87545"/>
    <w:rsid w:val="00C87EA8"/>
    <w:rsid w:val="00C87F10"/>
    <w:rsid w:val="00C900D7"/>
    <w:rsid w:val="00C90389"/>
    <w:rsid w:val="00C90646"/>
    <w:rsid w:val="00C9093E"/>
    <w:rsid w:val="00C90AA0"/>
    <w:rsid w:val="00C90FCB"/>
    <w:rsid w:val="00C91772"/>
    <w:rsid w:val="00C918BE"/>
    <w:rsid w:val="00C91B1D"/>
    <w:rsid w:val="00C91F59"/>
    <w:rsid w:val="00C91FDD"/>
    <w:rsid w:val="00C9230A"/>
    <w:rsid w:val="00C92A07"/>
    <w:rsid w:val="00C92BAD"/>
    <w:rsid w:val="00C933CC"/>
    <w:rsid w:val="00C936ED"/>
    <w:rsid w:val="00C939D8"/>
    <w:rsid w:val="00C93A77"/>
    <w:rsid w:val="00C9415F"/>
    <w:rsid w:val="00C94355"/>
    <w:rsid w:val="00C9494F"/>
    <w:rsid w:val="00C949ED"/>
    <w:rsid w:val="00C94EB5"/>
    <w:rsid w:val="00C95081"/>
    <w:rsid w:val="00C951A2"/>
    <w:rsid w:val="00C961F0"/>
    <w:rsid w:val="00C9645B"/>
    <w:rsid w:val="00C96AAB"/>
    <w:rsid w:val="00C96E23"/>
    <w:rsid w:val="00C96FDC"/>
    <w:rsid w:val="00C97895"/>
    <w:rsid w:val="00C97B8F"/>
    <w:rsid w:val="00C97CAA"/>
    <w:rsid w:val="00CA060B"/>
    <w:rsid w:val="00CA08C9"/>
    <w:rsid w:val="00CA134F"/>
    <w:rsid w:val="00CA1FBB"/>
    <w:rsid w:val="00CA21D5"/>
    <w:rsid w:val="00CA2A5A"/>
    <w:rsid w:val="00CA2E9A"/>
    <w:rsid w:val="00CA3A68"/>
    <w:rsid w:val="00CA3D28"/>
    <w:rsid w:val="00CA43A7"/>
    <w:rsid w:val="00CA442A"/>
    <w:rsid w:val="00CA47B1"/>
    <w:rsid w:val="00CA4C1E"/>
    <w:rsid w:val="00CA4DC1"/>
    <w:rsid w:val="00CA4E06"/>
    <w:rsid w:val="00CA4E29"/>
    <w:rsid w:val="00CA5074"/>
    <w:rsid w:val="00CA52BE"/>
    <w:rsid w:val="00CA5614"/>
    <w:rsid w:val="00CA5A0A"/>
    <w:rsid w:val="00CA5A83"/>
    <w:rsid w:val="00CA5AA4"/>
    <w:rsid w:val="00CA5CAE"/>
    <w:rsid w:val="00CA5F14"/>
    <w:rsid w:val="00CA6156"/>
    <w:rsid w:val="00CA6277"/>
    <w:rsid w:val="00CA6828"/>
    <w:rsid w:val="00CA68EB"/>
    <w:rsid w:val="00CA6B0C"/>
    <w:rsid w:val="00CA6E57"/>
    <w:rsid w:val="00CA71C1"/>
    <w:rsid w:val="00CA7373"/>
    <w:rsid w:val="00CA7636"/>
    <w:rsid w:val="00CA7C1A"/>
    <w:rsid w:val="00CB05B5"/>
    <w:rsid w:val="00CB10AE"/>
    <w:rsid w:val="00CB1439"/>
    <w:rsid w:val="00CB1D6C"/>
    <w:rsid w:val="00CB21C0"/>
    <w:rsid w:val="00CB2448"/>
    <w:rsid w:val="00CB2CEF"/>
    <w:rsid w:val="00CB395C"/>
    <w:rsid w:val="00CB39FD"/>
    <w:rsid w:val="00CB3A20"/>
    <w:rsid w:val="00CB3B39"/>
    <w:rsid w:val="00CB3BD2"/>
    <w:rsid w:val="00CB3E8A"/>
    <w:rsid w:val="00CB3F0B"/>
    <w:rsid w:val="00CB3F67"/>
    <w:rsid w:val="00CB3FA4"/>
    <w:rsid w:val="00CB3FDE"/>
    <w:rsid w:val="00CB42B6"/>
    <w:rsid w:val="00CB467B"/>
    <w:rsid w:val="00CB4A90"/>
    <w:rsid w:val="00CB5A92"/>
    <w:rsid w:val="00CB5ABF"/>
    <w:rsid w:val="00CB5E59"/>
    <w:rsid w:val="00CB5F00"/>
    <w:rsid w:val="00CB62CF"/>
    <w:rsid w:val="00CB64D7"/>
    <w:rsid w:val="00CB6569"/>
    <w:rsid w:val="00CB6D25"/>
    <w:rsid w:val="00CB734B"/>
    <w:rsid w:val="00CB765D"/>
    <w:rsid w:val="00CB7737"/>
    <w:rsid w:val="00CB7B64"/>
    <w:rsid w:val="00CB7C4C"/>
    <w:rsid w:val="00CB7E8A"/>
    <w:rsid w:val="00CC012E"/>
    <w:rsid w:val="00CC03BE"/>
    <w:rsid w:val="00CC0923"/>
    <w:rsid w:val="00CC0CA3"/>
    <w:rsid w:val="00CC0CF6"/>
    <w:rsid w:val="00CC1ED3"/>
    <w:rsid w:val="00CC2225"/>
    <w:rsid w:val="00CC246C"/>
    <w:rsid w:val="00CC330F"/>
    <w:rsid w:val="00CC3323"/>
    <w:rsid w:val="00CC3A20"/>
    <w:rsid w:val="00CC3BE6"/>
    <w:rsid w:val="00CC3DE2"/>
    <w:rsid w:val="00CC40A3"/>
    <w:rsid w:val="00CC40DE"/>
    <w:rsid w:val="00CC4482"/>
    <w:rsid w:val="00CC4744"/>
    <w:rsid w:val="00CC478F"/>
    <w:rsid w:val="00CC4A0F"/>
    <w:rsid w:val="00CC5500"/>
    <w:rsid w:val="00CC5A1C"/>
    <w:rsid w:val="00CC63E6"/>
    <w:rsid w:val="00CC64FA"/>
    <w:rsid w:val="00CC67B1"/>
    <w:rsid w:val="00CC689A"/>
    <w:rsid w:val="00CC6A1D"/>
    <w:rsid w:val="00CC7217"/>
    <w:rsid w:val="00CC7398"/>
    <w:rsid w:val="00CC78DC"/>
    <w:rsid w:val="00CC7A93"/>
    <w:rsid w:val="00CD0025"/>
    <w:rsid w:val="00CD027B"/>
    <w:rsid w:val="00CD046F"/>
    <w:rsid w:val="00CD10C8"/>
    <w:rsid w:val="00CD1180"/>
    <w:rsid w:val="00CD1488"/>
    <w:rsid w:val="00CD1916"/>
    <w:rsid w:val="00CD1B21"/>
    <w:rsid w:val="00CD1D88"/>
    <w:rsid w:val="00CD246D"/>
    <w:rsid w:val="00CD252C"/>
    <w:rsid w:val="00CD293A"/>
    <w:rsid w:val="00CD3982"/>
    <w:rsid w:val="00CD3B19"/>
    <w:rsid w:val="00CD3ED7"/>
    <w:rsid w:val="00CD42C3"/>
    <w:rsid w:val="00CD431D"/>
    <w:rsid w:val="00CD443C"/>
    <w:rsid w:val="00CD4614"/>
    <w:rsid w:val="00CD4691"/>
    <w:rsid w:val="00CD4B25"/>
    <w:rsid w:val="00CD4DA8"/>
    <w:rsid w:val="00CD4DC4"/>
    <w:rsid w:val="00CD5380"/>
    <w:rsid w:val="00CD54C2"/>
    <w:rsid w:val="00CD57D0"/>
    <w:rsid w:val="00CD586B"/>
    <w:rsid w:val="00CD590E"/>
    <w:rsid w:val="00CD59C8"/>
    <w:rsid w:val="00CD625C"/>
    <w:rsid w:val="00CD62EC"/>
    <w:rsid w:val="00CD637A"/>
    <w:rsid w:val="00CD67B3"/>
    <w:rsid w:val="00CD6C65"/>
    <w:rsid w:val="00CD6FE7"/>
    <w:rsid w:val="00CD7675"/>
    <w:rsid w:val="00CD7DC2"/>
    <w:rsid w:val="00CD7EC5"/>
    <w:rsid w:val="00CE05C2"/>
    <w:rsid w:val="00CE07D1"/>
    <w:rsid w:val="00CE0A26"/>
    <w:rsid w:val="00CE0A38"/>
    <w:rsid w:val="00CE0C1C"/>
    <w:rsid w:val="00CE0F86"/>
    <w:rsid w:val="00CE1686"/>
    <w:rsid w:val="00CE1B97"/>
    <w:rsid w:val="00CE1E2F"/>
    <w:rsid w:val="00CE24FE"/>
    <w:rsid w:val="00CE2768"/>
    <w:rsid w:val="00CE290A"/>
    <w:rsid w:val="00CE3103"/>
    <w:rsid w:val="00CE32A2"/>
    <w:rsid w:val="00CE348F"/>
    <w:rsid w:val="00CE36B8"/>
    <w:rsid w:val="00CE474F"/>
    <w:rsid w:val="00CE490B"/>
    <w:rsid w:val="00CE520D"/>
    <w:rsid w:val="00CE534E"/>
    <w:rsid w:val="00CE55F7"/>
    <w:rsid w:val="00CE55F8"/>
    <w:rsid w:val="00CE5616"/>
    <w:rsid w:val="00CE573D"/>
    <w:rsid w:val="00CE5934"/>
    <w:rsid w:val="00CE694A"/>
    <w:rsid w:val="00CE6E04"/>
    <w:rsid w:val="00CE7399"/>
    <w:rsid w:val="00CE76CF"/>
    <w:rsid w:val="00CE77C0"/>
    <w:rsid w:val="00CE77D8"/>
    <w:rsid w:val="00CE7EE0"/>
    <w:rsid w:val="00CE7EFF"/>
    <w:rsid w:val="00CE7F9F"/>
    <w:rsid w:val="00CF03BA"/>
    <w:rsid w:val="00CF08B6"/>
    <w:rsid w:val="00CF0D14"/>
    <w:rsid w:val="00CF10B5"/>
    <w:rsid w:val="00CF12AE"/>
    <w:rsid w:val="00CF2354"/>
    <w:rsid w:val="00CF26F2"/>
    <w:rsid w:val="00CF293F"/>
    <w:rsid w:val="00CF2FE5"/>
    <w:rsid w:val="00CF3136"/>
    <w:rsid w:val="00CF3723"/>
    <w:rsid w:val="00CF3BB5"/>
    <w:rsid w:val="00CF3D56"/>
    <w:rsid w:val="00CF4A7C"/>
    <w:rsid w:val="00CF4FD1"/>
    <w:rsid w:val="00CF512A"/>
    <w:rsid w:val="00CF52AF"/>
    <w:rsid w:val="00CF5356"/>
    <w:rsid w:val="00CF54B8"/>
    <w:rsid w:val="00CF60EA"/>
    <w:rsid w:val="00CF6140"/>
    <w:rsid w:val="00CF64A7"/>
    <w:rsid w:val="00CF6576"/>
    <w:rsid w:val="00CF6960"/>
    <w:rsid w:val="00CF6E17"/>
    <w:rsid w:val="00CF6EB8"/>
    <w:rsid w:val="00CF6F6B"/>
    <w:rsid w:val="00CF751A"/>
    <w:rsid w:val="00CF75AD"/>
    <w:rsid w:val="00CF75CC"/>
    <w:rsid w:val="00CF75EF"/>
    <w:rsid w:val="00CF77A3"/>
    <w:rsid w:val="00CF7868"/>
    <w:rsid w:val="00CF78C4"/>
    <w:rsid w:val="00CF7939"/>
    <w:rsid w:val="00CF79D9"/>
    <w:rsid w:val="00CF7ADE"/>
    <w:rsid w:val="00CF7DE3"/>
    <w:rsid w:val="00D0018B"/>
    <w:rsid w:val="00D00B1E"/>
    <w:rsid w:val="00D00BCB"/>
    <w:rsid w:val="00D0119A"/>
    <w:rsid w:val="00D0122E"/>
    <w:rsid w:val="00D01534"/>
    <w:rsid w:val="00D01D97"/>
    <w:rsid w:val="00D01DB2"/>
    <w:rsid w:val="00D0219E"/>
    <w:rsid w:val="00D022DC"/>
    <w:rsid w:val="00D0263B"/>
    <w:rsid w:val="00D02669"/>
    <w:rsid w:val="00D02935"/>
    <w:rsid w:val="00D02ACE"/>
    <w:rsid w:val="00D034D8"/>
    <w:rsid w:val="00D035DD"/>
    <w:rsid w:val="00D0375B"/>
    <w:rsid w:val="00D03AF8"/>
    <w:rsid w:val="00D03C24"/>
    <w:rsid w:val="00D04149"/>
    <w:rsid w:val="00D04F58"/>
    <w:rsid w:val="00D05252"/>
    <w:rsid w:val="00D052ED"/>
    <w:rsid w:val="00D05609"/>
    <w:rsid w:val="00D0566E"/>
    <w:rsid w:val="00D05CD2"/>
    <w:rsid w:val="00D05FA6"/>
    <w:rsid w:val="00D060D5"/>
    <w:rsid w:val="00D0618B"/>
    <w:rsid w:val="00D0649D"/>
    <w:rsid w:val="00D064A4"/>
    <w:rsid w:val="00D06CB2"/>
    <w:rsid w:val="00D06FE7"/>
    <w:rsid w:val="00D11067"/>
    <w:rsid w:val="00D1138E"/>
    <w:rsid w:val="00D115C5"/>
    <w:rsid w:val="00D116F7"/>
    <w:rsid w:val="00D1178F"/>
    <w:rsid w:val="00D117A2"/>
    <w:rsid w:val="00D118B3"/>
    <w:rsid w:val="00D11D87"/>
    <w:rsid w:val="00D11D97"/>
    <w:rsid w:val="00D122A6"/>
    <w:rsid w:val="00D13142"/>
    <w:rsid w:val="00D13290"/>
    <w:rsid w:val="00D132BB"/>
    <w:rsid w:val="00D1346A"/>
    <w:rsid w:val="00D13CB4"/>
    <w:rsid w:val="00D13CCA"/>
    <w:rsid w:val="00D13FFC"/>
    <w:rsid w:val="00D140C0"/>
    <w:rsid w:val="00D14149"/>
    <w:rsid w:val="00D144A8"/>
    <w:rsid w:val="00D14AC6"/>
    <w:rsid w:val="00D14EA9"/>
    <w:rsid w:val="00D15365"/>
    <w:rsid w:val="00D15865"/>
    <w:rsid w:val="00D15B44"/>
    <w:rsid w:val="00D15C65"/>
    <w:rsid w:val="00D15ED3"/>
    <w:rsid w:val="00D164DF"/>
    <w:rsid w:val="00D17309"/>
    <w:rsid w:val="00D1733A"/>
    <w:rsid w:val="00D174B8"/>
    <w:rsid w:val="00D179C1"/>
    <w:rsid w:val="00D17ACD"/>
    <w:rsid w:val="00D17ECF"/>
    <w:rsid w:val="00D17FBB"/>
    <w:rsid w:val="00D20ACE"/>
    <w:rsid w:val="00D21071"/>
    <w:rsid w:val="00D211C3"/>
    <w:rsid w:val="00D21268"/>
    <w:rsid w:val="00D213E7"/>
    <w:rsid w:val="00D2161E"/>
    <w:rsid w:val="00D21E9E"/>
    <w:rsid w:val="00D224A6"/>
    <w:rsid w:val="00D225BF"/>
    <w:rsid w:val="00D22A81"/>
    <w:rsid w:val="00D234D3"/>
    <w:rsid w:val="00D23582"/>
    <w:rsid w:val="00D2384F"/>
    <w:rsid w:val="00D23971"/>
    <w:rsid w:val="00D254E6"/>
    <w:rsid w:val="00D2564F"/>
    <w:rsid w:val="00D2591D"/>
    <w:rsid w:val="00D25AE4"/>
    <w:rsid w:val="00D25CF3"/>
    <w:rsid w:val="00D25DD9"/>
    <w:rsid w:val="00D26070"/>
    <w:rsid w:val="00D26267"/>
    <w:rsid w:val="00D26661"/>
    <w:rsid w:val="00D26773"/>
    <w:rsid w:val="00D268E1"/>
    <w:rsid w:val="00D26BB2"/>
    <w:rsid w:val="00D26F50"/>
    <w:rsid w:val="00D271EF"/>
    <w:rsid w:val="00D272EF"/>
    <w:rsid w:val="00D27555"/>
    <w:rsid w:val="00D275D6"/>
    <w:rsid w:val="00D27815"/>
    <w:rsid w:val="00D301A4"/>
    <w:rsid w:val="00D302C2"/>
    <w:rsid w:val="00D307FD"/>
    <w:rsid w:val="00D30A8A"/>
    <w:rsid w:val="00D30CC6"/>
    <w:rsid w:val="00D30F6D"/>
    <w:rsid w:val="00D3102E"/>
    <w:rsid w:val="00D313A9"/>
    <w:rsid w:val="00D3191D"/>
    <w:rsid w:val="00D324D7"/>
    <w:rsid w:val="00D32737"/>
    <w:rsid w:val="00D32912"/>
    <w:rsid w:val="00D32941"/>
    <w:rsid w:val="00D32B06"/>
    <w:rsid w:val="00D32D6F"/>
    <w:rsid w:val="00D331B0"/>
    <w:rsid w:val="00D33380"/>
    <w:rsid w:val="00D33534"/>
    <w:rsid w:val="00D33794"/>
    <w:rsid w:val="00D33B47"/>
    <w:rsid w:val="00D33BA0"/>
    <w:rsid w:val="00D33D8D"/>
    <w:rsid w:val="00D348B3"/>
    <w:rsid w:val="00D349CC"/>
    <w:rsid w:val="00D34D14"/>
    <w:rsid w:val="00D35108"/>
    <w:rsid w:val="00D35279"/>
    <w:rsid w:val="00D356FA"/>
    <w:rsid w:val="00D35AFF"/>
    <w:rsid w:val="00D369FE"/>
    <w:rsid w:val="00D36E71"/>
    <w:rsid w:val="00D36F2E"/>
    <w:rsid w:val="00D375E0"/>
    <w:rsid w:val="00D4027F"/>
    <w:rsid w:val="00D403F9"/>
    <w:rsid w:val="00D40B51"/>
    <w:rsid w:val="00D40C3D"/>
    <w:rsid w:val="00D40F87"/>
    <w:rsid w:val="00D415FE"/>
    <w:rsid w:val="00D41734"/>
    <w:rsid w:val="00D41E98"/>
    <w:rsid w:val="00D41F23"/>
    <w:rsid w:val="00D42E90"/>
    <w:rsid w:val="00D42F71"/>
    <w:rsid w:val="00D430A0"/>
    <w:rsid w:val="00D435B5"/>
    <w:rsid w:val="00D43BCF"/>
    <w:rsid w:val="00D43C00"/>
    <w:rsid w:val="00D43D33"/>
    <w:rsid w:val="00D447DB"/>
    <w:rsid w:val="00D44A97"/>
    <w:rsid w:val="00D44AF9"/>
    <w:rsid w:val="00D44C3F"/>
    <w:rsid w:val="00D4502B"/>
    <w:rsid w:val="00D452F1"/>
    <w:rsid w:val="00D45561"/>
    <w:rsid w:val="00D4576F"/>
    <w:rsid w:val="00D45B34"/>
    <w:rsid w:val="00D45DA1"/>
    <w:rsid w:val="00D45F4E"/>
    <w:rsid w:val="00D46207"/>
    <w:rsid w:val="00D46355"/>
    <w:rsid w:val="00D464AD"/>
    <w:rsid w:val="00D46557"/>
    <w:rsid w:val="00D46844"/>
    <w:rsid w:val="00D47062"/>
    <w:rsid w:val="00D47700"/>
    <w:rsid w:val="00D51184"/>
    <w:rsid w:val="00D5194C"/>
    <w:rsid w:val="00D51AB7"/>
    <w:rsid w:val="00D51BD8"/>
    <w:rsid w:val="00D51E01"/>
    <w:rsid w:val="00D5207A"/>
    <w:rsid w:val="00D521FB"/>
    <w:rsid w:val="00D52295"/>
    <w:rsid w:val="00D52D1B"/>
    <w:rsid w:val="00D52D76"/>
    <w:rsid w:val="00D5325E"/>
    <w:rsid w:val="00D53374"/>
    <w:rsid w:val="00D5367D"/>
    <w:rsid w:val="00D537F3"/>
    <w:rsid w:val="00D53AAF"/>
    <w:rsid w:val="00D53B9F"/>
    <w:rsid w:val="00D53CAC"/>
    <w:rsid w:val="00D53DE5"/>
    <w:rsid w:val="00D54713"/>
    <w:rsid w:val="00D54863"/>
    <w:rsid w:val="00D54B88"/>
    <w:rsid w:val="00D55469"/>
    <w:rsid w:val="00D554C3"/>
    <w:rsid w:val="00D559CD"/>
    <w:rsid w:val="00D55AE4"/>
    <w:rsid w:val="00D5653E"/>
    <w:rsid w:val="00D5660F"/>
    <w:rsid w:val="00D601B7"/>
    <w:rsid w:val="00D60335"/>
    <w:rsid w:val="00D6038F"/>
    <w:rsid w:val="00D60508"/>
    <w:rsid w:val="00D605D8"/>
    <w:rsid w:val="00D606EA"/>
    <w:rsid w:val="00D60C4B"/>
    <w:rsid w:val="00D60E5F"/>
    <w:rsid w:val="00D610D6"/>
    <w:rsid w:val="00D61536"/>
    <w:rsid w:val="00D61CBC"/>
    <w:rsid w:val="00D61D8A"/>
    <w:rsid w:val="00D62874"/>
    <w:rsid w:val="00D62DC7"/>
    <w:rsid w:val="00D62EE9"/>
    <w:rsid w:val="00D6303B"/>
    <w:rsid w:val="00D635C0"/>
    <w:rsid w:val="00D63B7C"/>
    <w:rsid w:val="00D63F6A"/>
    <w:rsid w:val="00D6426A"/>
    <w:rsid w:val="00D6559F"/>
    <w:rsid w:val="00D65C69"/>
    <w:rsid w:val="00D65C81"/>
    <w:rsid w:val="00D65D76"/>
    <w:rsid w:val="00D66492"/>
    <w:rsid w:val="00D6668D"/>
    <w:rsid w:val="00D66F39"/>
    <w:rsid w:val="00D67114"/>
    <w:rsid w:val="00D6784B"/>
    <w:rsid w:val="00D67C59"/>
    <w:rsid w:val="00D67CF7"/>
    <w:rsid w:val="00D7026C"/>
    <w:rsid w:val="00D707D3"/>
    <w:rsid w:val="00D70B54"/>
    <w:rsid w:val="00D70BAA"/>
    <w:rsid w:val="00D70E5C"/>
    <w:rsid w:val="00D70F05"/>
    <w:rsid w:val="00D711E3"/>
    <w:rsid w:val="00D71948"/>
    <w:rsid w:val="00D71A93"/>
    <w:rsid w:val="00D71C21"/>
    <w:rsid w:val="00D72267"/>
    <w:rsid w:val="00D7246B"/>
    <w:rsid w:val="00D727D4"/>
    <w:rsid w:val="00D72877"/>
    <w:rsid w:val="00D73268"/>
    <w:rsid w:val="00D73B2E"/>
    <w:rsid w:val="00D73D23"/>
    <w:rsid w:val="00D7417C"/>
    <w:rsid w:val="00D7425F"/>
    <w:rsid w:val="00D74272"/>
    <w:rsid w:val="00D742E9"/>
    <w:rsid w:val="00D745AE"/>
    <w:rsid w:val="00D74E44"/>
    <w:rsid w:val="00D753E9"/>
    <w:rsid w:val="00D757FD"/>
    <w:rsid w:val="00D75DAC"/>
    <w:rsid w:val="00D75DB6"/>
    <w:rsid w:val="00D763F6"/>
    <w:rsid w:val="00D76A49"/>
    <w:rsid w:val="00D76AB5"/>
    <w:rsid w:val="00D76D8E"/>
    <w:rsid w:val="00D772F0"/>
    <w:rsid w:val="00D77797"/>
    <w:rsid w:val="00D802C4"/>
    <w:rsid w:val="00D80B5F"/>
    <w:rsid w:val="00D80B97"/>
    <w:rsid w:val="00D80DE2"/>
    <w:rsid w:val="00D80F2D"/>
    <w:rsid w:val="00D810B6"/>
    <w:rsid w:val="00D810C3"/>
    <w:rsid w:val="00D814D8"/>
    <w:rsid w:val="00D81607"/>
    <w:rsid w:val="00D81C60"/>
    <w:rsid w:val="00D81E7F"/>
    <w:rsid w:val="00D82A52"/>
    <w:rsid w:val="00D83145"/>
    <w:rsid w:val="00D839BF"/>
    <w:rsid w:val="00D83AF7"/>
    <w:rsid w:val="00D83BF1"/>
    <w:rsid w:val="00D84460"/>
    <w:rsid w:val="00D844A2"/>
    <w:rsid w:val="00D8467E"/>
    <w:rsid w:val="00D85007"/>
    <w:rsid w:val="00D85110"/>
    <w:rsid w:val="00D85177"/>
    <w:rsid w:val="00D85372"/>
    <w:rsid w:val="00D85A01"/>
    <w:rsid w:val="00D85C4C"/>
    <w:rsid w:val="00D85FE0"/>
    <w:rsid w:val="00D86063"/>
    <w:rsid w:val="00D86691"/>
    <w:rsid w:val="00D86DFD"/>
    <w:rsid w:val="00D87AB1"/>
    <w:rsid w:val="00D9012D"/>
    <w:rsid w:val="00D908E5"/>
    <w:rsid w:val="00D90EB9"/>
    <w:rsid w:val="00D9158F"/>
    <w:rsid w:val="00D922E2"/>
    <w:rsid w:val="00D929D3"/>
    <w:rsid w:val="00D93330"/>
    <w:rsid w:val="00D94AE2"/>
    <w:rsid w:val="00D94C8E"/>
    <w:rsid w:val="00D94D38"/>
    <w:rsid w:val="00D94F62"/>
    <w:rsid w:val="00D952E5"/>
    <w:rsid w:val="00D953FA"/>
    <w:rsid w:val="00D95583"/>
    <w:rsid w:val="00D9574B"/>
    <w:rsid w:val="00D96222"/>
    <w:rsid w:val="00D9630F"/>
    <w:rsid w:val="00D96566"/>
    <w:rsid w:val="00D9666C"/>
    <w:rsid w:val="00D96871"/>
    <w:rsid w:val="00D96B11"/>
    <w:rsid w:val="00D96C44"/>
    <w:rsid w:val="00D96C6E"/>
    <w:rsid w:val="00D97345"/>
    <w:rsid w:val="00D97387"/>
    <w:rsid w:val="00D974E4"/>
    <w:rsid w:val="00D9755B"/>
    <w:rsid w:val="00DA03F2"/>
    <w:rsid w:val="00DA0469"/>
    <w:rsid w:val="00DA04BC"/>
    <w:rsid w:val="00DA0A0A"/>
    <w:rsid w:val="00DA0B06"/>
    <w:rsid w:val="00DA0C85"/>
    <w:rsid w:val="00DA0E8F"/>
    <w:rsid w:val="00DA10D4"/>
    <w:rsid w:val="00DA1A8D"/>
    <w:rsid w:val="00DA1E78"/>
    <w:rsid w:val="00DA241E"/>
    <w:rsid w:val="00DA2529"/>
    <w:rsid w:val="00DA2B73"/>
    <w:rsid w:val="00DA381A"/>
    <w:rsid w:val="00DA3881"/>
    <w:rsid w:val="00DA3A26"/>
    <w:rsid w:val="00DA3B7D"/>
    <w:rsid w:val="00DA3BB2"/>
    <w:rsid w:val="00DA4021"/>
    <w:rsid w:val="00DA4268"/>
    <w:rsid w:val="00DA4400"/>
    <w:rsid w:val="00DA477F"/>
    <w:rsid w:val="00DA50BB"/>
    <w:rsid w:val="00DA51B1"/>
    <w:rsid w:val="00DA59D7"/>
    <w:rsid w:val="00DA5ACE"/>
    <w:rsid w:val="00DA5F91"/>
    <w:rsid w:val="00DA6710"/>
    <w:rsid w:val="00DA6759"/>
    <w:rsid w:val="00DA7200"/>
    <w:rsid w:val="00DA7757"/>
    <w:rsid w:val="00DA778F"/>
    <w:rsid w:val="00DA7792"/>
    <w:rsid w:val="00DB0162"/>
    <w:rsid w:val="00DB0230"/>
    <w:rsid w:val="00DB0A49"/>
    <w:rsid w:val="00DB0C56"/>
    <w:rsid w:val="00DB12A1"/>
    <w:rsid w:val="00DB163B"/>
    <w:rsid w:val="00DB16DB"/>
    <w:rsid w:val="00DB20A8"/>
    <w:rsid w:val="00DB23CF"/>
    <w:rsid w:val="00DB2C03"/>
    <w:rsid w:val="00DB2F3F"/>
    <w:rsid w:val="00DB325D"/>
    <w:rsid w:val="00DB34C1"/>
    <w:rsid w:val="00DB35F8"/>
    <w:rsid w:val="00DB3739"/>
    <w:rsid w:val="00DB3C51"/>
    <w:rsid w:val="00DB3FC7"/>
    <w:rsid w:val="00DB41F8"/>
    <w:rsid w:val="00DB44B4"/>
    <w:rsid w:val="00DB4A55"/>
    <w:rsid w:val="00DB5907"/>
    <w:rsid w:val="00DB5ADF"/>
    <w:rsid w:val="00DB5CFA"/>
    <w:rsid w:val="00DB606A"/>
    <w:rsid w:val="00DB64F3"/>
    <w:rsid w:val="00DB7135"/>
    <w:rsid w:val="00DB713F"/>
    <w:rsid w:val="00DB7533"/>
    <w:rsid w:val="00DB76CF"/>
    <w:rsid w:val="00DB7718"/>
    <w:rsid w:val="00DB7E93"/>
    <w:rsid w:val="00DB7F47"/>
    <w:rsid w:val="00DB7FE4"/>
    <w:rsid w:val="00DC0046"/>
    <w:rsid w:val="00DC038B"/>
    <w:rsid w:val="00DC0D0C"/>
    <w:rsid w:val="00DC1790"/>
    <w:rsid w:val="00DC1AF1"/>
    <w:rsid w:val="00DC1C58"/>
    <w:rsid w:val="00DC1CA9"/>
    <w:rsid w:val="00DC24F3"/>
    <w:rsid w:val="00DC2A3B"/>
    <w:rsid w:val="00DC2F81"/>
    <w:rsid w:val="00DC30B7"/>
    <w:rsid w:val="00DC3CE9"/>
    <w:rsid w:val="00DC45CF"/>
    <w:rsid w:val="00DC46B1"/>
    <w:rsid w:val="00DC4795"/>
    <w:rsid w:val="00DC4F45"/>
    <w:rsid w:val="00DC543E"/>
    <w:rsid w:val="00DC5CF0"/>
    <w:rsid w:val="00DC5EA4"/>
    <w:rsid w:val="00DC6179"/>
    <w:rsid w:val="00DC6240"/>
    <w:rsid w:val="00DC6600"/>
    <w:rsid w:val="00DC676B"/>
    <w:rsid w:val="00DC6831"/>
    <w:rsid w:val="00DC6864"/>
    <w:rsid w:val="00DC68B4"/>
    <w:rsid w:val="00DC73A6"/>
    <w:rsid w:val="00DC76E6"/>
    <w:rsid w:val="00DC78E2"/>
    <w:rsid w:val="00DD013E"/>
    <w:rsid w:val="00DD05D1"/>
    <w:rsid w:val="00DD071F"/>
    <w:rsid w:val="00DD07CB"/>
    <w:rsid w:val="00DD0F9D"/>
    <w:rsid w:val="00DD1206"/>
    <w:rsid w:val="00DD220A"/>
    <w:rsid w:val="00DD29BB"/>
    <w:rsid w:val="00DD2B37"/>
    <w:rsid w:val="00DD2BCD"/>
    <w:rsid w:val="00DD2E99"/>
    <w:rsid w:val="00DD2FA4"/>
    <w:rsid w:val="00DD335E"/>
    <w:rsid w:val="00DD399E"/>
    <w:rsid w:val="00DD4201"/>
    <w:rsid w:val="00DD4453"/>
    <w:rsid w:val="00DD486C"/>
    <w:rsid w:val="00DD4DC2"/>
    <w:rsid w:val="00DD54C6"/>
    <w:rsid w:val="00DD555C"/>
    <w:rsid w:val="00DD572C"/>
    <w:rsid w:val="00DD5DEE"/>
    <w:rsid w:val="00DD65B1"/>
    <w:rsid w:val="00DD69D9"/>
    <w:rsid w:val="00DD6A5A"/>
    <w:rsid w:val="00DD6D95"/>
    <w:rsid w:val="00DD7499"/>
    <w:rsid w:val="00DD7A02"/>
    <w:rsid w:val="00DD7ADC"/>
    <w:rsid w:val="00DD7BEA"/>
    <w:rsid w:val="00DE0743"/>
    <w:rsid w:val="00DE0941"/>
    <w:rsid w:val="00DE0C5E"/>
    <w:rsid w:val="00DE177B"/>
    <w:rsid w:val="00DE21F0"/>
    <w:rsid w:val="00DE233E"/>
    <w:rsid w:val="00DE25D8"/>
    <w:rsid w:val="00DE28CA"/>
    <w:rsid w:val="00DE2901"/>
    <w:rsid w:val="00DE2CBD"/>
    <w:rsid w:val="00DE2E80"/>
    <w:rsid w:val="00DE2F3A"/>
    <w:rsid w:val="00DE30EE"/>
    <w:rsid w:val="00DE3290"/>
    <w:rsid w:val="00DE33A8"/>
    <w:rsid w:val="00DE3756"/>
    <w:rsid w:val="00DE3D54"/>
    <w:rsid w:val="00DE4579"/>
    <w:rsid w:val="00DE4968"/>
    <w:rsid w:val="00DE4A9B"/>
    <w:rsid w:val="00DE4B81"/>
    <w:rsid w:val="00DE4D38"/>
    <w:rsid w:val="00DE4D79"/>
    <w:rsid w:val="00DE520A"/>
    <w:rsid w:val="00DE533B"/>
    <w:rsid w:val="00DE5661"/>
    <w:rsid w:val="00DE5828"/>
    <w:rsid w:val="00DE5849"/>
    <w:rsid w:val="00DE5D72"/>
    <w:rsid w:val="00DE6191"/>
    <w:rsid w:val="00DE62FC"/>
    <w:rsid w:val="00DE6AF5"/>
    <w:rsid w:val="00DE6FA1"/>
    <w:rsid w:val="00DE7CF3"/>
    <w:rsid w:val="00DF0338"/>
    <w:rsid w:val="00DF052B"/>
    <w:rsid w:val="00DF08C6"/>
    <w:rsid w:val="00DF0AEB"/>
    <w:rsid w:val="00DF0B4B"/>
    <w:rsid w:val="00DF0FDF"/>
    <w:rsid w:val="00DF134E"/>
    <w:rsid w:val="00DF1874"/>
    <w:rsid w:val="00DF2496"/>
    <w:rsid w:val="00DF2750"/>
    <w:rsid w:val="00DF2AA3"/>
    <w:rsid w:val="00DF300D"/>
    <w:rsid w:val="00DF3059"/>
    <w:rsid w:val="00DF3125"/>
    <w:rsid w:val="00DF34E6"/>
    <w:rsid w:val="00DF3602"/>
    <w:rsid w:val="00DF3DAE"/>
    <w:rsid w:val="00DF3F69"/>
    <w:rsid w:val="00DF4132"/>
    <w:rsid w:val="00DF41D5"/>
    <w:rsid w:val="00DF43CB"/>
    <w:rsid w:val="00DF448E"/>
    <w:rsid w:val="00DF45BA"/>
    <w:rsid w:val="00DF4A33"/>
    <w:rsid w:val="00DF4C09"/>
    <w:rsid w:val="00DF4E06"/>
    <w:rsid w:val="00DF5188"/>
    <w:rsid w:val="00DF597E"/>
    <w:rsid w:val="00DF5B92"/>
    <w:rsid w:val="00DF60D8"/>
    <w:rsid w:val="00DF615B"/>
    <w:rsid w:val="00DF61EB"/>
    <w:rsid w:val="00DF628E"/>
    <w:rsid w:val="00DF6578"/>
    <w:rsid w:val="00DF657F"/>
    <w:rsid w:val="00DF6D3A"/>
    <w:rsid w:val="00DF74C5"/>
    <w:rsid w:val="00DF7A31"/>
    <w:rsid w:val="00DF7BA8"/>
    <w:rsid w:val="00E014B9"/>
    <w:rsid w:val="00E0176A"/>
    <w:rsid w:val="00E01851"/>
    <w:rsid w:val="00E0197B"/>
    <w:rsid w:val="00E01C74"/>
    <w:rsid w:val="00E01F57"/>
    <w:rsid w:val="00E01FA6"/>
    <w:rsid w:val="00E02034"/>
    <w:rsid w:val="00E0272F"/>
    <w:rsid w:val="00E02C90"/>
    <w:rsid w:val="00E03B61"/>
    <w:rsid w:val="00E04562"/>
    <w:rsid w:val="00E0501D"/>
    <w:rsid w:val="00E0562A"/>
    <w:rsid w:val="00E0565C"/>
    <w:rsid w:val="00E05A36"/>
    <w:rsid w:val="00E0609C"/>
    <w:rsid w:val="00E06131"/>
    <w:rsid w:val="00E0668D"/>
    <w:rsid w:val="00E06B0D"/>
    <w:rsid w:val="00E078AD"/>
    <w:rsid w:val="00E07C36"/>
    <w:rsid w:val="00E10274"/>
    <w:rsid w:val="00E10640"/>
    <w:rsid w:val="00E11590"/>
    <w:rsid w:val="00E11A8A"/>
    <w:rsid w:val="00E11A94"/>
    <w:rsid w:val="00E11D25"/>
    <w:rsid w:val="00E12013"/>
    <w:rsid w:val="00E120DA"/>
    <w:rsid w:val="00E12308"/>
    <w:rsid w:val="00E123A2"/>
    <w:rsid w:val="00E12974"/>
    <w:rsid w:val="00E129FA"/>
    <w:rsid w:val="00E12D7B"/>
    <w:rsid w:val="00E12EBF"/>
    <w:rsid w:val="00E130C9"/>
    <w:rsid w:val="00E13AF9"/>
    <w:rsid w:val="00E14314"/>
    <w:rsid w:val="00E1484A"/>
    <w:rsid w:val="00E148DC"/>
    <w:rsid w:val="00E14BE7"/>
    <w:rsid w:val="00E14EE8"/>
    <w:rsid w:val="00E14F82"/>
    <w:rsid w:val="00E14FCD"/>
    <w:rsid w:val="00E15406"/>
    <w:rsid w:val="00E154AB"/>
    <w:rsid w:val="00E157C6"/>
    <w:rsid w:val="00E15830"/>
    <w:rsid w:val="00E15C5F"/>
    <w:rsid w:val="00E15F4F"/>
    <w:rsid w:val="00E1603C"/>
    <w:rsid w:val="00E16A1D"/>
    <w:rsid w:val="00E174DD"/>
    <w:rsid w:val="00E175D5"/>
    <w:rsid w:val="00E1771D"/>
    <w:rsid w:val="00E204B1"/>
    <w:rsid w:val="00E2056F"/>
    <w:rsid w:val="00E20E19"/>
    <w:rsid w:val="00E2115E"/>
    <w:rsid w:val="00E212CE"/>
    <w:rsid w:val="00E2134F"/>
    <w:rsid w:val="00E2138C"/>
    <w:rsid w:val="00E215B2"/>
    <w:rsid w:val="00E215BB"/>
    <w:rsid w:val="00E21791"/>
    <w:rsid w:val="00E21899"/>
    <w:rsid w:val="00E21A69"/>
    <w:rsid w:val="00E21D53"/>
    <w:rsid w:val="00E22026"/>
    <w:rsid w:val="00E2204D"/>
    <w:rsid w:val="00E22302"/>
    <w:rsid w:val="00E22390"/>
    <w:rsid w:val="00E22529"/>
    <w:rsid w:val="00E2259A"/>
    <w:rsid w:val="00E2289C"/>
    <w:rsid w:val="00E231E7"/>
    <w:rsid w:val="00E2333A"/>
    <w:rsid w:val="00E235C3"/>
    <w:rsid w:val="00E23914"/>
    <w:rsid w:val="00E2397A"/>
    <w:rsid w:val="00E23CF6"/>
    <w:rsid w:val="00E23ED7"/>
    <w:rsid w:val="00E24303"/>
    <w:rsid w:val="00E245FA"/>
    <w:rsid w:val="00E24749"/>
    <w:rsid w:val="00E24C72"/>
    <w:rsid w:val="00E24E93"/>
    <w:rsid w:val="00E24ECE"/>
    <w:rsid w:val="00E2554C"/>
    <w:rsid w:val="00E255A4"/>
    <w:rsid w:val="00E262B3"/>
    <w:rsid w:val="00E26968"/>
    <w:rsid w:val="00E2725D"/>
    <w:rsid w:val="00E2798E"/>
    <w:rsid w:val="00E300C7"/>
    <w:rsid w:val="00E3040A"/>
    <w:rsid w:val="00E30454"/>
    <w:rsid w:val="00E305F6"/>
    <w:rsid w:val="00E3064F"/>
    <w:rsid w:val="00E30A23"/>
    <w:rsid w:val="00E30A6F"/>
    <w:rsid w:val="00E30BA1"/>
    <w:rsid w:val="00E30E25"/>
    <w:rsid w:val="00E316FA"/>
    <w:rsid w:val="00E3188D"/>
    <w:rsid w:val="00E31C8C"/>
    <w:rsid w:val="00E31D4C"/>
    <w:rsid w:val="00E31F3A"/>
    <w:rsid w:val="00E328D6"/>
    <w:rsid w:val="00E329F2"/>
    <w:rsid w:val="00E332EF"/>
    <w:rsid w:val="00E33606"/>
    <w:rsid w:val="00E33AFC"/>
    <w:rsid w:val="00E34BB9"/>
    <w:rsid w:val="00E35163"/>
    <w:rsid w:val="00E35F8C"/>
    <w:rsid w:val="00E36074"/>
    <w:rsid w:val="00E3642F"/>
    <w:rsid w:val="00E364B9"/>
    <w:rsid w:val="00E3670F"/>
    <w:rsid w:val="00E36763"/>
    <w:rsid w:val="00E36771"/>
    <w:rsid w:val="00E36CC3"/>
    <w:rsid w:val="00E36D14"/>
    <w:rsid w:val="00E36EDC"/>
    <w:rsid w:val="00E36F77"/>
    <w:rsid w:val="00E37409"/>
    <w:rsid w:val="00E374CE"/>
    <w:rsid w:val="00E379C6"/>
    <w:rsid w:val="00E379D2"/>
    <w:rsid w:val="00E37BF0"/>
    <w:rsid w:val="00E4009B"/>
    <w:rsid w:val="00E4033E"/>
    <w:rsid w:val="00E406EE"/>
    <w:rsid w:val="00E4076A"/>
    <w:rsid w:val="00E4088F"/>
    <w:rsid w:val="00E40B2D"/>
    <w:rsid w:val="00E40BF0"/>
    <w:rsid w:val="00E4144E"/>
    <w:rsid w:val="00E41867"/>
    <w:rsid w:val="00E41B92"/>
    <w:rsid w:val="00E42101"/>
    <w:rsid w:val="00E42B1C"/>
    <w:rsid w:val="00E42F98"/>
    <w:rsid w:val="00E434EB"/>
    <w:rsid w:val="00E435FF"/>
    <w:rsid w:val="00E43B4A"/>
    <w:rsid w:val="00E43C89"/>
    <w:rsid w:val="00E43CBB"/>
    <w:rsid w:val="00E43D0D"/>
    <w:rsid w:val="00E442EC"/>
    <w:rsid w:val="00E44373"/>
    <w:rsid w:val="00E44467"/>
    <w:rsid w:val="00E44498"/>
    <w:rsid w:val="00E44A0A"/>
    <w:rsid w:val="00E44B49"/>
    <w:rsid w:val="00E44F2D"/>
    <w:rsid w:val="00E44F2F"/>
    <w:rsid w:val="00E451A7"/>
    <w:rsid w:val="00E45834"/>
    <w:rsid w:val="00E45CF5"/>
    <w:rsid w:val="00E466F5"/>
    <w:rsid w:val="00E4686F"/>
    <w:rsid w:val="00E46A20"/>
    <w:rsid w:val="00E46B07"/>
    <w:rsid w:val="00E46D11"/>
    <w:rsid w:val="00E46E17"/>
    <w:rsid w:val="00E47109"/>
    <w:rsid w:val="00E47333"/>
    <w:rsid w:val="00E47343"/>
    <w:rsid w:val="00E47507"/>
    <w:rsid w:val="00E47635"/>
    <w:rsid w:val="00E47B8D"/>
    <w:rsid w:val="00E47FF1"/>
    <w:rsid w:val="00E50219"/>
    <w:rsid w:val="00E50642"/>
    <w:rsid w:val="00E50717"/>
    <w:rsid w:val="00E50A67"/>
    <w:rsid w:val="00E51740"/>
    <w:rsid w:val="00E518CA"/>
    <w:rsid w:val="00E51A6D"/>
    <w:rsid w:val="00E522DE"/>
    <w:rsid w:val="00E5264E"/>
    <w:rsid w:val="00E52760"/>
    <w:rsid w:val="00E52A32"/>
    <w:rsid w:val="00E52C56"/>
    <w:rsid w:val="00E533E2"/>
    <w:rsid w:val="00E5368C"/>
    <w:rsid w:val="00E54327"/>
    <w:rsid w:val="00E5439F"/>
    <w:rsid w:val="00E545B7"/>
    <w:rsid w:val="00E54C34"/>
    <w:rsid w:val="00E54D4B"/>
    <w:rsid w:val="00E54F73"/>
    <w:rsid w:val="00E554BF"/>
    <w:rsid w:val="00E55EBB"/>
    <w:rsid w:val="00E56192"/>
    <w:rsid w:val="00E56653"/>
    <w:rsid w:val="00E5684F"/>
    <w:rsid w:val="00E56B0E"/>
    <w:rsid w:val="00E56EAB"/>
    <w:rsid w:val="00E56F19"/>
    <w:rsid w:val="00E57011"/>
    <w:rsid w:val="00E57490"/>
    <w:rsid w:val="00E5775A"/>
    <w:rsid w:val="00E57817"/>
    <w:rsid w:val="00E6030A"/>
    <w:rsid w:val="00E60454"/>
    <w:rsid w:val="00E6059C"/>
    <w:rsid w:val="00E6074C"/>
    <w:rsid w:val="00E60FB5"/>
    <w:rsid w:val="00E6139E"/>
    <w:rsid w:val="00E61865"/>
    <w:rsid w:val="00E61DEF"/>
    <w:rsid w:val="00E62128"/>
    <w:rsid w:val="00E621D4"/>
    <w:rsid w:val="00E6255A"/>
    <w:rsid w:val="00E6263D"/>
    <w:rsid w:val="00E62782"/>
    <w:rsid w:val="00E627F9"/>
    <w:rsid w:val="00E62D35"/>
    <w:rsid w:val="00E6310C"/>
    <w:rsid w:val="00E63569"/>
    <w:rsid w:val="00E63873"/>
    <w:rsid w:val="00E64022"/>
    <w:rsid w:val="00E64417"/>
    <w:rsid w:val="00E645CF"/>
    <w:rsid w:val="00E647EE"/>
    <w:rsid w:val="00E6488B"/>
    <w:rsid w:val="00E64E19"/>
    <w:rsid w:val="00E65057"/>
    <w:rsid w:val="00E651D1"/>
    <w:rsid w:val="00E6578C"/>
    <w:rsid w:val="00E6590A"/>
    <w:rsid w:val="00E66502"/>
    <w:rsid w:val="00E66712"/>
    <w:rsid w:val="00E66C76"/>
    <w:rsid w:val="00E66CE9"/>
    <w:rsid w:val="00E66E7C"/>
    <w:rsid w:val="00E672F4"/>
    <w:rsid w:val="00E67581"/>
    <w:rsid w:val="00E676DF"/>
    <w:rsid w:val="00E67ACB"/>
    <w:rsid w:val="00E67AD3"/>
    <w:rsid w:val="00E67F8B"/>
    <w:rsid w:val="00E7017F"/>
    <w:rsid w:val="00E701CE"/>
    <w:rsid w:val="00E70A5F"/>
    <w:rsid w:val="00E70DE2"/>
    <w:rsid w:val="00E71338"/>
    <w:rsid w:val="00E716D4"/>
    <w:rsid w:val="00E71DE2"/>
    <w:rsid w:val="00E72221"/>
    <w:rsid w:val="00E7286A"/>
    <w:rsid w:val="00E72D09"/>
    <w:rsid w:val="00E733ED"/>
    <w:rsid w:val="00E73521"/>
    <w:rsid w:val="00E73635"/>
    <w:rsid w:val="00E73B37"/>
    <w:rsid w:val="00E73CA0"/>
    <w:rsid w:val="00E74276"/>
    <w:rsid w:val="00E742F3"/>
    <w:rsid w:val="00E74349"/>
    <w:rsid w:val="00E744A9"/>
    <w:rsid w:val="00E751AE"/>
    <w:rsid w:val="00E75551"/>
    <w:rsid w:val="00E75690"/>
    <w:rsid w:val="00E75716"/>
    <w:rsid w:val="00E759C7"/>
    <w:rsid w:val="00E75F61"/>
    <w:rsid w:val="00E760FB"/>
    <w:rsid w:val="00E7640A"/>
    <w:rsid w:val="00E77E3B"/>
    <w:rsid w:val="00E77F3D"/>
    <w:rsid w:val="00E80238"/>
    <w:rsid w:val="00E80298"/>
    <w:rsid w:val="00E80B51"/>
    <w:rsid w:val="00E8105D"/>
    <w:rsid w:val="00E817B6"/>
    <w:rsid w:val="00E81A97"/>
    <w:rsid w:val="00E81D60"/>
    <w:rsid w:val="00E82090"/>
    <w:rsid w:val="00E82169"/>
    <w:rsid w:val="00E82339"/>
    <w:rsid w:val="00E82389"/>
    <w:rsid w:val="00E82706"/>
    <w:rsid w:val="00E82883"/>
    <w:rsid w:val="00E82A81"/>
    <w:rsid w:val="00E831F4"/>
    <w:rsid w:val="00E83B2D"/>
    <w:rsid w:val="00E8421F"/>
    <w:rsid w:val="00E84A77"/>
    <w:rsid w:val="00E854C0"/>
    <w:rsid w:val="00E855F4"/>
    <w:rsid w:val="00E85B17"/>
    <w:rsid w:val="00E86008"/>
    <w:rsid w:val="00E861DC"/>
    <w:rsid w:val="00E86810"/>
    <w:rsid w:val="00E86C68"/>
    <w:rsid w:val="00E87105"/>
    <w:rsid w:val="00E87314"/>
    <w:rsid w:val="00E87414"/>
    <w:rsid w:val="00E874F0"/>
    <w:rsid w:val="00E9052A"/>
    <w:rsid w:val="00E9069B"/>
    <w:rsid w:val="00E90789"/>
    <w:rsid w:val="00E9089D"/>
    <w:rsid w:val="00E90B24"/>
    <w:rsid w:val="00E90B8B"/>
    <w:rsid w:val="00E90D46"/>
    <w:rsid w:val="00E9107D"/>
    <w:rsid w:val="00E91B01"/>
    <w:rsid w:val="00E923AE"/>
    <w:rsid w:val="00E924B4"/>
    <w:rsid w:val="00E924DD"/>
    <w:rsid w:val="00E9283E"/>
    <w:rsid w:val="00E93226"/>
    <w:rsid w:val="00E93319"/>
    <w:rsid w:val="00E938DB"/>
    <w:rsid w:val="00E93FD4"/>
    <w:rsid w:val="00E946D9"/>
    <w:rsid w:val="00E94771"/>
    <w:rsid w:val="00E94884"/>
    <w:rsid w:val="00E94A29"/>
    <w:rsid w:val="00E94F54"/>
    <w:rsid w:val="00E9519F"/>
    <w:rsid w:val="00E952E9"/>
    <w:rsid w:val="00E957E1"/>
    <w:rsid w:val="00E95B0F"/>
    <w:rsid w:val="00E95DC6"/>
    <w:rsid w:val="00E95ED1"/>
    <w:rsid w:val="00E96081"/>
    <w:rsid w:val="00E96272"/>
    <w:rsid w:val="00E96667"/>
    <w:rsid w:val="00E9680F"/>
    <w:rsid w:val="00E96A10"/>
    <w:rsid w:val="00E96AB1"/>
    <w:rsid w:val="00E96DDE"/>
    <w:rsid w:val="00E97BD4"/>
    <w:rsid w:val="00EA0263"/>
    <w:rsid w:val="00EA0798"/>
    <w:rsid w:val="00EA0877"/>
    <w:rsid w:val="00EA113E"/>
    <w:rsid w:val="00EA1BFD"/>
    <w:rsid w:val="00EA1C2A"/>
    <w:rsid w:val="00EA1CEA"/>
    <w:rsid w:val="00EA33B3"/>
    <w:rsid w:val="00EA358D"/>
    <w:rsid w:val="00EA36E3"/>
    <w:rsid w:val="00EA3A9A"/>
    <w:rsid w:val="00EA3D33"/>
    <w:rsid w:val="00EA44E0"/>
    <w:rsid w:val="00EA4C2B"/>
    <w:rsid w:val="00EA4C6A"/>
    <w:rsid w:val="00EA4F2C"/>
    <w:rsid w:val="00EA532D"/>
    <w:rsid w:val="00EA5C71"/>
    <w:rsid w:val="00EA5EA4"/>
    <w:rsid w:val="00EA62C0"/>
    <w:rsid w:val="00EA6449"/>
    <w:rsid w:val="00EA64F3"/>
    <w:rsid w:val="00EA661C"/>
    <w:rsid w:val="00EA675C"/>
    <w:rsid w:val="00EA6DD5"/>
    <w:rsid w:val="00EA7139"/>
    <w:rsid w:val="00EA79B9"/>
    <w:rsid w:val="00EA7A40"/>
    <w:rsid w:val="00EA7B0C"/>
    <w:rsid w:val="00EB0041"/>
    <w:rsid w:val="00EB0115"/>
    <w:rsid w:val="00EB0196"/>
    <w:rsid w:val="00EB073A"/>
    <w:rsid w:val="00EB182A"/>
    <w:rsid w:val="00EB1895"/>
    <w:rsid w:val="00EB1A40"/>
    <w:rsid w:val="00EB1B92"/>
    <w:rsid w:val="00EB231B"/>
    <w:rsid w:val="00EB2C71"/>
    <w:rsid w:val="00EB2CDD"/>
    <w:rsid w:val="00EB3662"/>
    <w:rsid w:val="00EB36E8"/>
    <w:rsid w:val="00EB3887"/>
    <w:rsid w:val="00EB391F"/>
    <w:rsid w:val="00EB3ABA"/>
    <w:rsid w:val="00EB3C69"/>
    <w:rsid w:val="00EB3CAA"/>
    <w:rsid w:val="00EB4767"/>
    <w:rsid w:val="00EB4873"/>
    <w:rsid w:val="00EB4AC9"/>
    <w:rsid w:val="00EB4D57"/>
    <w:rsid w:val="00EB4EAB"/>
    <w:rsid w:val="00EB57BF"/>
    <w:rsid w:val="00EB594C"/>
    <w:rsid w:val="00EB5AF5"/>
    <w:rsid w:val="00EB6CA4"/>
    <w:rsid w:val="00EB7231"/>
    <w:rsid w:val="00EB731E"/>
    <w:rsid w:val="00EB742E"/>
    <w:rsid w:val="00EB7D9A"/>
    <w:rsid w:val="00EB7EF5"/>
    <w:rsid w:val="00EC07D7"/>
    <w:rsid w:val="00EC0949"/>
    <w:rsid w:val="00EC0E08"/>
    <w:rsid w:val="00EC157E"/>
    <w:rsid w:val="00EC19CB"/>
    <w:rsid w:val="00EC1A26"/>
    <w:rsid w:val="00EC1D41"/>
    <w:rsid w:val="00EC1EEF"/>
    <w:rsid w:val="00EC217C"/>
    <w:rsid w:val="00EC222E"/>
    <w:rsid w:val="00EC2AA8"/>
    <w:rsid w:val="00EC35C4"/>
    <w:rsid w:val="00EC3A5D"/>
    <w:rsid w:val="00EC3AC0"/>
    <w:rsid w:val="00EC4E33"/>
    <w:rsid w:val="00EC506F"/>
    <w:rsid w:val="00EC51F7"/>
    <w:rsid w:val="00EC5296"/>
    <w:rsid w:val="00EC55AE"/>
    <w:rsid w:val="00EC5717"/>
    <w:rsid w:val="00EC5AEE"/>
    <w:rsid w:val="00EC606A"/>
    <w:rsid w:val="00EC6426"/>
    <w:rsid w:val="00EC7054"/>
    <w:rsid w:val="00EC734B"/>
    <w:rsid w:val="00EC7B2C"/>
    <w:rsid w:val="00EC7C62"/>
    <w:rsid w:val="00ED022C"/>
    <w:rsid w:val="00ED0295"/>
    <w:rsid w:val="00ED069D"/>
    <w:rsid w:val="00ED069E"/>
    <w:rsid w:val="00ED06AB"/>
    <w:rsid w:val="00ED09FC"/>
    <w:rsid w:val="00ED0C16"/>
    <w:rsid w:val="00ED0D63"/>
    <w:rsid w:val="00ED11E0"/>
    <w:rsid w:val="00ED1534"/>
    <w:rsid w:val="00ED164C"/>
    <w:rsid w:val="00ED1D06"/>
    <w:rsid w:val="00ED1D22"/>
    <w:rsid w:val="00ED2214"/>
    <w:rsid w:val="00ED288F"/>
    <w:rsid w:val="00ED2C30"/>
    <w:rsid w:val="00ED2E96"/>
    <w:rsid w:val="00ED2F66"/>
    <w:rsid w:val="00ED3373"/>
    <w:rsid w:val="00ED3906"/>
    <w:rsid w:val="00ED3937"/>
    <w:rsid w:val="00ED43C7"/>
    <w:rsid w:val="00ED4998"/>
    <w:rsid w:val="00ED55DA"/>
    <w:rsid w:val="00ED5C83"/>
    <w:rsid w:val="00ED5C84"/>
    <w:rsid w:val="00ED5D8D"/>
    <w:rsid w:val="00ED6465"/>
    <w:rsid w:val="00ED6857"/>
    <w:rsid w:val="00ED68A7"/>
    <w:rsid w:val="00ED68E4"/>
    <w:rsid w:val="00ED71AC"/>
    <w:rsid w:val="00ED7240"/>
    <w:rsid w:val="00ED7887"/>
    <w:rsid w:val="00ED7E16"/>
    <w:rsid w:val="00ED7FCE"/>
    <w:rsid w:val="00EE0B95"/>
    <w:rsid w:val="00EE17C4"/>
    <w:rsid w:val="00EE17EB"/>
    <w:rsid w:val="00EE23A4"/>
    <w:rsid w:val="00EE271C"/>
    <w:rsid w:val="00EE28B0"/>
    <w:rsid w:val="00EE2C7B"/>
    <w:rsid w:val="00EE2FB3"/>
    <w:rsid w:val="00EE3249"/>
    <w:rsid w:val="00EE346D"/>
    <w:rsid w:val="00EE3A94"/>
    <w:rsid w:val="00EE4076"/>
    <w:rsid w:val="00EE46E2"/>
    <w:rsid w:val="00EE4C64"/>
    <w:rsid w:val="00EE5400"/>
    <w:rsid w:val="00EE56FB"/>
    <w:rsid w:val="00EE5A0D"/>
    <w:rsid w:val="00EE5C20"/>
    <w:rsid w:val="00EE5E7E"/>
    <w:rsid w:val="00EE628C"/>
    <w:rsid w:val="00EE6A4E"/>
    <w:rsid w:val="00EE6B32"/>
    <w:rsid w:val="00EE747F"/>
    <w:rsid w:val="00EE74BE"/>
    <w:rsid w:val="00EE7769"/>
    <w:rsid w:val="00EE7D7E"/>
    <w:rsid w:val="00EF0879"/>
    <w:rsid w:val="00EF08D7"/>
    <w:rsid w:val="00EF0999"/>
    <w:rsid w:val="00EF0C61"/>
    <w:rsid w:val="00EF109F"/>
    <w:rsid w:val="00EF10FA"/>
    <w:rsid w:val="00EF1595"/>
    <w:rsid w:val="00EF16E0"/>
    <w:rsid w:val="00EF1D1E"/>
    <w:rsid w:val="00EF1F03"/>
    <w:rsid w:val="00EF1FF1"/>
    <w:rsid w:val="00EF2125"/>
    <w:rsid w:val="00EF2434"/>
    <w:rsid w:val="00EF26BA"/>
    <w:rsid w:val="00EF29E5"/>
    <w:rsid w:val="00EF2AA1"/>
    <w:rsid w:val="00EF2D63"/>
    <w:rsid w:val="00EF32F9"/>
    <w:rsid w:val="00EF3486"/>
    <w:rsid w:val="00EF35B7"/>
    <w:rsid w:val="00EF3756"/>
    <w:rsid w:val="00EF3791"/>
    <w:rsid w:val="00EF37FE"/>
    <w:rsid w:val="00EF39E9"/>
    <w:rsid w:val="00EF4A73"/>
    <w:rsid w:val="00EF5568"/>
    <w:rsid w:val="00EF56A7"/>
    <w:rsid w:val="00EF605B"/>
    <w:rsid w:val="00EF6176"/>
    <w:rsid w:val="00EF6366"/>
    <w:rsid w:val="00EF67DB"/>
    <w:rsid w:val="00EF6E83"/>
    <w:rsid w:val="00EF73F9"/>
    <w:rsid w:val="00EF74A3"/>
    <w:rsid w:val="00EF751E"/>
    <w:rsid w:val="00EF75C1"/>
    <w:rsid w:val="00EF7C7F"/>
    <w:rsid w:val="00F0022D"/>
    <w:rsid w:val="00F00289"/>
    <w:rsid w:val="00F00D27"/>
    <w:rsid w:val="00F00F61"/>
    <w:rsid w:val="00F01612"/>
    <w:rsid w:val="00F016D1"/>
    <w:rsid w:val="00F01920"/>
    <w:rsid w:val="00F01C5F"/>
    <w:rsid w:val="00F01C7D"/>
    <w:rsid w:val="00F02047"/>
    <w:rsid w:val="00F02578"/>
    <w:rsid w:val="00F02C77"/>
    <w:rsid w:val="00F02C80"/>
    <w:rsid w:val="00F02DB5"/>
    <w:rsid w:val="00F0311F"/>
    <w:rsid w:val="00F03EC5"/>
    <w:rsid w:val="00F03F7A"/>
    <w:rsid w:val="00F049DB"/>
    <w:rsid w:val="00F04FC9"/>
    <w:rsid w:val="00F050D6"/>
    <w:rsid w:val="00F0564E"/>
    <w:rsid w:val="00F056FB"/>
    <w:rsid w:val="00F05908"/>
    <w:rsid w:val="00F05A15"/>
    <w:rsid w:val="00F05B37"/>
    <w:rsid w:val="00F05CA5"/>
    <w:rsid w:val="00F05D13"/>
    <w:rsid w:val="00F06360"/>
    <w:rsid w:val="00F06418"/>
    <w:rsid w:val="00F06949"/>
    <w:rsid w:val="00F06AFA"/>
    <w:rsid w:val="00F06B1D"/>
    <w:rsid w:val="00F0735D"/>
    <w:rsid w:val="00F0743F"/>
    <w:rsid w:val="00F075C0"/>
    <w:rsid w:val="00F07D72"/>
    <w:rsid w:val="00F07E50"/>
    <w:rsid w:val="00F07F72"/>
    <w:rsid w:val="00F1017A"/>
    <w:rsid w:val="00F10C19"/>
    <w:rsid w:val="00F11084"/>
    <w:rsid w:val="00F118F5"/>
    <w:rsid w:val="00F11948"/>
    <w:rsid w:val="00F11AFA"/>
    <w:rsid w:val="00F12172"/>
    <w:rsid w:val="00F121B6"/>
    <w:rsid w:val="00F124A0"/>
    <w:rsid w:val="00F12A2D"/>
    <w:rsid w:val="00F12B76"/>
    <w:rsid w:val="00F133EB"/>
    <w:rsid w:val="00F13628"/>
    <w:rsid w:val="00F13992"/>
    <w:rsid w:val="00F139F9"/>
    <w:rsid w:val="00F13B8B"/>
    <w:rsid w:val="00F143DE"/>
    <w:rsid w:val="00F144CF"/>
    <w:rsid w:val="00F14A28"/>
    <w:rsid w:val="00F15436"/>
    <w:rsid w:val="00F157CB"/>
    <w:rsid w:val="00F1625B"/>
    <w:rsid w:val="00F16718"/>
    <w:rsid w:val="00F175BB"/>
    <w:rsid w:val="00F20522"/>
    <w:rsid w:val="00F20772"/>
    <w:rsid w:val="00F20F8E"/>
    <w:rsid w:val="00F21417"/>
    <w:rsid w:val="00F215F4"/>
    <w:rsid w:val="00F21ABB"/>
    <w:rsid w:val="00F21CD4"/>
    <w:rsid w:val="00F222E2"/>
    <w:rsid w:val="00F2241F"/>
    <w:rsid w:val="00F22692"/>
    <w:rsid w:val="00F23B45"/>
    <w:rsid w:val="00F23CE1"/>
    <w:rsid w:val="00F24144"/>
    <w:rsid w:val="00F242FC"/>
    <w:rsid w:val="00F248FE"/>
    <w:rsid w:val="00F24996"/>
    <w:rsid w:val="00F24F09"/>
    <w:rsid w:val="00F2529C"/>
    <w:rsid w:val="00F25821"/>
    <w:rsid w:val="00F25C34"/>
    <w:rsid w:val="00F262A1"/>
    <w:rsid w:val="00F2681A"/>
    <w:rsid w:val="00F26A61"/>
    <w:rsid w:val="00F26DC7"/>
    <w:rsid w:val="00F26EBF"/>
    <w:rsid w:val="00F26FEC"/>
    <w:rsid w:val="00F270CD"/>
    <w:rsid w:val="00F2710A"/>
    <w:rsid w:val="00F275A2"/>
    <w:rsid w:val="00F27A3D"/>
    <w:rsid w:val="00F27ACC"/>
    <w:rsid w:val="00F305EF"/>
    <w:rsid w:val="00F30ACA"/>
    <w:rsid w:val="00F30F12"/>
    <w:rsid w:val="00F31571"/>
    <w:rsid w:val="00F32137"/>
    <w:rsid w:val="00F32637"/>
    <w:rsid w:val="00F327A8"/>
    <w:rsid w:val="00F32992"/>
    <w:rsid w:val="00F32996"/>
    <w:rsid w:val="00F329A9"/>
    <w:rsid w:val="00F33327"/>
    <w:rsid w:val="00F337CE"/>
    <w:rsid w:val="00F33983"/>
    <w:rsid w:val="00F341B6"/>
    <w:rsid w:val="00F344D9"/>
    <w:rsid w:val="00F352B2"/>
    <w:rsid w:val="00F35C94"/>
    <w:rsid w:val="00F35E1D"/>
    <w:rsid w:val="00F364E8"/>
    <w:rsid w:val="00F365C7"/>
    <w:rsid w:val="00F3774F"/>
    <w:rsid w:val="00F37780"/>
    <w:rsid w:val="00F377CA"/>
    <w:rsid w:val="00F4010E"/>
    <w:rsid w:val="00F4012E"/>
    <w:rsid w:val="00F408DB"/>
    <w:rsid w:val="00F4167D"/>
    <w:rsid w:val="00F416DB"/>
    <w:rsid w:val="00F418CB"/>
    <w:rsid w:val="00F41A2E"/>
    <w:rsid w:val="00F42022"/>
    <w:rsid w:val="00F4256C"/>
    <w:rsid w:val="00F42C1D"/>
    <w:rsid w:val="00F4312D"/>
    <w:rsid w:val="00F43973"/>
    <w:rsid w:val="00F43DE4"/>
    <w:rsid w:val="00F44019"/>
    <w:rsid w:val="00F44415"/>
    <w:rsid w:val="00F448EC"/>
    <w:rsid w:val="00F44B97"/>
    <w:rsid w:val="00F45189"/>
    <w:rsid w:val="00F45A57"/>
    <w:rsid w:val="00F46DDC"/>
    <w:rsid w:val="00F47419"/>
    <w:rsid w:val="00F47630"/>
    <w:rsid w:val="00F5065E"/>
    <w:rsid w:val="00F5075F"/>
    <w:rsid w:val="00F50E5E"/>
    <w:rsid w:val="00F5185F"/>
    <w:rsid w:val="00F51B0F"/>
    <w:rsid w:val="00F51FAB"/>
    <w:rsid w:val="00F5248D"/>
    <w:rsid w:val="00F525C4"/>
    <w:rsid w:val="00F52846"/>
    <w:rsid w:val="00F53750"/>
    <w:rsid w:val="00F53B84"/>
    <w:rsid w:val="00F53D97"/>
    <w:rsid w:val="00F54358"/>
    <w:rsid w:val="00F54AE7"/>
    <w:rsid w:val="00F5546E"/>
    <w:rsid w:val="00F5582D"/>
    <w:rsid w:val="00F55955"/>
    <w:rsid w:val="00F55CBE"/>
    <w:rsid w:val="00F55CF2"/>
    <w:rsid w:val="00F561A5"/>
    <w:rsid w:val="00F5646B"/>
    <w:rsid w:val="00F56645"/>
    <w:rsid w:val="00F56795"/>
    <w:rsid w:val="00F569A3"/>
    <w:rsid w:val="00F57FD9"/>
    <w:rsid w:val="00F60518"/>
    <w:rsid w:val="00F607A8"/>
    <w:rsid w:val="00F60ED3"/>
    <w:rsid w:val="00F60F0A"/>
    <w:rsid w:val="00F61095"/>
    <w:rsid w:val="00F6109F"/>
    <w:rsid w:val="00F613C4"/>
    <w:rsid w:val="00F619EC"/>
    <w:rsid w:val="00F61AE7"/>
    <w:rsid w:val="00F61F03"/>
    <w:rsid w:val="00F62018"/>
    <w:rsid w:val="00F627AB"/>
    <w:rsid w:val="00F62A44"/>
    <w:rsid w:val="00F62FAB"/>
    <w:rsid w:val="00F630FE"/>
    <w:rsid w:val="00F634D5"/>
    <w:rsid w:val="00F6355C"/>
    <w:rsid w:val="00F63E91"/>
    <w:rsid w:val="00F63F1D"/>
    <w:rsid w:val="00F64061"/>
    <w:rsid w:val="00F6409D"/>
    <w:rsid w:val="00F6438D"/>
    <w:rsid w:val="00F64A14"/>
    <w:rsid w:val="00F64CE5"/>
    <w:rsid w:val="00F6596D"/>
    <w:rsid w:val="00F65D15"/>
    <w:rsid w:val="00F663B5"/>
    <w:rsid w:val="00F664AC"/>
    <w:rsid w:val="00F66C99"/>
    <w:rsid w:val="00F66F49"/>
    <w:rsid w:val="00F674F4"/>
    <w:rsid w:val="00F67537"/>
    <w:rsid w:val="00F67BD2"/>
    <w:rsid w:val="00F67DC0"/>
    <w:rsid w:val="00F703A9"/>
    <w:rsid w:val="00F70A57"/>
    <w:rsid w:val="00F70EE2"/>
    <w:rsid w:val="00F713A9"/>
    <w:rsid w:val="00F71E4F"/>
    <w:rsid w:val="00F71F45"/>
    <w:rsid w:val="00F72312"/>
    <w:rsid w:val="00F7268F"/>
    <w:rsid w:val="00F726DF"/>
    <w:rsid w:val="00F72930"/>
    <w:rsid w:val="00F72A21"/>
    <w:rsid w:val="00F72A33"/>
    <w:rsid w:val="00F72CE0"/>
    <w:rsid w:val="00F7317A"/>
    <w:rsid w:val="00F7337F"/>
    <w:rsid w:val="00F734C7"/>
    <w:rsid w:val="00F73871"/>
    <w:rsid w:val="00F73D19"/>
    <w:rsid w:val="00F73D76"/>
    <w:rsid w:val="00F74FCA"/>
    <w:rsid w:val="00F7509A"/>
    <w:rsid w:val="00F75283"/>
    <w:rsid w:val="00F761DC"/>
    <w:rsid w:val="00F7626B"/>
    <w:rsid w:val="00F76323"/>
    <w:rsid w:val="00F77A93"/>
    <w:rsid w:val="00F77AFB"/>
    <w:rsid w:val="00F80887"/>
    <w:rsid w:val="00F809EC"/>
    <w:rsid w:val="00F81086"/>
    <w:rsid w:val="00F8136A"/>
    <w:rsid w:val="00F8181D"/>
    <w:rsid w:val="00F8192B"/>
    <w:rsid w:val="00F81BB4"/>
    <w:rsid w:val="00F81BF1"/>
    <w:rsid w:val="00F82379"/>
    <w:rsid w:val="00F82398"/>
    <w:rsid w:val="00F82474"/>
    <w:rsid w:val="00F82723"/>
    <w:rsid w:val="00F828D6"/>
    <w:rsid w:val="00F82D3C"/>
    <w:rsid w:val="00F8308A"/>
    <w:rsid w:val="00F8323D"/>
    <w:rsid w:val="00F83A54"/>
    <w:rsid w:val="00F83A9C"/>
    <w:rsid w:val="00F83BFA"/>
    <w:rsid w:val="00F83F7A"/>
    <w:rsid w:val="00F8405D"/>
    <w:rsid w:val="00F8438B"/>
    <w:rsid w:val="00F84682"/>
    <w:rsid w:val="00F84BCD"/>
    <w:rsid w:val="00F84D6D"/>
    <w:rsid w:val="00F84EF6"/>
    <w:rsid w:val="00F8536F"/>
    <w:rsid w:val="00F85743"/>
    <w:rsid w:val="00F85923"/>
    <w:rsid w:val="00F85FCD"/>
    <w:rsid w:val="00F86028"/>
    <w:rsid w:val="00F86304"/>
    <w:rsid w:val="00F864BC"/>
    <w:rsid w:val="00F8661B"/>
    <w:rsid w:val="00F86F7E"/>
    <w:rsid w:val="00F87367"/>
    <w:rsid w:val="00F873A8"/>
    <w:rsid w:val="00F8755F"/>
    <w:rsid w:val="00F87619"/>
    <w:rsid w:val="00F87DCC"/>
    <w:rsid w:val="00F87E19"/>
    <w:rsid w:val="00F9078A"/>
    <w:rsid w:val="00F90B83"/>
    <w:rsid w:val="00F90F32"/>
    <w:rsid w:val="00F910C4"/>
    <w:rsid w:val="00F91714"/>
    <w:rsid w:val="00F9179D"/>
    <w:rsid w:val="00F9185D"/>
    <w:rsid w:val="00F91E17"/>
    <w:rsid w:val="00F92A53"/>
    <w:rsid w:val="00F932FC"/>
    <w:rsid w:val="00F9330F"/>
    <w:rsid w:val="00F93AE1"/>
    <w:rsid w:val="00F9439B"/>
    <w:rsid w:val="00F94474"/>
    <w:rsid w:val="00F9485D"/>
    <w:rsid w:val="00F94D8A"/>
    <w:rsid w:val="00F950B2"/>
    <w:rsid w:val="00F95258"/>
    <w:rsid w:val="00F952BE"/>
    <w:rsid w:val="00F9549F"/>
    <w:rsid w:val="00F95BB9"/>
    <w:rsid w:val="00F95D38"/>
    <w:rsid w:val="00F95F41"/>
    <w:rsid w:val="00F96F21"/>
    <w:rsid w:val="00F96FA4"/>
    <w:rsid w:val="00F97211"/>
    <w:rsid w:val="00F9728D"/>
    <w:rsid w:val="00F9729D"/>
    <w:rsid w:val="00F97761"/>
    <w:rsid w:val="00F97AA9"/>
    <w:rsid w:val="00F97B05"/>
    <w:rsid w:val="00FA010A"/>
    <w:rsid w:val="00FA0250"/>
    <w:rsid w:val="00FA06B1"/>
    <w:rsid w:val="00FA1044"/>
    <w:rsid w:val="00FA1668"/>
    <w:rsid w:val="00FA16D6"/>
    <w:rsid w:val="00FA1E91"/>
    <w:rsid w:val="00FA2379"/>
    <w:rsid w:val="00FA23A5"/>
    <w:rsid w:val="00FA29F2"/>
    <w:rsid w:val="00FA2AE5"/>
    <w:rsid w:val="00FA373C"/>
    <w:rsid w:val="00FA3EFA"/>
    <w:rsid w:val="00FA4280"/>
    <w:rsid w:val="00FA4A6C"/>
    <w:rsid w:val="00FA57A4"/>
    <w:rsid w:val="00FA60BD"/>
    <w:rsid w:val="00FA6298"/>
    <w:rsid w:val="00FA6D36"/>
    <w:rsid w:val="00FA77D1"/>
    <w:rsid w:val="00FA77F7"/>
    <w:rsid w:val="00FA7A0E"/>
    <w:rsid w:val="00FB0146"/>
    <w:rsid w:val="00FB0A61"/>
    <w:rsid w:val="00FB0AA7"/>
    <w:rsid w:val="00FB0F39"/>
    <w:rsid w:val="00FB0FE5"/>
    <w:rsid w:val="00FB1555"/>
    <w:rsid w:val="00FB1974"/>
    <w:rsid w:val="00FB2545"/>
    <w:rsid w:val="00FB2EA8"/>
    <w:rsid w:val="00FB3075"/>
    <w:rsid w:val="00FB3192"/>
    <w:rsid w:val="00FB3A64"/>
    <w:rsid w:val="00FB4791"/>
    <w:rsid w:val="00FB54E7"/>
    <w:rsid w:val="00FB5791"/>
    <w:rsid w:val="00FB59D9"/>
    <w:rsid w:val="00FB5D55"/>
    <w:rsid w:val="00FB5FCC"/>
    <w:rsid w:val="00FB6179"/>
    <w:rsid w:val="00FB653E"/>
    <w:rsid w:val="00FB67CE"/>
    <w:rsid w:val="00FB6CC8"/>
    <w:rsid w:val="00FB7106"/>
    <w:rsid w:val="00FB711D"/>
    <w:rsid w:val="00FB72DB"/>
    <w:rsid w:val="00FB75E4"/>
    <w:rsid w:val="00FB7843"/>
    <w:rsid w:val="00FB788F"/>
    <w:rsid w:val="00FB7998"/>
    <w:rsid w:val="00FB79EF"/>
    <w:rsid w:val="00FB7D23"/>
    <w:rsid w:val="00FB7FA0"/>
    <w:rsid w:val="00FC0043"/>
    <w:rsid w:val="00FC0BB1"/>
    <w:rsid w:val="00FC1974"/>
    <w:rsid w:val="00FC1AA0"/>
    <w:rsid w:val="00FC1AEE"/>
    <w:rsid w:val="00FC27CD"/>
    <w:rsid w:val="00FC27F2"/>
    <w:rsid w:val="00FC2C39"/>
    <w:rsid w:val="00FC32C2"/>
    <w:rsid w:val="00FC4619"/>
    <w:rsid w:val="00FC4B0D"/>
    <w:rsid w:val="00FC4EC6"/>
    <w:rsid w:val="00FC5275"/>
    <w:rsid w:val="00FC5441"/>
    <w:rsid w:val="00FC547B"/>
    <w:rsid w:val="00FC568E"/>
    <w:rsid w:val="00FC6112"/>
    <w:rsid w:val="00FC6230"/>
    <w:rsid w:val="00FC6C15"/>
    <w:rsid w:val="00FC6C53"/>
    <w:rsid w:val="00FC6DBD"/>
    <w:rsid w:val="00FC6F89"/>
    <w:rsid w:val="00FC6FC6"/>
    <w:rsid w:val="00FC7BA4"/>
    <w:rsid w:val="00FC7EC2"/>
    <w:rsid w:val="00FD029F"/>
    <w:rsid w:val="00FD0576"/>
    <w:rsid w:val="00FD0CF3"/>
    <w:rsid w:val="00FD0D0A"/>
    <w:rsid w:val="00FD16B9"/>
    <w:rsid w:val="00FD189F"/>
    <w:rsid w:val="00FD199D"/>
    <w:rsid w:val="00FD1C9E"/>
    <w:rsid w:val="00FD25E1"/>
    <w:rsid w:val="00FD261E"/>
    <w:rsid w:val="00FD2EF6"/>
    <w:rsid w:val="00FD34CA"/>
    <w:rsid w:val="00FD361F"/>
    <w:rsid w:val="00FD363B"/>
    <w:rsid w:val="00FD3C47"/>
    <w:rsid w:val="00FD3E64"/>
    <w:rsid w:val="00FD3F3F"/>
    <w:rsid w:val="00FD4044"/>
    <w:rsid w:val="00FD4731"/>
    <w:rsid w:val="00FD4984"/>
    <w:rsid w:val="00FD5420"/>
    <w:rsid w:val="00FD5B93"/>
    <w:rsid w:val="00FD6027"/>
    <w:rsid w:val="00FD6758"/>
    <w:rsid w:val="00FD6C64"/>
    <w:rsid w:val="00FD6CE8"/>
    <w:rsid w:val="00FD6DFF"/>
    <w:rsid w:val="00FD70BD"/>
    <w:rsid w:val="00FD76AF"/>
    <w:rsid w:val="00FD77BF"/>
    <w:rsid w:val="00FD79FD"/>
    <w:rsid w:val="00FE0300"/>
    <w:rsid w:val="00FE0A15"/>
    <w:rsid w:val="00FE0D80"/>
    <w:rsid w:val="00FE105E"/>
    <w:rsid w:val="00FE13BD"/>
    <w:rsid w:val="00FE16CF"/>
    <w:rsid w:val="00FE1739"/>
    <w:rsid w:val="00FE1ED2"/>
    <w:rsid w:val="00FE2780"/>
    <w:rsid w:val="00FE288C"/>
    <w:rsid w:val="00FE28F0"/>
    <w:rsid w:val="00FE2A4E"/>
    <w:rsid w:val="00FE2B29"/>
    <w:rsid w:val="00FE2F05"/>
    <w:rsid w:val="00FE2FD5"/>
    <w:rsid w:val="00FE31F4"/>
    <w:rsid w:val="00FE3ECA"/>
    <w:rsid w:val="00FE3FAB"/>
    <w:rsid w:val="00FE51CD"/>
    <w:rsid w:val="00FE5698"/>
    <w:rsid w:val="00FE5720"/>
    <w:rsid w:val="00FE6AF2"/>
    <w:rsid w:val="00FE6DF0"/>
    <w:rsid w:val="00FE7081"/>
    <w:rsid w:val="00FE70E6"/>
    <w:rsid w:val="00FE7206"/>
    <w:rsid w:val="00FE7221"/>
    <w:rsid w:val="00FE72B6"/>
    <w:rsid w:val="00FE7BF5"/>
    <w:rsid w:val="00FF0148"/>
    <w:rsid w:val="00FF06D5"/>
    <w:rsid w:val="00FF1382"/>
    <w:rsid w:val="00FF13CE"/>
    <w:rsid w:val="00FF167F"/>
    <w:rsid w:val="00FF172F"/>
    <w:rsid w:val="00FF25CF"/>
    <w:rsid w:val="00FF37AF"/>
    <w:rsid w:val="00FF3BB9"/>
    <w:rsid w:val="00FF40CE"/>
    <w:rsid w:val="00FF41BB"/>
    <w:rsid w:val="00FF4230"/>
    <w:rsid w:val="00FF4493"/>
    <w:rsid w:val="00FF4B83"/>
    <w:rsid w:val="00FF4B8B"/>
    <w:rsid w:val="00FF4F19"/>
    <w:rsid w:val="00FF5BE2"/>
    <w:rsid w:val="00FF5C01"/>
    <w:rsid w:val="00FF5D67"/>
    <w:rsid w:val="00FF69D1"/>
    <w:rsid w:val="00FF6CB0"/>
    <w:rsid w:val="00FF70DB"/>
    <w:rsid w:val="00FF733B"/>
    <w:rsid w:val="00FF75D8"/>
    <w:rsid w:val="00FF787E"/>
    <w:rsid w:val="00FF7979"/>
    <w:rsid w:val="00FF7BD9"/>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49AA"/>
  <w15:chartTrackingRefBased/>
  <w15:docId w15:val="{C1AD0D0C-F769-41E6-87A8-0C1F6E8D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57B"/>
    <w:pPr>
      <w:overflowPunct w:val="0"/>
      <w:autoSpaceDE w:val="0"/>
      <w:autoSpaceDN w:val="0"/>
      <w:adjustRightInd w:val="0"/>
      <w:spacing w:after="120"/>
      <w:textAlignment w:val="baseline"/>
    </w:pPr>
    <w:rPr>
      <w:kern w:val="32"/>
      <w:sz w:val="24"/>
      <w:szCs w:val="24"/>
    </w:rPr>
  </w:style>
  <w:style w:type="paragraph" w:styleId="1">
    <w:name w:val="heading 1"/>
    <w:basedOn w:val="a"/>
    <w:next w:val="a"/>
    <w:qFormat/>
    <w:rsid w:val="00DA241E"/>
    <w:pPr>
      <w:keepNext/>
      <w:spacing w:before="240" w:after="60"/>
      <w:outlineLvl w:val="0"/>
    </w:pPr>
    <w:rPr>
      <w:rFonts w:ascii="Arial" w:hAnsi="Arial" w:cs="Arial"/>
      <w:b/>
      <w:bCs/>
      <w:sz w:val="32"/>
      <w:szCs w:val="32"/>
    </w:rPr>
  </w:style>
  <w:style w:type="paragraph" w:styleId="2">
    <w:name w:val="heading 2"/>
    <w:basedOn w:val="a"/>
    <w:next w:val="a"/>
    <w:qFormat/>
    <w:rsid w:val="00DA241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D1E67"/>
    <w:pPr>
      <w:keepNext/>
      <w:spacing w:before="240" w:after="60"/>
      <w:outlineLvl w:val="2"/>
    </w:pPr>
    <w:rPr>
      <w:rFonts w:ascii="Arial" w:hAnsi="Arial" w:cs="Arial"/>
      <w:b/>
      <w:bCs/>
      <w:sz w:val="26"/>
      <w:szCs w:val="26"/>
    </w:rPr>
  </w:style>
  <w:style w:type="paragraph" w:styleId="4">
    <w:name w:val="heading 4"/>
    <w:basedOn w:val="a"/>
    <w:next w:val="a"/>
    <w:qFormat/>
    <w:rsid w:val="00DA241E"/>
    <w:pPr>
      <w:keepNext/>
      <w:spacing w:before="240" w:after="60"/>
      <w:outlineLvl w:val="3"/>
    </w:pPr>
    <w:rPr>
      <w:b/>
      <w:bCs/>
      <w:sz w:val="28"/>
      <w:szCs w:val="28"/>
    </w:rPr>
  </w:style>
  <w:style w:type="paragraph" w:styleId="5">
    <w:name w:val="heading 5"/>
    <w:basedOn w:val="a"/>
    <w:next w:val="a"/>
    <w:qFormat/>
    <w:rsid w:val="00DA241E"/>
    <w:pPr>
      <w:spacing w:before="240" w:after="60"/>
      <w:outlineLvl w:val="4"/>
    </w:pPr>
    <w:rPr>
      <w:b/>
      <w:bCs/>
      <w:i/>
      <w:iCs/>
      <w:sz w:val="26"/>
      <w:szCs w:val="26"/>
    </w:rPr>
  </w:style>
  <w:style w:type="paragraph" w:styleId="6">
    <w:name w:val="heading 6"/>
    <w:basedOn w:val="a"/>
    <w:next w:val="a"/>
    <w:qFormat/>
    <w:rsid w:val="00FB0F39"/>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AD1E67"/>
    <w:rPr>
      <w:rFonts w:ascii="Arial" w:hAnsi="Arial" w:cs="Arial"/>
      <w:b/>
      <w:bCs/>
      <w:kern w:val="32"/>
      <w:sz w:val="26"/>
      <w:szCs w:val="26"/>
      <w:lang w:val="ru-RU" w:eastAsia="ru-RU" w:bidi="ar-SA"/>
    </w:rPr>
  </w:style>
  <w:style w:type="paragraph" w:customStyle="1" w:styleId="10">
    <w:name w:val="Основной текст с отступом1"/>
    <w:basedOn w:val="a"/>
    <w:link w:val="a3"/>
    <w:rsid w:val="00480C7E"/>
    <w:pPr>
      <w:overflowPunct/>
      <w:adjustRightInd/>
      <w:spacing w:after="0"/>
      <w:ind w:firstLine="567"/>
      <w:jc w:val="both"/>
      <w:textAlignment w:val="auto"/>
    </w:pPr>
    <w:rPr>
      <w:kern w:val="0"/>
    </w:rPr>
  </w:style>
  <w:style w:type="character" w:customStyle="1" w:styleId="a3">
    <w:name w:val="Основной текст с отступом Знак"/>
    <w:link w:val="10"/>
    <w:semiHidden/>
    <w:rsid w:val="00480C7E"/>
    <w:rPr>
      <w:sz w:val="24"/>
      <w:szCs w:val="24"/>
      <w:lang w:val="ru-RU" w:eastAsia="ru-RU" w:bidi="ar-SA"/>
    </w:rPr>
  </w:style>
  <w:style w:type="paragraph" w:customStyle="1" w:styleId="ConsNormal">
    <w:name w:val="ConsNormal"/>
    <w:uiPriority w:val="99"/>
    <w:rsid w:val="00480C7E"/>
    <w:pPr>
      <w:autoSpaceDE w:val="0"/>
      <w:autoSpaceDN w:val="0"/>
      <w:ind w:firstLine="720"/>
    </w:pPr>
    <w:rPr>
      <w:rFonts w:ascii="Arial" w:hAnsi="Arial" w:cs="Arial"/>
    </w:rPr>
  </w:style>
  <w:style w:type="paragraph" w:customStyle="1" w:styleId="ConsNonformat">
    <w:name w:val="ConsNonformat"/>
    <w:rsid w:val="00480C7E"/>
    <w:pPr>
      <w:autoSpaceDE w:val="0"/>
      <w:autoSpaceDN w:val="0"/>
    </w:pPr>
    <w:rPr>
      <w:rFonts w:ascii="Courier New" w:hAnsi="Courier New" w:cs="Courier New"/>
    </w:rPr>
  </w:style>
  <w:style w:type="paragraph" w:customStyle="1" w:styleId="Times14">
    <w:name w:val="Times14"/>
    <w:basedOn w:val="a"/>
    <w:rsid w:val="00480C7E"/>
    <w:pPr>
      <w:overflowPunct/>
      <w:adjustRightInd/>
      <w:spacing w:after="0"/>
      <w:ind w:firstLine="851"/>
      <w:jc w:val="both"/>
      <w:textAlignment w:val="auto"/>
    </w:pPr>
    <w:rPr>
      <w:kern w:val="0"/>
      <w:sz w:val="28"/>
      <w:szCs w:val="28"/>
    </w:rPr>
  </w:style>
  <w:style w:type="paragraph" w:customStyle="1" w:styleId="ConsPlusNormal">
    <w:name w:val="ConsPlusNormal"/>
    <w:rsid w:val="00480C7E"/>
    <w:pPr>
      <w:widowControl w:val="0"/>
      <w:autoSpaceDE w:val="0"/>
      <w:autoSpaceDN w:val="0"/>
      <w:ind w:firstLine="720"/>
    </w:pPr>
    <w:rPr>
      <w:rFonts w:ascii="Arial" w:hAnsi="Arial" w:cs="Arial"/>
    </w:rPr>
  </w:style>
  <w:style w:type="paragraph" w:customStyle="1" w:styleId="Times12">
    <w:name w:val="Times12"/>
    <w:basedOn w:val="a"/>
    <w:rsid w:val="00480C7E"/>
    <w:pPr>
      <w:overflowPunct/>
      <w:adjustRightInd/>
      <w:spacing w:after="0"/>
      <w:ind w:firstLine="709"/>
      <w:jc w:val="both"/>
      <w:textAlignment w:val="auto"/>
    </w:pPr>
    <w:rPr>
      <w:kern w:val="0"/>
    </w:rPr>
  </w:style>
  <w:style w:type="paragraph" w:customStyle="1" w:styleId="Eiiey">
    <w:name w:val="Eiiey"/>
    <w:basedOn w:val="a"/>
    <w:rsid w:val="00480C7E"/>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480C7E"/>
    <w:pPr>
      <w:widowControl w:val="0"/>
      <w:autoSpaceDE w:val="0"/>
      <w:autoSpaceDN w:val="0"/>
    </w:pPr>
    <w:rPr>
      <w:rFonts w:ascii="Arial" w:hAnsi="Arial" w:cs="Arial"/>
      <w:b/>
      <w:bCs/>
    </w:rPr>
  </w:style>
  <w:style w:type="paragraph" w:customStyle="1" w:styleId="a4">
    <w:name w:val="Знак"/>
    <w:basedOn w:val="a"/>
    <w:rsid w:val="00480C7E"/>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9D0814"/>
    <w:pPr>
      <w:overflowPunct/>
      <w:adjustRightInd/>
      <w:spacing w:after="0"/>
      <w:jc w:val="both"/>
      <w:textAlignment w:val="auto"/>
    </w:pPr>
    <w:rPr>
      <w:kern w:val="0"/>
      <w:sz w:val="28"/>
      <w:szCs w:val="28"/>
    </w:rPr>
  </w:style>
  <w:style w:type="character" w:customStyle="1" w:styleId="a6">
    <w:name w:val="Основной текст Знак"/>
    <w:link w:val="a5"/>
    <w:rsid w:val="009D0814"/>
    <w:rPr>
      <w:sz w:val="28"/>
      <w:szCs w:val="28"/>
      <w:lang w:val="ru-RU" w:eastAsia="ru-RU" w:bidi="ar-SA"/>
    </w:rPr>
  </w:style>
  <w:style w:type="paragraph" w:styleId="20">
    <w:name w:val="Body Text 2"/>
    <w:basedOn w:val="a"/>
    <w:rsid w:val="009D0814"/>
    <w:pPr>
      <w:overflowPunct/>
      <w:adjustRightInd/>
      <w:spacing w:line="480" w:lineRule="auto"/>
      <w:textAlignment w:val="auto"/>
    </w:pPr>
    <w:rPr>
      <w:kern w:val="0"/>
      <w:sz w:val="28"/>
      <w:szCs w:val="28"/>
    </w:rPr>
  </w:style>
  <w:style w:type="table" w:styleId="a7">
    <w:name w:val="Table Grid"/>
    <w:basedOn w:val="a1"/>
    <w:rsid w:val="00DA241E"/>
    <w:pPr>
      <w:overflowPunct w:val="0"/>
      <w:autoSpaceDE w:val="0"/>
      <w:autoSpaceDN w:val="0"/>
      <w:adjustRightInd w:val="0"/>
      <w:spacing w:after="12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758"/>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a8">
    <w:name w:val="Знак"/>
    <w:basedOn w:val="a"/>
    <w:rsid w:val="00994CC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
    <w:name w:val="Знак1 Знак Знак Знак Знак Знак Знак"/>
    <w:basedOn w:val="a"/>
    <w:rsid w:val="001D21E2"/>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1">
    <w:name w:val="Знак Знак2 Знак"/>
    <w:basedOn w:val="a"/>
    <w:rsid w:val="0020725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3">
    <w:name w:val="Знак1 Знак Знак"/>
    <w:basedOn w:val="a"/>
    <w:rsid w:val="00560AD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511ABF"/>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9">
    <w:name w:val="footer"/>
    <w:basedOn w:val="a"/>
    <w:link w:val="aa"/>
    <w:rsid w:val="0037441B"/>
    <w:pPr>
      <w:tabs>
        <w:tab w:val="center" w:pos="4677"/>
        <w:tab w:val="right" w:pos="9355"/>
      </w:tabs>
      <w:overflowPunct/>
      <w:autoSpaceDE/>
      <w:autoSpaceDN/>
      <w:adjustRightInd/>
      <w:spacing w:after="0"/>
      <w:textAlignment w:val="auto"/>
    </w:pPr>
    <w:rPr>
      <w:kern w:val="0"/>
    </w:rPr>
  </w:style>
  <w:style w:type="character" w:customStyle="1" w:styleId="aa">
    <w:name w:val="Нижний колонтитул Знак"/>
    <w:link w:val="a9"/>
    <w:locked/>
    <w:rsid w:val="00CE1B97"/>
    <w:rPr>
      <w:sz w:val="24"/>
      <w:szCs w:val="24"/>
      <w:lang w:val="ru-RU" w:eastAsia="ru-RU" w:bidi="ar-SA"/>
    </w:rPr>
  </w:style>
  <w:style w:type="paragraph" w:styleId="ab">
    <w:name w:val="Salutation"/>
    <w:basedOn w:val="a"/>
    <w:next w:val="a"/>
    <w:link w:val="ac"/>
    <w:rsid w:val="00AD1E67"/>
  </w:style>
  <w:style w:type="character" w:customStyle="1" w:styleId="ac">
    <w:name w:val="Приветствие Знак"/>
    <w:link w:val="ab"/>
    <w:semiHidden/>
    <w:rsid w:val="00AD1E67"/>
    <w:rPr>
      <w:kern w:val="32"/>
      <w:sz w:val="24"/>
      <w:szCs w:val="24"/>
      <w:lang w:val="ru-RU" w:eastAsia="ru-RU" w:bidi="ar-SA"/>
    </w:rPr>
  </w:style>
  <w:style w:type="character" w:customStyle="1" w:styleId="ad">
    <w:name w:val="Знак Знак"/>
    <w:semiHidden/>
    <w:locked/>
    <w:rsid w:val="00E21791"/>
    <w:rPr>
      <w:sz w:val="28"/>
      <w:szCs w:val="28"/>
      <w:lang w:val="ru-RU" w:eastAsia="ru-RU" w:bidi="ar-SA"/>
    </w:rPr>
  </w:style>
  <w:style w:type="paragraph" w:customStyle="1" w:styleId="ConsPlusNonformat">
    <w:name w:val="ConsPlusNonformat"/>
    <w:rsid w:val="00434425"/>
    <w:pPr>
      <w:widowControl w:val="0"/>
      <w:autoSpaceDE w:val="0"/>
      <w:autoSpaceDN w:val="0"/>
      <w:adjustRightInd w:val="0"/>
    </w:pPr>
    <w:rPr>
      <w:rFonts w:ascii="Courier New" w:hAnsi="Courier New" w:cs="Courier New"/>
    </w:rPr>
  </w:style>
  <w:style w:type="paragraph" w:styleId="ae">
    <w:name w:val="header"/>
    <w:basedOn w:val="a"/>
    <w:link w:val="14"/>
    <w:uiPriority w:val="99"/>
    <w:rsid w:val="00850CC2"/>
    <w:pPr>
      <w:tabs>
        <w:tab w:val="center" w:pos="4677"/>
        <w:tab w:val="right" w:pos="9355"/>
      </w:tabs>
    </w:pPr>
  </w:style>
  <w:style w:type="character" w:customStyle="1" w:styleId="14">
    <w:name w:val="Верхний колонтитул Знак1"/>
    <w:link w:val="ae"/>
    <w:locked/>
    <w:rsid w:val="00C05D05"/>
    <w:rPr>
      <w:kern w:val="32"/>
      <w:sz w:val="24"/>
      <w:szCs w:val="24"/>
      <w:lang w:val="ru-RU" w:eastAsia="ru-RU" w:bidi="ar-SA"/>
    </w:rPr>
  </w:style>
  <w:style w:type="character" w:styleId="af">
    <w:name w:val="page number"/>
    <w:basedOn w:val="a0"/>
    <w:uiPriority w:val="99"/>
    <w:rsid w:val="00850CC2"/>
  </w:style>
  <w:style w:type="paragraph" w:customStyle="1" w:styleId="140">
    <w:name w:val="Знак14"/>
    <w:basedOn w:val="a"/>
    <w:rsid w:val="00B31BC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B93049"/>
    <w:pPr>
      <w:autoSpaceDE w:val="0"/>
      <w:autoSpaceDN w:val="0"/>
      <w:adjustRightInd w:val="0"/>
    </w:pPr>
    <w:rPr>
      <w:sz w:val="24"/>
      <w:szCs w:val="24"/>
    </w:rPr>
  </w:style>
  <w:style w:type="paragraph" w:styleId="af0">
    <w:name w:val="Balloon Text"/>
    <w:basedOn w:val="a"/>
    <w:semiHidden/>
    <w:rsid w:val="00B934C9"/>
    <w:rPr>
      <w:rFonts w:ascii="Tahoma" w:hAnsi="Tahoma" w:cs="Tahoma"/>
      <w:sz w:val="16"/>
      <w:szCs w:val="16"/>
    </w:rPr>
  </w:style>
  <w:style w:type="paragraph" w:customStyle="1" w:styleId="af1">
    <w:name w:val="Знак Знак Знак"/>
    <w:basedOn w:val="a"/>
    <w:rsid w:val="004A53C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af2">
    <w:name w:val="Верхний колонтитул Знак"/>
    <w:uiPriority w:val="99"/>
    <w:locked/>
    <w:rsid w:val="00CE1B97"/>
    <w:rPr>
      <w:rFonts w:cs="Times New Roman"/>
      <w:kern w:val="32"/>
      <w:sz w:val="24"/>
      <w:szCs w:val="24"/>
    </w:rPr>
  </w:style>
  <w:style w:type="character" w:styleId="af3">
    <w:name w:val="Hyperlink"/>
    <w:uiPriority w:val="99"/>
    <w:unhideWhenUsed/>
    <w:rsid w:val="002F77D8"/>
    <w:rPr>
      <w:color w:val="0000FF"/>
      <w:u w:val="single"/>
    </w:rPr>
  </w:style>
  <w:style w:type="character" w:styleId="af4">
    <w:name w:val="FollowedHyperlink"/>
    <w:uiPriority w:val="99"/>
    <w:unhideWhenUsed/>
    <w:rsid w:val="002F77D8"/>
    <w:rPr>
      <w:color w:val="800080"/>
      <w:u w:val="single"/>
    </w:rPr>
  </w:style>
  <w:style w:type="paragraph" w:customStyle="1" w:styleId="xl64">
    <w:name w:val="xl64"/>
    <w:basedOn w:val="a"/>
    <w:rsid w:val="002F77D8"/>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2F77D8"/>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2F77D8"/>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2F77D8"/>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2F77D8"/>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2F77D8"/>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2F77D8"/>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2F77D8"/>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2F77D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2F77D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D74E44"/>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D74E44"/>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D74E44"/>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D74E4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D74E44"/>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D74E4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F62A4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F62A4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1749E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B756D7"/>
    <w:pPr>
      <w:overflowPunct/>
      <w:autoSpaceDE/>
      <w:autoSpaceDN/>
      <w:adjustRightInd/>
      <w:spacing w:before="100" w:beforeAutospacing="1" w:after="100" w:afterAutospacing="1"/>
      <w:textAlignment w:val="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942">
      <w:bodyDiv w:val="1"/>
      <w:marLeft w:val="0"/>
      <w:marRight w:val="0"/>
      <w:marTop w:val="0"/>
      <w:marBottom w:val="0"/>
      <w:divBdr>
        <w:top w:val="none" w:sz="0" w:space="0" w:color="auto"/>
        <w:left w:val="none" w:sz="0" w:space="0" w:color="auto"/>
        <w:bottom w:val="none" w:sz="0" w:space="0" w:color="auto"/>
        <w:right w:val="none" w:sz="0" w:space="0" w:color="auto"/>
      </w:divBdr>
    </w:div>
    <w:div w:id="25953038">
      <w:bodyDiv w:val="1"/>
      <w:marLeft w:val="0"/>
      <w:marRight w:val="0"/>
      <w:marTop w:val="0"/>
      <w:marBottom w:val="0"/>
      <w:divBdr>
        <w:top w:val="none" w:sz="0" w:space="0" w:color="auto"/>
        <w:left w:val="none" w:sz="0" w:space="0" w:color="auto"/>
        <w:bottom w:val="none" w:sz="0" w:space="0" w:color="auto"/>
        <w:right w:val="none" w:sz="0" w:space="0" w:color="auto"/>
      </w:divBdr>
    </w:div>
    <w:div w:id="30345940">
      <w:bodyDiv w:val="1"/>
      <w:marLeft w:val="0"/>
      <w:marRight w:val="0"/>
      <w:marTop w:val="0"/>
      <w:marBottom w:val="0"/>
      <w:divBdr>
        <w:top w:val="none" w:sz="0" w:space="0" w:color="auto"/>
        <w:left w:val="none" w:sz="0" w:space="0" w:color="auto"/>
        <w:bottom w:val="none" w:sz="0" w:space="0" w:color="auto"/>
        <w:right w:val="none" w:sz="0" w:space="0" w:color="auto"/>
      </w:divBdr>
    </w:div>
    <w:div w:id="38363574">
      <w:bodyDiv w:val="1"/>
      <w:marLeft w:val="0"/>
      <w:marRight w:val="0"/>
      <w:marTop w:val="0"/>
      <w:marBottom w:val="0"/>
      <w:divBdr>
        <w:top w:val="none" w:sz="0" w:space="0" w:color="auto"/>
        <w:left w:val="none" w:sz="0" w:space="0" w:color="auto"/>
        <w:bottom w:val="none" w:sz="0" w:space="0" w:color="auto"/>
        <w:right w:val="none" w:sz="0" w:space="0" w:color="auto"/>
      </w:divBdr>
    </w:div>
    <w:div w:id="38894357">
      <w:bodyDiv w:val="1"/>
      <w:marLeft w:val="0"/>
      <w:marRight w:val="0"/>
      <w:marTop w:val="0"/>
      <w:marBottom w:val="0"/>
      <w:divBdr>
        <w:top w:val="none" w:sz="0" w:space="0" w:color="auto"/>
        <w:left w:val="none" w:sz="0" w:space="0" w:color="auto"/>
        <w:bottom w:val="none" w:sz="0" w:space="0" w:color="auto"/>
        <w:right w:val="none" w:sz="0" w:space="0" w:color="auto"/>
      </w:divBdr>
    </w:div>
    <w:div w:id="39329617">
      <w:bodyDiv w:val="1"/>
      <w:marLeft w:val="0"/>
      <w:marRight w:val="0"/>
      <w:marTop w:val="0"/>
      <w:marBottom w:val="0"/>
      <w:divBdr>
        <w:top w:val="none" w:sz="0" w:space="0" w:color="auto"/>
        <w:left w:val="none" w:sz="0" w:space="0" w:color="auto"/>
        <w:bottom w:val="none" w:sz="0" w:space="0" w:color="auto"/>
        <w:right w:val="none" w:sz="0" w:space="0" w:color="auto"/>
      </w:divBdr>
    </w:div>
    <w:div w:id="39596852">
      <w:bodyDiv w:val="1"/>
      <w:marLeft w:val="0"/>
      <w:marRight w:val="0"/>
      <w:marTop w:val="0"/>
      <w:marBottom w:val="0"/>
      <w:divBdr>
        <w:top w:val="none" w:sz="0" w:space="0" w:color="auto"/>
        <w:left w:val="none" w:sz="0" w:space="0" w:color="auto"/>
        <w:bottom w:val="none" w:sz="0" w:space="0" w:color="auto"/>
        <w:right w:val="none" w:sz="0" w:space="0" w:color="auto"/>
      </w:divBdr>
    </w:div>
    <w:div w:id="48386452">
      <w:bodyDiv w:val="1"/>
      <w:marLeft w:val="0"/>
      <w:marRight w:val="0"/>
      <w:marTop w:val="0"/>
      <w:marBottom w:val="0"/>
      <w:divBdr>
        <w:top w:val="none" w:sz="0" w:space="0" w:color="auto"/>
        <w:left w:val="none" w:sz="0" w:space="0" w:color="auto"/>
        <w:bottom w:val="none" w:sz="0" w:space="0" w:color="auto"/>
        <w:right w:val="none" w:sz="0" w:space="0" w:color="auto"/>
      </w:divBdr>
    </w:div>
    <w:div w:id="67967714">
      <w:bodyDiv w:val="1"/>
      <w:marLeft w:val="0"/>
      <w:marRight w:val="0"/>
      <w:marTop w:val="0"/>
      <w:marBottom w:val="0"/>
      <w:divBdr>
        <w:top w:val="none" w:sz="0" w:space="0" w:color="auto"/>
        <w:left w:val="none" w:sz="0" w:space="0" w:color="auto"/>
        <w:bottom w:val="none" w:sz="0" w:space="0" w:color="auto"/>
        <w:right w:val="none" w:sz="0" w:space="0" w:color="auto"/>
      </w:divBdr>
    </w:div>
    <w:div w:id="73094823">
      <w:bodyDiv w:val="1"/>
      <w:marLeft w:val="0"/>
      <w:marRight w:val="0"/>
      <w:marTop w:val="0"/>
      <w:marBottom w:val="0"/>
      <w:divBdr>
        <w:top w:val="none" w:sz="0" w:space="0" w:color="auto"/>
        <w:left w:val="none" w:sz="0" w:space="0" w:color="auto"/>
        <w:bottom w:val="none" w:sz="0" w:space="0" w:color="auto"/>
        <w:right w:val="none" w:sz="0" w:space="0" w:color="auto"/>
      </w:divBdr>
    </w:div>
    <w:div w:id="93479094">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14981927">
      <w:bodyDiv w:val="1"/>
      <w:marLeft w:val="0"/>
      <w:marRight w:val="0"/>
      <w:marTop w:val="0"/>
      <w:marBottom w:val="0"/>
      <w:divBdr>
        <w:top w:val="none" w:sz="0" w:space="0" w:color="auto"/>
        <w:left w:val="none" w:sz="0" w:space="0" w:color="auto"/>
        <w:bottom w:val="none" w:sz="0" w:space="0" w:color="auto"/>
        <w:right w:val="none" w:sz="0" w:space="0" w:color="auto"/>
      </w:divBdr>
    </w:div>
    <w:div w:id="132255643">
      <w:bodyDiv w:val="1"/>
      <w:marLeft w:val="0"/>
      <w:marRight w:val="0"/>
      <w:marTop w:val="0"/>
      <w:marBottom w:val="0"/>
      <w:divBdr>
        <w:top w:val="none" w:sz="0" w:space="0" w:color="auto"/>
        <w:left w:val="none" w:sz="0" w:space="0" w:color="auto"/>
        <w:bottom w:val="none" w:sz="0" w:space="0" w:color="auto"/>
        <w:right w:val="none" w:sz="0" w:space="0" w:color="auto"/>
      </w:divBdr>
    </w:div>
    <w:div w:id="140583198">
      <w:bodyDiv w:val="1"/>
      <w:marLeft w:val="0"/>
      <w:marRight w:val="0"/>
      <w:marTop w:val="0"/>
      <w:marBottom w:val="0"/>
      <w:divBdr>
        <w:top w:val="none" w:sz="0" w:space="0" w:color="auto"/>
        <w:left w:val="none" w:sz="0" w:space="0" w:color="auto"/>
        <w:bottom w:val="none" w:sz="0" w:space="0" w:color="auto"/>
        <w:right w:val="none" w:sz="0" w:space="0" w:color="auto"/>
      </w:divBdr>
    </w:div>
    <w:div w:id="142704545">
      <w:bodyDiv w:val="1"/>
      <w:marLeft w:val="0"/>
      <w:marRight w:val="0"/>
      <w:marTop w:val="0"/>
      <w:marBottom w:val="0"/>
      <w:divBdr>
        <w:top w:val="none" w:sz="0" w:space="0" w:color="auto"/>
        <w:left w:val="none" w:sz="0" w:space="0" w:color="auto"/>
        <w:bottom w:val="none" w:sz="0" w:space="0" w:color="auto"/>
        <w:right w:val="none" w:sz="0" w:space="0" w:color="auto"/>
      </w:divBdr>
    </w:div>
    <w:div w:id="156456088">
      <w:bodyDiv w:val="1"/>
      <w:marLeft w:val="0"/>
      <w:marRight w:val="0"/>
      <w:marTop w:val="0"/>
      <w:marBottom w:val="0"/>
      <w:divBdr>
        <w:top w:val="none" w:sz="0" w:space="0" w:color="auto"/>
        <w:left w:val="none" w:sz="0" w:space="0" w:color="auto"/>
        <w:bottom w:val="none" w:sz="0" w:space="0" w:color="auto"/>
        <w:right w:val="none" w:sz="0" w:space="0" w:color="auto"/>
      </w:divBdr>
    </w:div>
    <w:div w:id="157422850">
      <w:bodyDiv w:val="1"/>
      <w:marLeft w:val="0"/>
      <w:marRight w:val="0"/>
      <w:marTop w:val="0"/>
      <w:marBottom w:val="0"/>
      <w:divBdr>
        <w:top w:val="none" w:sz="0" w:space="0" w:color="auto"/>
        <w:left w:val="none" w:sz="0" w:space="0" w:color="auto"/>
        <w:bottom w:val="none" w:sz="0" w:space="0" w:color="auto"/>
        <w:right w:val="none" w:sz="0" w:space="0" w:color="auto"/>
      </w:divBdr>
    </w:div>
    <w:div w:id="160396240">
      <w:bodyDiv w:val="1"/>
      <w:marLeft w:val="0"/>
      <w:marRight w:val="0"/>
      <w:marTop w:val="0"/>
      <w:marBottom w:val="0"/>
      <w:divBdr>
        <w:top w:val="none" w:sz="0" w:space="0" w:color="auto"/>
        <w:left w:val="none" w:sz="0" w:space="0" w:color="auto"/>
        <w:bottom w:val="none" w:sz="0" w:space="0" w:color="auto"/>
        <w:right w:val="none" w:sz="0" w:space="0" w:color="auto"/>
      </w:divBdr>
    </w:div>
    <w:div w:id="176844477">
      <w:bodyDiv w:val="1"/>
      <w:marLeft w:val="0"/>
      <w:marRight w:val="0"/>
      <w:marTop w:val="0"/>
      <w:marBottom w:val="0"/>
      <w:divBdr>
        <w:top w:val="none" w:sz="0" w:space="0" w:color="auto"/>
        <w:left w:val="none" w:sz="0" w:space="0" w:color="auto"/>
        <w:bottom w:val="none" w:sz="0" w:space="0" w:color="auto"/>
        <w:right w:val="none" w:sz="0" w:space="0" w:color="auto"/>
      </w:divBdr>
    </w:div>
    <w:div w:id="177935557">
      <w:bodyDiv w:val="1"/>
      <w:marLeft w:val="0"/>
      <w:marRight w:val="0"/>
      <w:marTop w:val="0"/>
      <w:marBottom w:val="0"/>
      <w:divBdr>
        <w:top w:val="none" w:sz="0" w:space="0" w:color="auto"/>
        <w:left w:val="none" w:sz="0" w:space="0" w:color="auto"/>
        <w:bottom w:val="none" w:sz="0" w:space="0" w:color="auto"/>
        <w:right w:val="none" w:sz="0" w:space="0" w:color="auto"/>
      </w:divBdr>
    </w:div>
    <w:div w:id="181943936">
      <w:bodyDiv w:val="1"/>
      <w:marLeft w:val="0"/>
      <w:marRight w:val="0"/>
      <w:marTop w:val="0"/>
      <w:marBottom w:val="0"/>
      <w:divBdr>
        <w:top w:val="none" w:sz="0" w:space="0" w:color="auto"/>
        <w:left w:val="none" w:sz="0" w:space="0" w:color="auto"/>
        <w:bottom w:val="none" w:sz="0" w:space="0" w:color="auto"/>
        <w:right w:val="none" w:sz="0" w:space="0" w:color="auto"/>
      </w:divBdr>
    </w:div>
    <w:div w:id="189952903">
      <w:bodyDiv w:val="1"/>
      <w:marLeft w:val="0"/>
      <w:marRight w:val="0"/>
      <w:marTop w:val="0"/>
      <w:marBottom w:val="0"/>
      <w:divBdr>
        <w:top w:val="none" w:sz="0" w:space="0" w:color="auto"/>
        <w:left w:val="none" w:sz="0" w:space="0" w:color="auto"/>
        <w:bottom w:val="none" w:sz="0" w:space="0" w:color="auto"/>
        <w:right w:val="none" w:sz="0" w:space="0" w:color="auto"/>
      </w:divBdr>
    </w:div>
    <w:div w:id="190412798">
      <w:bodyDiv w:val="1"/>
      <w:marLeft w:val="0"/>
      <w:marRight w:val="0"/>
      <w:marTop w:val="0"/>
      <w:marBottom w:val="0"/>
      <w:divBdr>
        <w:top w:val="none" w:sz="0" w:space="0" w:color="auto"/>
        <w:left w:val="none" w:sz="0" w:space="0" w:color="auto"/>
        <w:bottom w:val="none" w:sz="0" w:space="0" w:color="auto"/>
        <w:right w:val="none" w:sz="0" w:space="0" w:color="auto"/>
      </w:divBdr>
    </w:div>
    <w:div w:id="215246331">
      <w:bodyDiv w:val="1"/>
      <w:marLeft w:val="0"/>
      <w:marRight w:val="0"/>
      <w:marTop w:val="0"/>
      <w:marBottom w:val="0"/>
      <w:divBdr>
        <w:top w:val="none" w:sz="0" w:space="0" w:color="auto"/>
        <w:left w:val="none" w:sz="0" w:space="0" w:color="auto"/>
        <w:bottom w:val="none" w:sz="0" w:space="0" w:color="auto"/>
        <w:right w:val="none" w:sz="0" w:space="0" w:color="auto"/>
      </w:divBdr>
    </w:div>
    <w:div w:id="216168756">
      <w:bodyDiv w:val="1"/>
      <w:marLeft w:val="0"/>
      <w:marRight w:val="0"/>
      <w:marTop w:val="0"/>
      <w:marBottom w:val="0"/>
      <w:divBdr>
        <w:top w:val="none" w:sz="0" w:space="0" w:color="auto"/>
        <w:left w:val="none" w:sz="0" w:space="0" w:color="auto"/>
        <w:bottom w:val="none" w:sz="0" w:space="0" w:color="auto"/>
        <w:right w:val="none" w:sz="0" w:space="0" w:color="auto"/>
      </w:divBdr>
    </w:div>
    <w:div w:id="230390881">
      <w:bodyDiv w:val="1"/>
      <w:marLeft w:val="0"/>
      <w:marRight w:val="0"/>
      <w:marTop w:val="0"/>
      <w:marBottom w:val="0"/>
      <w:divBdr>
        <w:top w:val="none" w:sz="0" w:space="0" w:color="auto"/>
        <w:left w:val="none" w:sz="0" w:space="0" w:color="auto"/>
        <w:bottom w:val="none" w:sz="0" w:space="0" w:color="auto"/>
        <w:right w:val="none" w:sz="0" w:space="0" w:color="auto"/>
      </w:divBdr>
    </w:div>
    <w:div w:id="231545179">
      <w:bodyDiv w:val="1"/>
      <w:marLeft w:val="0"/>
      <w:marRight w:val="0"/>
      <w:marTop w:val="0"/>
      <w:marBottom w:val="0"/>
      <w:divBdr>
        <w:top w:val="none" w:sz="0" w:space="0" w:color="auto"/>
        <w:left w:val="none" w:sz="0" w:space="0" w:color="auto"/>
        <w:bottom w:val="none" w:sz="0" w:space="0" w:color="auto"/>
        <w:right w:val="none" w:sz="0" w:space="0" w:color="auto"/>
      </w:divBdr>
    </w:div>
    <w:div w:id="232471921">
      <w:bodyDiv w:val="1"/>
      <w:marLeft w:val="0"/>
      <w:marRight w:val="0"/>
      <w:marTop w:val="0"/>
      <w:marBottom w:val="0"/>
      <w:divBdr>
        <w:top w:val="none" w:sz="0" w:space="0" w:color="auto"/>
        <w:left w:val="none" w:sz="0" w:space="0" w:color="auto"/>
        <w:bottom w:val="none" w:sz="0" w:space="0" w:color="auto"/>
        <w:right w:val="none" w:sz="0" w:space="0" w:color="auto"/>
      </w:divBdr>
    </w:div>
    <w:div w:id="237324771">
      <w:bodyDiv w:val="1"/>
      <w:marLeft w:val="0"/>
      <w:marRight w:val="0"/>
      <w:marTop w:val="0"/>
      <w:marBottom w:val="0"/>
      <w:divBdr>
        <w:top w:val="none" w:sz="0" w:space="0" w:color="auto"/>
        <w:left w:val="none" w:sz="0" w:space="0" w:color="auto"/>
        <w:bottom w:val="none" w:sz="0" w:space="0" w:color="auto"/>
        <w:right w:val="none" w:sz="0" w:space="0" w:color="auto"/>
      </w:divBdr>
    </w:div>
    <w:div w:id="238289944">
      <w:bodyDiv w:val="1"/>
      <w:marLeft w:val="0"/>
      <w:marRight w:val="0"/>
      <w:marTop w:val="0"/>
      <w:marBottom w:val="0"/>
      <w:divBdr>
        <w:top w:val="none" w:sz="0" w:space="0" w:color="auto"/>
        <w:left w:val="none" w:sz="0" w:space="0" w:color="auto"/>
        <w:bottom w:val="none" w:sz="0" w:space="0" w:color="auto"/>
        <w:right w:val="none" w:sz="0" w:space="0" w:color="auto"/>
      </w:divBdr>
    </w:div>
    <w:div w:id="238753110">
      <w:bodyDiv w:val="1"/>
      <w:marLeft w:val="0"/>
      <w:marRight w:val="0"/>
      <w:marTop w:val="0"/>
      <w:marBottom w:val="0"/>
      <w:divBdr>
        <w:top w:val="none" w:sz="0" w:space="0" w:color="auto"/>
        <w:left w:val="none" w:sz="0" w:space="0" w:color="auto"/>
        <w:bottom w:val="none" w:sz="0" w:space="0" w:color="auto"/>
        <w:right w:val="none" w:sz="0" w:space="0" w:color="auto"/>
      </w:divBdr>
    </w:div>
    <w:div w:id="248657169">
      <w:bodyDiv w:val="1"/>
      <w:marLeft w:val="0"/>
      <w:marRight w:val="0"/>
      <w:marTop w:val="0"/>
      <w:marBottom w:val="0"/>
      <w:divBdr>
        <w:top w:val="none" w:sz="0" w:space="0" w:color="auto"/>
        <w:left w:val="none" w:sz="0" w:space="0" w:color="auto"/>
        <w:bottom w:val="none" w:sz="0" w:space="0" w:color="auto"/>
        <w:right w:val="none" w:sz="0" w:space="0" w:color="auto"/>
      </w:divBdr>
    </w:div>
    <w:div w:id="251283255">
      <w:bodyDiv w:val="1"/>
      <w:marLeft w:val="0"/>
      <w:marRight w:val="0"/>
      <w:marTop w:val="0"/>
      <w:marBottom w:val="0"/>
      <w:divBdr>
        <w:top w:val="none" w:sz="0" w:space="0" w:color="auto"/>
        <w:left w:val="none" w:sz="0" w:space="0" w:color="auto"/>
        <w:bottom w:val="none" w:sz="0" w:space="0" w:color="auto"/>
        <w:right w:val="none" w:sz="0" w:space="0" w:color="auto"/>
      </w:divBdr>
    </w:div>
    <w:div w:id="262106156">
      <w:bodyDiv w:val="1"/>
      <w:marLeft w:val="0"/>
      <w:marRight w:val="0"/>
      <w:marTop w:val="0"/>
      <w:marBottom w:val="0"/>
      <w:divBdr>
        <w:top w:val="none" w:sz="0" w:space="0" w:color="auto"/>
        <w:left w:val="none" w:sz="0" w:space="0" w:color="auto"/>
        <w:bottom w:val="none" w:sz="0" w:space="0" w:color="auto"/>
        <w:right w:val="none" w:sz="0" w:space="0" w:color="auto"/>
      </w:divBdr>
    </w:div>
    <w:div w:id="264920795">
      <w:bodyDiv w:val="1"/>
      <w:marLeft w:val="0"/>
      <w:marRight w:val="0"/>
      <w:marTop w:val="0"/>
      <w:marBottom w:val="0"/>
      <w:divBdr>
        <w:top w:val="none" w:sz="0" w:space="0" w:color="auto"/>
        <w:left w:val="none" w:sz="0" w:space="0" w:color="auto"/>
        <w:bottom w:val="none" w:sz="0" w:space="0" w:color="auto"/>
        <w:right w:val="none" w:sz="0" w:space="0" w:color="auto"/>
      </w:divBdr>
    </w:div>
    <w:div w:id="264920797">
      <w:bodyDiv w:val="1"/>
      <w:marLeft w:val="0"/>
      <w:marRight w:val="0"/>
      <w:marTop w:val="0"/>
      <w:marBottom w:val="0"/>
      <w:divBdr>
        <w:top w:val="none" w:sz="0" w:space="0" w:color="auto"/>
        <w:left w:val="none" w:sz="0" w:space="0" w:color="auto"/>
        <w:bottom w:val="none" w:sz="0" w:space="0" w:color="auto"/>
        <w:right w:val="none" w:sz="0" w:space="0" w:color="auto"/>
      </w:divBdr>
    </w:div>
    <w:div w:id="278031097">
      <w:bodyDiv w:val="1"/>
      <w:marLeft w:val="0"/>
      <w:marRight w:val="0"/>
      <w:marTop w:val="0"/>
      <w:marBottom w:val="0"/>
      <w:divBdr>
        <w:top w:val="none" w:sz="0" w:space="0" w:color="auto"/>
        <w:left w:val="none" w:sz="0" w:space="0" w:color="auto"/>
        <w:bottom w:val="none" w:sz="0" w:space="0" w:color="auto"/>
        <w:right w:val="none" w:sz="0" w:space="0" w:color="auto"/>
      </w:divBdr>
    </w:div>
    <w:div w:id="291836318">
      <w:bodyDiv w:val="1"/>
      <w:marLeft w:val="0"/>
      <w:marRight w:val="0"/>
      <w:marTop w:val="0"/>
      <w:marBottom w:val="0"/>
      <w:divBdr>
        <w:top w:val="none" w:sz="0" w:space="0" w:color="auto"/>
        <w:left w:val="none" w:sz="0" w:space="0" w:color="auto"/>
        <w:bottom w:val="none" w:sz="0" w:space="0" w:color="auto"/>
        <w:right w:val="none" w:sz="0" w:space="0" w:color="auto"/>
      </w:divBdr>
    </w:div>
    <w:div w:id="295337737">
      <w:bodyDiv w:val="1"/>
      <w:marLeft w:val="0"/>
      <w:marRight w:val="0"/>
      <w:marTop w:val="0"/>
      <w:marBottom w:val="0"/>
      <w:divBdr>
        <w:top w:val="none" w:sz="0" w:space="0" w:color="auto"/>
        <w:left w:val="none" w:sz="0" w:space="0" w:color="auto"/>
        <w:bottom w:val="none" w:sz="0" w:space="0" w:color="auto"/>
        <w:right w:val="none" w:sz="0" w:space="0" w:color="auto"/>
      </w:divBdr>
    </w:div>
    <w:div w:id="296111870">
      <w:bodyDiv w:val="1"/>
      <w:marLeft w:val="0"/>
      <w:marRight w:val="0"/>
      <w:marTop w:val="0"/>
      <w:marBottom w:val="0"/>
      <w:divBdr>
        <w:top w:val="none" w:sz="0" w:space="0" w:color="auto"/>
        <w:left w:val="none" w:sz="0" w:space="0" w:color="auto"/>
        <w:bottom w:val="none" w:sz="0" w:space="0" w:color="auto"/>
        <w:right w:val="none" w:sz="0" w:space="0" w:color="auto"/>
      </w:divBdr>
    </w:div>
    <w:div w:id="300380584">
      <w:bodyDiv w:val="1"/>
      <w:marLeft w:val="0"/>
      <w:marRight w:val="0"/>
      <w:marTop w:val="0"/>
      <w:marBottom w:val="0"/>
      <w:divBdr>
        <w:top w:val="none" w:sz="0" w:space="0" w:color="auto"/>
        <w:left w:val="none" w:sz="0" w:space="0" w:color="auto"/>
        <w:bottom w:val="none" w:sz="0" w:space="0" w:color="auto"/>
        <w:right w:val="none" w:sz="0" w:space="0" w:color="auto"/>
      </w:divBdr>
    </w:div>
    <w:div w:id="308217060">
      <w:bodyDiv w:val="1"/>
      <w:marLeft w:val="0"/>
      <w:marRight w:val="0"/>
      <w:marTop w:val="0"/>
      <w:marBottom w:val="0"/>
      <w:divBdr>
        <w:top w:val="none" w:sz="0" w:space="0" w:color="auto"/>
        <w:left w:val="none" w:sz="0" w:space="0" w:color="auto"/>
        <w:bottom w:val="none" w:sz="0" w:space="0" w:color="auto"/>
        <w:right w:val="none" w:sz="0" w:space="0" w:color="auto"/>
      </w:divBdr>
    </w:div>
    <w:div w:id="344021335">
      <w:bodyDiv w:val="1"/>
      <w:marLeft w:val="0"/>
      <w:marRight w:val="0"/>
      <w:marTop w:val="0"/>
      <w:marBottom w:val="0"/>
      <w:divBdr>
        <w:top w:val="none" w:sz="0" w:space="0" w:color="auto"/>
        <w:left w:val="none" w:sz="0" w:space="0" w:color="auto"/>
        <w:bottom w:val="none" w:sz="0" w:space="0" w:color="auto"/>
        <w:right w:val="none" w:sz="0" w:space="0" w:color="auto"/>
      </w:divBdr>
    </w:div>
    <w:div w:id="349182544">
      <w:bodyDiv w:val="1"/>
      <w:marLeft w:val="0"/>
      <w:marRight w:val="0"/>
      <w:marTop w:val="0"/>
      <w:marBottom w:val="0"/>
      <w:divBdr>
        <w:top w:val="none" w:sz="0" w:space="0" w:color="auto"/>
        <w:left w:val="none" w:sz="0" w:space="0" w:color="auto"/>
        <w:bottom w:val="none" w:sz="0" w:space="0" w:color="auto"/>
        <w:right w:val="none" w:sz="0" w:space="0" w:color="auto"/>
      </w:divBdr>
    </w:div>
    <w:div w:id="351148415">
      <w:bodyDiv w:val="1"/>
      <w:marLeft w:val="0"/>
      <w:marRight w:val="0"/>
      <w:marTop w:val="0"/>
      <w:marBottom w:val="0"/>
      <w:divBdr>
        <w:top w:val="none" w:sz="0" w:space="0" w:color="auto"/>
        <w:left w:val="none" w:sz="0" w:space="0" w:color="auto"/>
        <w:bottom w:val="none" w:sz="0" w:space="0" w:color="auto"/>
        <w:right w:val="none" w:sz="0" w:space="0" w:color="auto"/>
      </w:divBdr>
    </w:div>
    <w:div w:id="355619394">
      <w:bodyDiv w:val="1"/>
      <w:marLeft w:val="0"/>
      <w:marRight w:val="0"/>
      <w:marTop w:val="0"/>
      <w:marBottom w:val="0"/>
      <w:divBdr>
        <w:top w:val="none" w:sz="0" w:space="0" w:color="auto"/>
        <w:left w:val="none" w:sz="0" w:space="0" w:color="auto"/>
        <w:bottom w:val="none" w:sz="0" w:space="0" w:color="auto"/>
        <w:right w:val="none" w:sz="0" w:space="0" w:color="auto"/>
      </w:divBdr>
    </w:div>
    <w:div w:id="368410323">
      <w:bodyDiv w:val="1"/>
      <w:marLeft w:val="0"/>
      <w:marRight w:val="0"/>
      <w:marTop w:val="0"/>
      <w:marBottom w:val="0"/>
      <w:divBdr>
        <w:top w:val="none" w:sz="0" w:space="0" w:color="auto"/>
        <w:left w:val="none" w:sz="0" w:space="0" w:color="auto"/>
        <w:bottom w:val="none" w:sz="0" w:space="0" w:color="auto"/>
        <w:right w:val="none" w:sz="0" w:space="0" w:color="auto"/>
      </w:divBdr>
    </w:div>
    <w:div w:id="375662955">
      <w:bodyDiv w:val="1"/>
      <w:marLeft w:val="0"/>
      <w:marRight w:val="0"/>
      <w:marTop w:val="0"/>
      <w:marBottom w:val="0"/>
      <w:divBdr>
        <w:top w:val="none" w:sz="0" w:space="0" w:color="auto"/>
        <w:left w:val="none" w:sz="0" w:space="0" w:color="auto"/>
        <w:bottom w:val="none" w:sz="0" w:space="0" w:color="auto"/>
        <w:right w:val="none" w:sz="0" w:space="0" w:color="auto"/>
      </w:divBdr>
    </w:div>
    <w:div w:id="380784450">
      <w:bodyDiv w:val="1"/>
      <w:marLeft w:val="0"/>
      <w:marRight w:val="0"/>
      <w:marTop w:val="0"/>
      <w:marBottom w:val="0"/>
      <w:divBdr>
        <w:top w:val="none" w:sz="0" w:space="0" w:color="auto"/>
        <w:left w:val="none" w:sz="0" w:space="0" w:color="auto"/>
        <w:bottom w:val="none" w:sz="0" w:space="0" w:color="auto"/>
        <w:right w:val="none" w:sz="0" w:space="0" w:color="auto"/>
      </w:divBdr>
    </w:div>
    <w:div w:id="405423961">
      <w:bodyDiv w:val="1"/>
      <w:marLeft w:val="0"/>
      <w:marRight w:val="0"/>
      <w:marTop w:val="0"/>
      <w:marBottom w:val="0"/>
      <w:divBdr>
        <w:top w:val="none" w:sz="0" w:space="0" w:color="auto"/>
        <w:left w:val="none" w:sz="0" w:space="0" w:color="auto"/>
        <w:bottom w:val="none" w:sz="0" w:space="0" w:color="auto"/>
        <w:right w:val="none" w:sz="0" w:space="0" w:color="auto"/>
      </w:divBdr>
    </w:div>
    <w:div w:id="422189832">
      <w:bodyDiv w:val="1"/>
      <w:marLeft w:val="0"/>
      <w:marRight w:val="0"/>
      <w:marTop w:val="0"/>
      <w:marBottom w:val="0"/>
      <w:divBdr>
        <w:top w:val="none" w:sz="0" w:space="0" w:color="auto"/>
        <w:left w:val="none" w:sz="0" w:space="0" w:color="auto"/>
        <w:bottom w:val="none" w:sz="0" w:space="0" w:color="auto"/>
        <w:right w:val="none" w:sz="0" w:space="0" w:color="auto"/>
      </w:divBdr>
    </w:div>
    <w:div w:id="424113752">
      <w:bodyDiv w:val="1"/>
      <w:marLeft w:val="0"/>
      <w:marRight w:val="0"/>
      <w:marTop w:val="0"/>
      <w:marBottom w:val="0"/>
      <w:divBdr>
        <w:top w:val="none" w:sz="0" w:space="0" w:color="auto"/>
        <w:left w:val="none" w:sz="0" w:space="0" w:color="auto"/>
        <w:bottom w:val="none" w:sz="0" w:space="0" w:color="auto"/>
        <w:right w:val="none" w:sz="0" w:space="0" w:color="auto"/>
      </w:divBdr>
    </w:div>
    <w:div w:id="429350388">
      <w:bodyDiv w:val="1"/>
      <w:marLeft w:val="0"/>
      <w:marRight w:val="0"/>
      <w:marTop w:val="0"/>
      <w:marBottom w:val="0"/>
      <w:divBdr>
        <w:top w:val="none" w:sz="0" w:space="0" w:color="auto"/>
        <w:left w:val="none" w:sz="0" w:space="0" w:color="auto"/>
        <w:bottom w:val="none" w:sz="0" w:space="0" w:color="auto"/>
        <w:right w:val="none" w:sz="0" w:space="0" w:color="auto"/>
      </w:divBdr>
    </w:div>
    <w:div w:id="440032344">
      <w:bodyDiv w:val="1"/>
      <w:marLeft w:val="0"/>
      <w:marRight w:val="0"/>
      <w:marTop w:val="0"/>
      <w:marBottom w:val="0"/>
      <w:divBdr>
        <w:top w:val="none" w:sz="0" w:space="0" w:color="auto"/>
        <w:left w:val="none" w:sz="0" w:space="0" w:color="auto"/>
        <w:bottom w:val="none" w:sz="0" w:space="0" w:color="auto"/>
        <w:right w:val="none" w:sz="0" w:space="0" w:color="auto"/>
      </w:divBdr>
    </w:div>
    <w:div w:id="449737880">
      <w:bodyDiv w:val="1"/>
      <w:marLeft w:val="0"/>
      <w:marRight w:val="0"/>
      <w:marTop w:val="0"/>
      <w:marBottom w:val="0"/>
      <w:divBdr>
        <w:top w:val="none" w:sz="0" w:space="0" w:color="auto"/>
        <w:left w:val="none" w:sz="0" w:space="0" w:color="auto"/>
        <w:bottom w:val="none" w:sz="0" w:space="0" w:color="auto"/>
        <w:right w:val="none" w:sz="0" w:space="0" w:color="auto"/>
      </w:divBdr>
    </w:div>
    <w:div w:id="475297385">
      <w:bodyDiv w:val="1"/>
      <w:marLeft w:val="0"/>
      <w:marRight w:val="0"/>
      <w:marTop w:val="0"/>
      <w:marBottom w:val="0"/>
      <w:divBdr>
        <w:top w:val="none" w:sz="0" w:space="0" w:color="auto"/>
        <w:left w:val="none" w:sz="0" w:space="0" w:color="auto"/>
        <w:bottom w:val="none" w:sz="0" w:space="0" w:color="auto"/>
        <w:right w:val="none" w:sz="0" w:space="0" w:color="auto"/>
      </w:divBdr>
    </w:div>
    <w:div w:id="476799518">
      <w:bodyDiv w:val="1"/>
      <w:marLeft w:val="0"/>
      <w:marRight w:val="0"/>
      <w:marTop w:val="0"/>
      <w:marBottom w:val="0"/>
      <w:divBdr>
        <w:top w:val="none" w:sz="0" w:space="0" w:color="auto"/>
        <w:left w:val="none" w:sz="0" w:space="0" w:color="auto"/>
        <w:bottom w:val="none" w:sz="0" w:space="0" w:color="auto"/>
        <w:right w:val="none" w:sz="0" w:space="0" w:color="auto"/>
      </w:divBdr>
    </w:div>
    <w:div w:id="491221202">
      <w:bodyDiv w:val="1"/>
      <w:marLeft w:val="0"/>
      <w:marRight w:val="0"/>
      <w:marTop w:val="0"/>
      <w:marBottom w:val="0"/>
      <w:divBdr>
        <w:top w:val="none" w:sz="0" w:space="0" w:color="auto"/>
        <w:left w:val="none" w:sz="0" w:space="0" w:color="auto"/>
        <w:bottom w:val="none" w:sz="0" w:space="0" w:color="auto"/>
        <w:right w:val="none" w:sz="0" w:space="0" w:color="auto"/>
      </w:divBdr>
    </w:div>
    <w:div w:id="491600832">
      <w:bodyDiv w:val="1"/>
      <w:marLeft w:val="0"/>
      <w:marRight w:val="0"/>
      <w:marTop w:val="0"/>
      <w:marBottom w:val="0"/>
      <w:divBdr>
        <w:top w:val="none" w:sz="0" w:space="0" w:color="auto"/>
        <w:left w:val="none" w:sz="0" w:space="0" w:color="auto"/>
        <w:bottom w:val="none" w:sz="0" w:space="0" w:color="auto"/>
        <w:right w:val="none" w:sz="0" w:space="0" w:color="auto"/>
      </w:divBdr>
    </w:div>
    <w:div w:id="491794919">
      <w:bodyDiv w:val="1"/>
      <w:marLeft w:val="0"/>
      <w:marRight w:val="0"/>
      <w:marTop w:val="0"/>
      <w:marBottom w:val="0"/>
      <w:divBdr>
        <w:top w:val="none" w:sz="0" w:space="0" w:color="auto"/>
        <w:left w:val="none" w:sz="0" w:space="0" w:color="auto"/>
        <w:bottom w:val="none" w:sz="0" w:space="0" w:color="auto"/>
        <w:right w:val="none" w:sz="0" w:space="0" w:color="auto"/>
      </w:divBdr>
    </w:div>
    <w:div w:id="494684755">
      <w:bodyDiv w:val="1"/>
      <w:marLeft w:val="0"/>
      <w:marRight w:val="0"/>
      <w:marTop w:val="0"/>
      <w:marBottom w:val="0"/>
      <w:divBdr>
        <w:top w:val="none" w:sz="0" w:space="0" w:color="auto"/>
        <w:left w:val="none" w:sz="0" w:space="0" w:color="auto"/>
        <w:bottom w:val="none" w:sz="0" w:space="0" w:color="auto"/>
        <w:right w:val="none" w:sz="0" w:space="0" w:color="auto"/>
      </w:divBdr>
    </w:div>
    <w:div w:id="496769475">
      <w:bodyDiv w:val="1"/>
      <w:marLeft w:val="0"/>
      <w:marRight w:val="0"/>
      <w:marTop w:val="0"/>
      <w:marBottom w:val="0"/>
      <w:divBdr>
        <w:top w:val="none" w:sz="0" w:space="0" w:color="auto"/>
        <w:left w:val="none" w:sz="0" w:space="0" w:color="auto"/>
        <w:bottom w:val="none" w:sz="0" w:space="0" w:color="auto"/>
        <w:right w:val="none" w:sz="0" w:space="0" w:color="auto"/>
      </w:divBdr>
    </w:div>
    <w:div w:id="508494556">
      <w:bodyDiv w:val="1"/>
      <w:marLeft w:val="0"/>
      <w:marRight w:val="0"/>
      <w:marTop w:val="0"/>
      <w:marBottom w:val="0"/>
      <w:divBdr>
        <w:top w:val="none" w:sz="0" w:space="0" w:color="auto"/>
        <w:left w:val="none" w:sz="0" w:space="0" w:color="auto"/>
        <w:bottom w:val="none" w:sz="0" w:space="0" w:color="auto"/>
        <w:right w:val="none" w:sz="0" w:space="0" w:color="auto"/>
      </w:divBdr>
    </w:div>
    <w:div w:id="521239628">
      <w:bodyDiv w:val="1"/>
      <w:marLeft w:val="0"/>
      <w:marRight w:val="0"/>
      <w:marTop w:val="0"/>
      <w:marBottom w:val="0"/>
      <w:divBdr>
        <w:top w:val="none" w:sz="0" w:space="0" w:color="auto"/>
        <w:left w:val="none" w:sz="0" w:space="0" w:color="auto"/>
        <w:bottom w:val="none" w:sz="0" w:space="0" w:color="auto"/>
        <w:right w:val="none" w:sz="0" w:space="0" w:color="auto"/>
      </w:divBdr>
    </w:div>
    <w:div w:id="526141134">
      <w:bodyDiv w:val="1"/>
      <w:marLeft w:val="0"/>
      <w:marRight w:val="0"/>
      <w:marTop w:val="0"/>
      <w:marBottom w:val="0"/>
      <w:divBdr>
        <w:top w:val="none" w:sz="0" w:space="0" w:color="auto"/>
        <w:left w:val="none" w:sz="0" w:space="0" w:color="auto"/>
        <w:bottom w:val="none" w:sz="0" w:space="0" w:color="auto"/>
        <w:right w:val="none" w:sz="0" w:space="0" w:color="auto"/>
      </w:divBdr>
    </w:div>
    <w:div w:id="528105079">
      <w:bodyDiv w:val="1"/>
      <w:marLeft w:val="0"/>
      <w:marRight w:val="0"/>
      <w:marTop w:val="0"/>
      <w:marBottom w:val="0"/>
      <w:divBdr>
        <w:top w:val="none" w:sz="0" w:space="0" w:color="auto"/>
        <w:left w:val="none" w:sz="0" w:space="0" w:color="auto"/>
        <w:bottom w:val="none" w:sz="0" w:space="0" w:color="auto"/>
        <w:right w:val="none" w:sz="0" w:space="0" w:color="auto"/>
      </w:divBdr>
    </w:div>
    <w:div w:id="528302203">
      <w:bodyDiv w:val="1"/>
      <w:marLeft w:val="0"/>
      <w:marRight w:val="0"/>
      <w:marTop w:val="0"/>
      <w:marBottom w:val="0"/>
      <w:divBdr>
        <w:top w:val="none" w:sz="0" w:space="0" w:color="auto"/>
        <w:left w:val="none" w:sz="0" w:space="0" w:color="auto"/>
        <w:bottom w:val="none" w:sz="0" w:space="0" w:color="auto"/>
        <w:right w:val="none" w:sz="0" w:space="0" w:color="auto"/>
      </w:divBdr>
    </w:div>
    <w:div w:id="536235320">
      <w:bodyDiv w:val="1"/>
      <w:marLeft w:val="0"/>
      <w:marRight w:val="0"/>
      <w:marTop w:val="0"/>
      <w:marBottom w:val="0"/>
      <w:divBdr>
        <w:top w:val="none" w:sz="0" w:space="0" w:color="auto"/>
        <w:left w:val="none" w:sz="0" w:space="0" w:color="auto"/>
        <w:bottom w:val="none" w:sz="0" w:space="0" w:color="auto"/>
        <w:right w:val="none" w:sz="0" w:space="0" w:color="auto"/>
      </w:divBdr>
    </w:div>
    <w:div w:id="543753991">
      <w:bodyDiv w:val="1"/>
      <w:marLeft w:val="0"/>
      <w:marRight w:val="0"/>
      <w:marTop w:val="0"/>
      <w:marBottom w:val="0"/>
      <w:divBdr>
        <w:top w:val="none" w:sz="0" w:space="0" w:color="auto"/>
        <w:left w:val="none" w:sz="0" w:space="0" w:color="auto"/>
        <w:bottom w:val="none" w:sz="0" w:space="0" w:color="auto"/>
        <w:right w:val="none" w:sz="0" w:space="0" w:color="auto"/>
      </w:divBdr>
    </w:div>
    <w:div w:id="576016473">
      <w:bodyDiv w:val="1"/>
      <w:marLeft w:val="0"/>
      <w:marRight w:val="0"/>
      <w:marTop w:val="0"/>
      <w:marBottom w:val="0"/>
      <w:divBdr>
        <w:top w:val="none" w:sz="0" w:space="0" w:color="auto"/>
        <w:left w:val="none" w:sz="0" w:space="0" w:color="auto"/>
        <w:bottom w:val="none" w:sz="0" w:space="0" w:color="auto"/>
        <w:right w:val="none" w:sz="0" w:space="0" w:color="auto"/>
      </w:divBdr>
    </w:div>
    <w:div w:id="592280177">
      <w:bodyDiv w:val="1"/>
      <w:marLeft w:val="0"/>
      <w:marRight w:val="0"/>
      <w:marTop w:val="0"/>
      <w:marBottom w:val="0"/>
      <w:divBdr>
        <w:top w:val="none" w:sz="0" w:space="0" w:color="auto"/>
        <w:left w:val="none" w:sz="0" w:space="0" w:color="auto"/>
        <w:bottom w:val="none" w:sz="0" w:space="0" w:color="auto"/>
        <w:right w:val="none" w:sz="0" w:space="0" w:color="auto"/>
      </w:divBdr>
    </w:div>
    <w:div w:id="606543692">
      <w:bodyDiv w:val="1"/>
      <w:marLeft w:val="0"/>
      <w:marRight w:val="0"/>
      <w:marTop w:val="0"/>
      <w:marBottom w:val="0"/>
      <w:divBdr>
        <w:top w:val="none" w:sz="0" w:space="0" w:color="auto"/>
        <w:left w:val="none" w:sz="0" w:space="0" w:color="auto"/>
        <w:bottom w:val="none" w:sz="0" w:space="0" w:color="auto"/>
        <w:right w:val="none" w:sz="0" w:space="0" w:color="auto"/>
      </w:divBdr>
    </w:div>
    <w:div w:id="621151188">
      <w:bodyDiv w:val="1"/>
      <w:marLeft w:val="0"/>
      <w:marRight w:val="0"/>
      <w:marTop w:val="0"/>
      <w:marBottom w:val="0"/>
      <w:divBdr>
        <w:top w:val="none" w:sz="0" w:space="0" w:color="auto"/>
        <w:left w:val="none" w:sz="0" w:space="0" w:color="auto"/>
        <w:bottom w:val="none" w:sz="0" w:space="0" w:color="auto"/>
        <w:right w:val="none" w:sz="0" w:space="0" w:color="auto"/>
      </w:divBdr>
    </w:div>
    <w:div w:id="624431725">
      <w:bodyDiv w:val="1"/>
      <w:marLeft w:val="0"/>
      <w:marRight w:val="0"/>
      <w:marTop w:val="0"/>
      <w:marBottom w:val="0"/>
      <w:divBdr>
        <w:top w:val="none" w:sz="0" w:space="0" w:color="auto"/>
        <w:left w:val="none" w:sz="0" w:space="0" w:color="auto"/>
        <w:bottom w:val="none" w:sz="0" w:space="0" w:color="auto"/>
        <w:right w:val="none" w:sz="0" w:space="0" w:color="auto"/>
      </w:divBdr>
    </w:div>
    <w:div w:id="627322446">
      <w:bodyDiv w:val="1"/>
      <w:marLeft w:val="0"/>
      <w:marRight w:val="0"/>
      <w:marTop w:val="0"/>
      <w:marBottom w:val="0"/>
      <w:divBdr>
        <w:top w:val="none" w:sz="0" w:space="0" w:color="auto"/>
        <w:left w:val="none" w:sz="0" w:space="0" w:color="auto"/>
        <w:bottom w:val="none" w:sz="0" w:space="0" w:color="auto"/>
        <w:right w:val="none" w:sz="0" w:space="0" w:color="auto"/>
      </w:divBdr>
    </w:div>
    <w:div w:id="634724011">
      <w:bodyDiv w:val="1"/>
      <w:marLeft w:val="0"/>
      <w:marRight w:val="0"/>
      <w:marTop w:val="0"/>
      <w:marBottom w:val="0"/>
      <w:divBdr>
        <w:top w:val="none" w:sz="0" w:space="0" w:color="auto"/>
        <w:left w:val="none" w:sz="0" w:space="0" w:color="auto"/>
        <w:bottom w:val="none" w:sz="0" w:space="0" w:color="auto"/>
        <w:right w:val="none" w:sz="0" w:space="0" w:color="auto"/>
      </w:divBdr>
    </w:div>
    <w:div w:id="642661712">
      <w:bodyDiv w:val="1"/>
      <w:marLeft w:val="0"/>
      <w:marRight w:val="0"/>
      <w:marTop w:val="0"/>
      <w:marBottom w:val="0"/>
      <w:divBdr>
        <w:top w:val="none" w:sz="0" w:space="0" w:color="auto"/>
        <w:left w:val="none" w:sz="0" w:space="0" w:color="auto"/>
        <w:bottom w:val="none" w:sz="0" w:space="0" w:color="auto"/>
        <w:right w:val="none" w:sz="0" w:space="0" w:color="auto"/>
      </w:divBdr>
    </w:div>
    <w:div w:id="643433708">
      <w:bodyDiv w:val="1"/>
      <w:marLeft w:val="0"/>
      <w:marRight w:val="0"/>
      <w:marTop w:val="0"/>
      <w:marBottom w:val="0"/>
      <w:divBdr>
        <w:top w:val="none" w:sz="0" w:space="0" w:color="auto"/>
        <w:left w:val="none" w:sz="0" w:space="0" w:color="auto"/>
        <w:bottom w:val="none" w:sz="0" w:space="0" w:color="auto"/>
        <w:right w:val="none" w:sz="0" w:space="0" w:color="auto"/>
      </w:divBdr>
    </w:div>
    <w:div w:id="682433773">
      <w:bodyDiv w:val="1"/>
      <w:marLeft w:val="0"/>
      <w:marRight w:val="0"/>
      <w:marTop w:val="0"/>
      <w:marBottom w:val="0"/>
      <w:divBdr>
        <w:top w:val="none" w:sz="0" w:space="0" w:color="auto"/>
        <w:left w:val="none" w:sz="0" w:space="0" w:color="auto"/>
        <w:bottom w:val="none" w:sz="0" w:space="0" w:color="auto"/>
        <w:right w:val="none" w:sz="0" w:space="0" w:color="auto"/>
      </w:divBdr>
    </w:div>
    <w:div w:id="691761489">
      <w:bodyDiv w:val="1"/>
      <w:marLeft w:val="0"/>
      <w:marRight w:val="0"/>
      <w:marTop w:val="0"/>
      <w:marBottom w:val="0"/>
      <w:divBdr>
        <w:top w:val="none" w:sz="0" w:space="0" w:color="auto"/>
        <w:left w:val="none" w:sz="0" w:space="0" w:color="auto"/>
        <w:bottom w:val="none" w:sz="0" w:space="0" w:color="auto"/>
        <w:right w:val="none" w:sz="0" w:space="0" w:color="auto"/>
      </w:divBdr>
    </w:div>
    <w:div w:id="696391493">
      <w:bodyDiv w:val="1"/>
      <w:marLeft w:val="0"/>
      <w:marRight w:val="0"/>
      <w:marTop w:val="0"/>
      <w:marBottom w:val="0"/>
      <w:divBdr>
        <w:top w:val="none" w:sz="0" w:space="0" w:color="auto"/>
        <w:left w:val="none" w:sz="0" w:space="0" w:color="auto"/>
        <w:bottom w:val="none" w:sz="0" w:space="0" w:color="auto"/>
        <w:right w:val="none" w:sz="0" w:space="0" w:color="auto"/>
      </w:divBdr>
    </w:div>
    <w:div w:id="704256274">
      <w:bodyDiv w:val="1"/>
      <w:marLeft w:val="0"/>
      <w:marRight w:val="0"/>
      <w:marTop w:val="0"/>
      <w:marBottom w:val="0"/>
      <w:divBdr>
        <w:top w:val="none" w:sz="0" w:space="0" w:color="auto"/>
        <w:left w:val="none" w:sz="0" w:space="0" w:color="auto"/>
        <w:bottom w:val="none" w:sz="0" w:space="0" w:color="auto"/>
        <w:right w:val="none" w:sz="0" w:space="0" w:color="auto"/>
      </w:divBdr>
    </w:div>
    <w:div w:id="709452006">
      <w:bodyDiv w:val="1"/>
      <w:marLeft w:val="0"/>
      <w:marRight w:val="0"/>
      <w:marTop w:val="0"/>
      <w:marBottom w:val="0"/>
      <w:divBdr>
        <w:top w:val="none" w:sz="0" w:space="0" w:color="auto"/>
        <w:left w:val="none" w:sz="0" w:space="0" w:color="auto"/>
        <w:bottom w:val="none" w:sz="0" w:space="0" w:color="auto"/>
        <w:right w:val="none" w:sz="0" w:space="0" w:color="auto"/>
      </w:divBdr>
    </w:div>
    <w:div w:id="720593314">
      <w:bodyDiv w:val="1"/>
      <w:marLeft w:val="0"/>
      <w:marRight w:val="0"/>
      <w:marTop w:val="0"/>
      <w:marBottom w:val="0"/>
      <w:divBdr>
        <w:top w:val="none" w:sz="0" w:space="0" w:color="auto"/>
        <w:left w:val="none" w:sz="0" w:space="0" w:color="auto"/>
        <w:bottom w:val="none" w:sz="0" w:space="0" w:color="auto"/>
        <w:right w:val="none" w:sz="0" w:space="0" w:color="auto"/>
      </w:divBdr>
    </w:div>
    <w:div w:id="721103165">
      <w:bodyDiv w:val="1"/>
      <w:marLeft w:val="0"/>
      <w:marRight w:val="0"/>
      <w:marTop w:val="0"/>
      <w:marBottom w:val="0"/>
      <w:divBdr>
        <w:top w:val="none" w:sz="0" w:space="0" w:color="auto"/>
        <w:left w:val="none" w:sz="0" w:space="0" w:color="auto"/>
        <w:bottom w:val="none" w:sz="0" w:space="0" w:color="auto"/>
        <w:right w:val="none" w:sz="0" w:space="0" w:color="auto"/>
      </w:divBdr>
    </w:div>
    <w:div w:id="728067481">
      <w:bodyDiv w:val="1"/>
      <w:marLeft w:val="0"/>
      <w:marRight w:val="0"/>
      <w:marTop w:val="0"/>
      <w:marBottom w:val="0"/>
      <w:divBdr>
        <w:top w:val="none" w:sz="0" w:space="0" w:color="auto"/>
        <w:left w:val="none" w:sz="0" w:space="0" w:color="auto"/>
        <w:bottom w:val="none" w:sz="0" w:space="0" w:color="auto"/>
        <w:right w:val="none" w:sz="0" w:space="0" w:color="auto"/>
      </w:divBdr>
    </w:div>
    <w:div w:id="732509252">
      <w:bodyDiv w:val="1"/>
      <w:marLeft w:val="0"/>
      <w:marRight w:val="0"/>
      <w:marTop w:val="0"/>
      <w:marBottom w:val="0"/>
      <w:divBdr>
        <w:top w:val="none" w:sz="0" w:space="0" w:color="auto"/>
        <w:left w:val="none" w:sz="0" w:space="0" w:color="auto"/>
        <w:bottom w:val="none" w:sz="0" w:space="0" w:color="auto"/>
        <w:right w:val="none" w:sz="0" w:space="0" w:color="auto"/>
      </w:divBdr>
    </w:div>
    <w:div w:id="733551483">
      <w:bodyDiv w:val="1"/>
      <w:marLeft w:val="0"/>
      <w:marRight w:val="0"/>
      <w:marTop w:val="0"/>
      <w:marBottom w:val="0"/>
      <w:divBdr>
        <w:top w:val="none" w:sz="0" w:space="0" w:color="auto"/>
        <w:left w:val="none" w:sz="0" w:space="0" w:color="auto"/>
        <w:bottom w:val="none" w:sz="0" w:space="0" w:color="auto"/>
        <w:right w:val="none" w:sz="0" w:space="0" w:color="auto"/>
      </w:divBdr>
    </w:div>
    <w:div w:id="735474157">
      <w:bodyDiv w:val="1"/>
      <w:marLeft w:val="0"/>
      <w:marRight w:val="0"/>
      <w:marTop w:val="0"/>
      <w:marBottom w:val="0"/>
      <w:divBdr>
        <w:top w:val="none" w:sz="0" w:space="0" w:color="auto"/>
        <w:left w:val="none" w:sz="0" w:space="0" w:color="auto"/>
        <w:bottom w:val="none" w:sz="0" w:space="0" w:color="auto"/>
        <w:right w:val="none" w:sz="0" w:space="0" w:color="auto"/>
      </w:divBdr>
    </w:div>
    <w:div w:id="736173465">
      <w:bodyDiv w:val="1"/>
      <w:marLeft w:val="0"/>
      <w:marRight w:val="0"/>
      <w:marTop w:val="0"/>
      <w:marBottom w:val="0"/>
      <w:divBdr>
        <w:top w:val="none" w:sz="0" w:space="0" w:color="auto"/>
        <w:left w:val="none" w:sz="0" w:space="0" w:color="auto"/>
        <w:bottom w:val="none" w:sz="0" w:space="0" w:color="auto"/>
        <w:right w:val="none" w:sz="0" w:space="0" w:color="auto"/>
      </w:divBdr>
    </w:div>
    <w:div w:id="736712583">
      <w:bodyDiv w:val="1"/>
      <w:marLeft w:val="0"/>
      <w:marRight w:val="0"/>
      <w:marTop w:val="0"/>
      <w:marBottom w:val="0"/>
      <w:divBdr>
        <w:top w:val="none" w:sz="0" w:space="0" w:color="auto"/>
        <w:left w:val="none" w:sz="0" w:space="0" w:color="auto"/>
        <w:bottom w:val="none" w:sz="0" w:space="0" w:color="auto"/>
        <w:right w:val="none" w:sz="0" w:space="0" w:color="auto"/>
      </w:divBdr>
    </w:div>
    <w:div w:id="739182430">
      <w:bodyDiv w:val="1"/>
      <w:marLeft w:val="0"/>
      <w:marRight w:val="0"/>
      <w:marTop w:val="0"/>
      <w:marBottom w:val="0"/>
      <w:divBdr>
        <w:top w:val="none" w:sz="0" w:space="0" w:color="auto"/>
        <w:left w:val="none" w:sz="0" w:space="0" w:color="auto"/>
        <w:bottom w:val="none" w:sz="0" w:space="0" w:color="auto"/>
        <w:right w:val="none" w:sz="0" w:space="0" w:color="auto"/>
      </w:divBdr>
    </w:div>
    <w:div w:id="742142683">
      <w:bodyDiv w:val="1"/>
      <w:marLeft w:val="0"/>
      <w:marRight w:val="0"/>
      <w:marTop w:val="0"/>
      <w:marBottom w:val="0"/>
      <w:divBdr>
        <w:top w:val="none" w:sz="0" w:space="0" w:color="auto"/>
        <w:left w:val="none" w:sz="0" w:space="0" w:color="auto"/>
        <w:bottom w:val="none" w:sz="0" w:space="0" w:color="auto"/>
        <w:right w:val="none" w:sz="0" w:space="0" w:color="auto"/>
      </w:divBdr>
    </w:div>
    <w:div w:id="745224581">
      <w:bodyDiv w:val="1"/>
      <w:marLeft w:val="0"/>
      <w:marRight w:val="0"/>
      <w:marTop w:val="0"/>
      <w:marBottom w:val="0"/>
      <w:divBdr>
        <w:top w:val="none" w:sz="0" w:space="0" w:color="auto"/>
        <w:left w:val="none" w:sz="0" w:space="0" w:color="auto"/>
        <w:bottom w:val="none" w:sz="0" w:space="0" w:color="auto"/>
        <w:right w:val="none" w:sz="0" w:space="0" w:color="auto"/>
      </w:divBdr>
    </w:div>
    <w:div w:id="754325232">
      <w:bodyDiv w:val="1"/>
      <w:marLeft w:val="0"/>
      <w:marRight w:val="0"/>
      <w:marTop w:val="0"/>
      <w:marBottom w:val="0"/>
      <w:divBdr>
        <w:top w:val="none" w:sz="0" w:space="0" w:color="auto"/>
        <w:left w:val="none" w:sz="0" w:space="0" w:color="auto"/>
        <w:bottom w:val="none" w:sz="0" w:space="0" w:color="auto"/>
        <w:right w:val="none" w:sz="0" w:space="0" w:color="auto"/>
      </w:divBdr>
    </w:div>
    <w:div w:id="790320774">
      <w:bodyDiv w:val="1"/>
      <w:marLeft w:val="0"/>
      <w:marRight w:val="0"/>
      <w:marTop w:val="0"/>
      <w:marBottom w:val="0"/>
      <w:divBdr>
        <w:top w:val="none" w:sz="0" w:space="0" w:color="auto"/>
        <w:left w:val="none" w:sz="0" w:space="0" w:color="auto"/>
        <w:bottom w:val="none" w:sz="0" w:space="0" w:color="auto"/>
        <w:right w:val="none" w:sz="0" w:space="0" w:color="auto"/>
      </w:divBdr>
    </w:div>
    <w:div w:id="792015159">
      <w:bodyDiv w:val="1"/>
      <w:marLeft w:val="0"/>
      <w:marRight w:val="0"/>
      <w:marTop w:val="0"/>
      <w:marBottom w:val="0"/>
      <w:divBdr>
        <w:top w:val="none" w:sz="0" w:space="0" w:color="auto"/>
        <w:left w:val="none" w:sz="0" w:space="0" w:color="auto"/>
        <w:bottom w:val="none" w:sz="0" w:space="0" w:color="auto"/>
        <w:right w:val="none" w:sz="0" w:space="0" w:color="auto"/>
      </w:divBdr>
    </w:div>
    <w:div w:id="797334705">
      <w:bodyDiv w:val="1"/>
      <w:marLeft w:val="0"/>
      <w:marRight w:val="0"/>
      <w:marTop w:val="0"/>
      <w:marBottom w:val="0"/>
      <w:divBdr>
        <w:top w:val="none" w:sz="0" w:space="0" w:color="auto"/>
        <w:left w:val="none" w:sz="0" w:space="0" w:color="auto"/>
        <w:bottom w:val="none" w:sz="0" w:space="0" w:color="auto"/>
        <w:right w:val="none" w:sz="0" w:space="0" w:color="auto"/>
      </w:divBdr>
    </w:div>
    <w:div w:id="804852133">
      <w:bodyDiv w:val="1"/>
      <w:marLeft w:val="0"/>
      <w:marRight w:val="0"/>
      <w:marTop w:val="0"/>
      <w:marBottom w:val="0"/>
      <w:divBdr>
        <w:top w:val="none" w:sz="0" w:space="0" w:color="auto"/>
        <w:left w:val="none" w:sz="0" w:space="0" w:color="auto"/>
        <w:bottom w:val="none" w:sz="0" w:space="0" w:color="auto"/>
        <w:right w:val="none" w:sz="0" w:space="0" w:color="auto"/>
      </w:divBdr>
    </w:div>
    <w:div w:id="811408972">
      <w:bodyDiv w:val="1"/>
      <w:marLeft w:val="0"/>
      <w:marRight w:val="0"/>
      <w:marTop w:val="0"/>
      <w:marBottom w:val="0"/>
      <w:divBdr>
        <w:top w:val="none" w:sz="0" w:space="0" w:color="auto"/>
        <w:left w:val="none" w:sz="0" w:space="0" w:color="auto"/>
        <w:bottom w:val="none" w:sz="0" w:space="0" w:color="auto"/>
        <w:right w:val="none" w:sz="0" w:space="0" w:color="auto"/>
      </w:divBdr>
    </w:div>
    <w:div w:id="825123048">
      <w:bodyDiv w:val="1"/>
      <w:marLeft w:val="0"/>
      <w:marRight w:val="0"/>
      <w:marTop w:val="0"/>
      <w:marBottom w:val="0"/>
      <w:divBdr>
        <w:top w:val="none" w:sz="0" w:space="0" w:color="auto"/>
        <w:left w:val="none" w:sz="0" w:space="0" w:color="auto"/>
        <w:bottom w:val="none" w:sz="0" w:space="0" w:color="auto"/>
        <w:right w:val="none" w:sz="0" w:space="0" w:color="auto"/>
      </w:divBdr>
    </w:div>
    <w:div w:id="830949025">
      <w:bodyDiv w:val="1"/>
      <w:marLeft w:val="0"/>
      <w:marRight w:val="0"/>
      <w:marTop w:val="0"/>
      <w:marBottom w:val="0"/>
      <w:divBdr>
        <w:top w:val="none" w:sz="0" w:space="0" w:color="auto"/>
        <w:left w:val="none" w:sz="0" w:space="0" w:color="auto"/>
        <w:bottom w:val="none" w:sz="0" w:space="0" w:color="auto"/>
        <w:right w:val="none" w:sz="0" w:space="0" w:color="auto"/>
      </w:divBdr>
    </w:div>
    <w:div w:id="835264778">
      <w:bodyDiv w:val="1"/>
      <w:marLeft w:val="0"/>
      <w:marRight w:val="0"/>
      <w:marTop w:val="0"/>
      <w:marBottom w:val="0"/>
      <w:divBdr>
        <w:top w:val="none" w:sz="0" w:space="0" w:color="auto"/>
        <w:left w:val="none" w:sz="0" w:space="0" w:color="auto"/>
        <w:bottom w:val="none" w:sz="0" w:space="0" w:color="auto"/>
        <w:right w:val="none" w:sz="0" w:space="0" w:color="auto"/>
      </w:divBdr>
    </w:div>
    <w:div w:id="850028023">
      <w:bodyDiv w:val="1"/>
      <w:marLeft w:val="0"/>
      <w:marRight w:val="0"/>
      <w:marTop w:val="0"/>
      <w:marBottom w:val="0"/>
      <w:divBdr>
        <w:top w:val="none" w:sz="0" w:space="0" w:color="auto"/>
        <w:left w:val="none" w:sz="0" w:space="0" w:color="auto"/>
        <w:bottom w:val="none" w:sz="0" w:space="0" w:color="auto"/>
        <w:right w:val="none" w:sz="0" w:space="0" w:color="auto"/>
      </w:divBdr>
    </w:div>
    <w:div w:id="854615712">
      <w:bodyDiv w:val="1"/>
      <w:marLeft w:val="0"/>
      <w:marRight w:val="0"/>
      <w:marTop w:val="0"/>
      <w:marBottom w:val="0"/>
      <w:divBdr>
        <w:top w:val="none" w:sz="0" w:space="0" w:color="auto"/>
        <w:left w:val="none" w:sz="0" w:space="0" w:color="auto"/>
        <w:bottom w:val="none" w:sz="0" w:space="0" w:color="auto"/>
        <w:right w:val="none" w:sz="0" w:space="0" w:color="auto"/>
      </w:divBdr>
    </w:div>
    <w:div w:id="858548082">
      <w:bodyDiv w:val="1"/>
      <w:marLeft w:val="0"/>
      <w:marRight w:val="0"/>
      <w:marTop w:val="0"/>
      <w:marBottom w:val="0"/>
      <w:divBdr>
        <w:top w:val="none" w:sz="0" w:space="0" w:color="auto"/>
        <w:left w:val="none" w:sz="0" w:space="0" w:color="auto"/>
        <w:bottom w:val="none" w:sz="0" w:space="0" w:color="auto"/>
        <w:right w:val="none" w:sz="0" w:space="0" w:color="auto"/>
      </w:divBdr>
    </w:div>
    <w:div w:id="861826355">
      <w:bodyDiv w:val="1"/>
      <w:marLeft w:val="0"/>
      <w:marRight w:val="0"/>
      <w:marTop w:val="0"/>
      <w:marBottom w:val="0"/>
      <w:divBdr>
        <w:top w:val="none" w:sz="0" w:space="0" w:color="auto"/>
        <w:left w:val="none" w:sz="0" w:space="0" w:color="auto"/>
        <w:bottom w:val="none" w:sz="0" w:space="0" w:color="auto"/>
        <w:right w:val="none" w:sz="0" w:space="0" w:color="auto"/>
      </w:divBdr>
    </w:div>
    <w:div w:id="865674514">
      <w:bodyDiv w:val="1"/>
      <w:marLeft w:val="0"/>
      <w:marRight w:val="0"/>
      <w:marTop w:val="0"/>
      <w:marBottom w:val="0"/>
      <w:divBdr>
        <w:top w:val="none" w:sz="0" w:space="0" w:color="auto"/>
        <w:left w:val="none" w:sz="0" w:space="0" w:color="auto"/>
        <w:bottom w:val="none" w:sz="0" w:space="0" w:color="auto"/>
        <w:right w:val="none" w:sz="0" w:space="0" w:color="auto"/>
      </w:divBdr>
    </w:div>
    <w:div w:id="866480987">
      <w:bodyDiv w:val="1"/>
      <w:marLeft w:val="0"/>
      <w:marRight w:val="0"/>
      <w:marTop w:val="0"/>
      <w:marBottom w:val="0"/>
      <w:divBdr>
        <w:top w:val="none" w:sz="0" w:space="0" w:color="auto"/>
        <w:left w:val="none" w:sz="0" w:space="0" w:color="auto"/>
        <w:bottom w:val="none" w:sz="0" w:space="0" w:color="auto"/>
        <w:right w:val="none" w:sz="0" w:space="0" w:color="auto"/>
      </w:divBdr>
    </w:div>
    <w:div w:id="907232112">
      <w:bodyDiv w:val="1"/>
      <w:marLeft w:val="0"/>
      <w:marRight w:val="0"/>
      <w:marTop w:val="0"/>
      <w:marBottom w:val="0"/>
      <w:divBdr>
        <w:top w:val="none" w:sz="0" w:space="0" w:color="auto"/>
        <w:left w:val="none" w:sz="0" w:space="0" w:color="auto"/>
        <w:bottom w:val="none" w:sz="0" w:space="0" w:color="auto"/>
        <w:right w:val="none" w:sz="0" w:space="0" w:color="auto"/>
      </w:divBdr>
    </w:div>
    <w:div w:id="921915807">
      <w:bodyDiv w:val="1"/>
      <w:marLeft w:val="0"/>
      <w:marRight w:val="0"/>
      <w:marTop w:val="0"/>
      <w:marBottom w:val="0"/>
      <w:divBdr>
        <w:top w:val="none" w:sz="0" w:space="0" w:color="auto"/>
        <w:left w:val="none" w:sz="0" w:space="0" w:color="auto"/>
        <w:bottom w:val="none" w:sz="0" w:space="0" w:color="auto"/>
        <w:right w:val="none" w:sz="0" w:space="0" w:color="auto"/>
      </w:divBdr>
    </w:div>
    <w:div w:id="922681629">
      <w:bodyDiv w:val="1"/>
      <w:marLeft w:val="0"/>
      <w:marRight w:val="0"/>
      <w:marTop w:val="0"/>
      <w:marBottom w:val="0"/>
      <w:divBdr>
        <w:top w:val="none" w:sz="0" w:space="0" w:color="auto"/>
        <w:left w:val="none" w:sz="0" w:space="0" w:color="auto"/>
        <w:bottom w:val="none" w:sz="0" w:space="0" w:color="auto"/>
        <w:right w:val="none" w:sz="0" w:space="0" w:color="auto"/>
      </w:divBdr>
    </w:div>
    <w:div w:id="939222679">
      <w:bodyDiv w:val="1"/>
      <w:marLeft w:val="0"/>
      <w:marRight w:val="0"/>
      <w:marTop w:val="0"/>
      <w:marBottom w:val="0"/>
      <w:divBdr>
        <w:top w:val="none" w:sz="0" w:space="0" w:color="auto"/>
        <w:left w:val="none" w:sz="0" w:space="0" w:color="auto"/>
        <w:bottom w:val="none" w:sz="0" w:space="0" w:color="auto"/>
        <w:right w:val="none" w:sz="0" w:space="0" w:color="auto"/>
      </w:divBdr>
    </w:div>
    <w:div w:id="939605202">
      <w:bodyDiv w:val="1"/>
      <w:marLeft w:val="0"/>
      <w:marRight w:val="0"/>
      <w:marTop w:val="0"/>
      <w:marBottom w:val="0"/>
      <w:divBdr>
        <w:top w:val="none" w:sz="0" w:space="0" w:color="auto"/>
        <w:left w:val="none" w:sz="0" w:space="0" w:color="auto"/>
        <w:bottom w:val="none" w:sz="0" w:space="0" w:color="auto"/>
        <w:right w:val="none" w:sz="0" w:space="0" w:color="auto"/>
      </w:divBdr>
    </w:div>
    <w:div w:id="959725198">
      <w:bodyDiv w:val="1"/>
      <w:marLeft w:val="0"/>
      <w:marRight w:val="0"/>
      <w:marTop w:val="0"/>
      <w:marBottom w:val="0"/>
      <w:divBdr>
        <w:top w:val="none" w:sz="0" w:space="0" w:color="auto"/>
        <w:left w:val="none" w:sz="0" w:space="0" w:color="auto"/>
        <w:bottom w:val="none" w:sz="0" w:space="0" w:color="auto"/>
        <w:right w:val="none" w:sz="0" w:space="0" w:color="auto"/>
      </w:divBdr>
    </w:div>
    <w:div w:id="961031615">
      <w:bodyDiv w:val="1"/>
      <w:marLeft w:val="0"/>
      <w:marRight w:val="0"/>
      <w:marTop w:val="0"/>
      <w:marBottom w:val="0"/>
      <w:divBdr>
        <w:top w:val="none" w:sz="0" w:space="0" w:color="auto"/>
        <w:left w:val="none" w:sz="0" w:space="0" w:color="auto"/>
        <w:bottom w:val="none" w:sz="0" w:space="0" w:color="auto"/>
        <w:right w:val="none" w:sz="0" w:space="0" w:color="auto"/>
      </w:divBdr>
    </w:div>
    <w:div w:id="962661554">
      <w:bodyDiv w:val="1"/>
      <w:marLeft w:val="0"/>
      <w:marRight w:val="0"/>
      <w:marTop w:val="0"/>
      <w:marBottom w:val="0"/>
      <w:divBdr>
        <w:top w:val="none" w:sz="0" w:space="0" w:color="auto"/>
        <w:left w:val="none" w:sz="0" w:space="0" w:color="auto"/>
        <w:bottom w:val="none" w:sz="0" w:space="0" w:color="auto"/>
        <w:right w:val="none" w:sz="0" w:space="0" w:color="auto"/>
      </w:divBdr>
    </w:div>
    <w:div w:id="966545414">
      <w:bodyDiv w:val="1"/>
      <w:marLeft w:val="0"/>
      <w:marRight w:val="0"/>
      <w:marTop w:val="0"/>
      <w:marBottom w:val="0"/>
      <w:divBdr>
        <w:top w:val="none" w:sz="0" w:space="0" w:color="auto"/>
        <w:left w:val="none" w:sz="0" w:space="0" w:color="auto"/>
        <w:bottom w:val="none" w:sz="0" w:space="0" w:color="auto"/>
        <w:right w:val="none" w:sz="0" w:space="0" w:color="auto"/>
      </w:divBdr>
    </w:div>
    <w:div w:id="978074402">
      <w:bodyDiv w:val="1"/>
      <w:marLeft w:val="0"/>
      <w:marRight w:val="0"/>
      <w:marTop w:val="0"/>
      <w:marBottom w:val="0"/>
      <w:divBdr>
        <w:top w:val="none" w:sz="0" w:space="0" w:color="auto"/>
        <w:left w:val="none" w:sz="0" w:space="0" w:color="auto"/>
        <w:bottom w:val="none" w:sz="0" w:space="0" w:color="auto"/>
        <w:right w:val="none" w:sz="0" w:space="0" w:color="auto"/>
      </w:divBdr>
    </w:div>
    <w:div w:id="986977000">
      <w:bodyDiv w:val="1"/>
      <w:marLeft w:val="0"/>
      <w:marRight w:val="0"/>
      <w:marTop w:val="0"/>
      <w:marBottom w:val="0"/>
      <w:divBdr>
        <w:top w:val="none" w:sz="0" w:space="0" w:color="auto"/>
        <w:left w:val="none" w:sz="0" w:space="0" w:color="auto"/>
        <w:bottom w:val="none" w:sz="0" w:space="0" w:color="auto"/>
        <w:right w:val="none" w:sz="0" w:space="0" w:color="auto"/>
      </w:divBdr>
    </w:div>
    <w:div w:id="989791041">
      <w:bodyDiv w:val="1"/>
      <w:marLeft w:val="0"/>
      <w:marRight w:val="0"/>
      <w:marTop w:val="0"/>
      <w:marBottom w:val="0"/>
      <w:divBdr>
        <w:top w:val="none" w:sz="0" w:space="0" w:color="auto"/>
        <w:left w:val="none" w:sz="0" w:space="0" w:color="auto"/>
        <w:bottom w:val="none" w:sz="0" w:space="0" w:color="auto"/>
        <w:right w:val="none" w:sz="0" w:space="0" w:color="auto"/>
      </w:divBdr>
    </w:div>
    <w:div w:id="997919699">
      <w:bodyDiv w:val="1"/>
      <w:marLeft w:val="0"/>
      <w:marRight w:val="0"/>
      <w:marTop w:val="0"/>
      <w:marBottom w:val="0"/>
      <w:divBdr>
        <w:top w:val="none" w:sz="0" w:space="0" w:color="auto"/>
        <w:left w:val="none" w:sz="0" w:space="0" w:color="auto"/>
        <w:bottom w:val="none" w:sz="0" w:space="0" w:color="auto"/>
        <w:right w:val="none" w:sz="0" w:space="0" w:color="auto"/>
      </w:divBdr>
    </w:div>
    <w:div w:id="1007288586">
      <w:bodyDiv w:val="1"/>
      <w:marLeft w:val="0"/>
      <w:marRight w:val="0"/>
      <w:marTop w:val="0"/>
      <w:marBottom w:val="0"/>
      <w:divBdr>
        <w:top w:val="none" w:sz="0" w:space="0" w:color="auto"/>
        <w:left w:val="none" w:sz="0" w:space="0" w:color="auto"/>
        <w:bottom w:val="none" w:sz="0" w:space="0" w:color="auto"/>
        <w:right w:val="none" w:sz="0" w:space="0" w:color="auto"/>
      </w:divBdr>
    </w:div>
    <w:div w:id="1008749311">
      <w:bodyDiv w:val="1"/>
      <w:marLeft w:val="0"/>
      <w:marRight w:val="0"/>
      <w:marTop w:val="0"/>
      <w:marBottom w:val="0"/>
      <w:divBdr>
        <w:top w:val="none" w:sz="0" w:space="0" w:color="auto"/>
        <w:left w:val="none" w:sz="0" w:space="0" w:color="auto"/>
        <w:bottom w:val="none" w:sz="0" w:space="0" w:color="auto"/>
        <w:right w:val="none" w:sz="0" w:space="0" w:color="auto"/>
      </w:divBdr>
    </w:div>
    <w:div w:id="1014645799">
      <w:bodyDiv w:val="1"/>
      <w:marLeft w:val="0"/>
      <w:marRight w:val="0"/>
      <w:marTop w:val="0"/>
      <w:marBottom w:val="0"/>
      <w:divBdr>
        <w:top w:val="none" w:sz="0" w:space="0" w:color="auto"/>
        <w:left w:val="none" w:sz="0" w:space="0" w:color="auto"/>
        <w:bottom w:val="none" w:sz="0" w:space="0" w:color="auto"/>
        <w:right w:val="none" w:sz="0" w:space="0" w:color="auto"/>
      </w:divBdr>
    </w:div>
    <w:div w:id="1015426775">
      <w:bodyDiv w:val="1"/>
      <w:marLeft w:val="0"/>
      <w:marRight w:val="0"/>
      <w:marTop w:val="0"/>
      <w:marBottom w:val="0"/>
      <w:divBdr>
        <w:top w:val="none" w:sz="0" w:space="0" w:color="auto"/>
        <w:left w:val="none" w:sz="0" w:space="0" w:color="auto"/>
        <w:bottom w:val="none" w:sz="0" w:space="0" w:color="auto"/>
        <w:right w:val="none" w:sz="0" w:space="0" w:color="auto"/>
      </w:divBdr>
    </w:div>
    <w:div w:id="1017122749">
      <w:bodyDiv w:val="1"/>
      <w:marLeft w:val="0"/>
      <w:marRight w:val="0"/>
      <w:marTop w:val="0"/>
      <w:marBottom w:val="0"/>
      <w:divBdr>
        <w:top w:val="none" w:sz="0" w:space="0" w:color="auto"/>
        <w:left w:val="none" w:sz="0" w:space="0" w:color="auto"/>
        <w:bottom w:val="none" w:sz="0" w:space="0" w:color="auto"/>
        <w:right w:val="none" w:sz="0" w:space="0" w:color="auto"/>
      </w:divBdr>
    </w:div>
    <w:div w:id="1025523059">
      <w:bodyDiv w:val="1"/>
      <w:marLeft w:val="0"/>
      <w:marRight w:val="0"/>
      <w:marTop w:val="0"/>
      <w:marBottom w:val="0"/>
      <w:divBdr>
        <w:top w:val="none" w:sz="0" w:space="0" w:color="auto"/>
        <w:left w:val="none" w:sz="0" w:space="0" w:color="auto"/>
        <w:bottom w:val="none" w:sz="0" w:space="0" w:color="auto"/>
        <w:right w:val="none" w:sz="0" w:space="0" w:color="auto"/>
      </w:divBdr>
    </w:div>
    <w:div w:id="1029181755">
      <w:bodyDiv w:val="1"/>
      <w:marLeft w:val="0"/>
      <w:marRight w:val="0"/>
      <w:marTop w:val="0"/>
      <w:marBottom w:val="0"/>
      <w:divBdr>
        <w:top w:val="none" w:sz="0" w:space="0" w:color="auto"/>
        <w:left w:val="none" w:sz="0" w:space="0" w:color="auto"/>
        <w:bottom w:val="none" w:sz="0" w:space="0" w:color="auto"/>
        <w:right w:val="none" w:sz="0" w:space="0" w:color="auto"/>
      </w:divBdr>
    </w:div>
    <w:div w:id="1032535777">
      <w:bodyDiv w:val="1"/>
      <w:marLeft w:val="0"/>
      <w:marRight w:val="0"/>
      <w:marTop w:val="0"/>
      <w:marBottom w:val="0"/>
      <w:divBdr>
        <w:top w:val="none" w:sz="0" w:space="0" w:color="auto"/>
        <w:left w:val="none" w:sz="0" w:space="0" w:color="auto"/>
        <w:bottom w:val="none" w:sz="0" w:space="0" w:color="auto"/>
        <w:right w:val="none" w:sz="0" w:space="0" w:color="auto"/>
      </w:divBdr>
    </w:div>
    <w:div w:id="1035886637">
      <w:bodyDiv w:val="1"/>
      <w:marLeft w:val="0"/>
      <w:marRight w:val="0"/>
      <w:marTop w:val="0"/>
      <w:marBottom w:val="0"/>
      <w:divBdr>
        <w:top w:val="none" w:sz="0" w:space="0" w:color="auto"/>
        <w:left w:val="none" w:sz="0" w:space="0" w:color="auto"/>
        <w:bottom w:val="none" w:sz="0" w:space="0" w:color="auto"/>
        <w:right w:val="none" w:sz="0" w:space="0" w:color="auto"/>
      </w:divBdr>
    </w:div>
    <w:div w:id="1054545466">
      <w:bodyDiv w:val="1"/>
      <w:marLeft w:val="0"/>
      <w:marRight w:val="0"/>
      <w:marTop w:val="0"/>
      <w:marBottom w:val="0"/>
      <w:divBdr>
        <w:top w:val="none" w:sz="0" w:space="0" w:color="auto"/>
        <w:left w:val="none" w:sz="0" w:space="0" w:color="auto"/>
        <w:bottom w:val="none" w:sz="0" w:space="0" w:color="auto"/>
        <w:right w:val="none" w:sz="0" w:space="0" w:color="auto"/>
      </w:divBdr>
    </w:div>
    <w:div w:id="1060396287">
      <w:bodyDiv w:val="1"/>
      <w:marLeft w:val="0"/>
      <w:marRight w:val="0"/>
      <w:marTop w:val="0"/>
      <w:marBottom w:val="0"/>
      <w:divBdr>
        <w:top w:val="none" w:sz="0" w:space="0" w:color="auto"/>
        <w:left w:val="none" w:sz="0" w:space="0" w:color="auto"/>
        <w:bottom w:val="none" w:sz="0" w:space="0" w:color="auto"/>
        <w:right w:val="none" w:sz="0" w:space="0" w:color="auto"/>
      </w:divBdr>
    </w:div>
    <w:div w:id="1062020214">
      <w:bodyDiv w:val="1"/>
      <w:marLeft w:val="0"/>
      <w:marRight w:val="0"/>
      <w:marTop w:val="0"/>
      <w:marBottom w:val="0"/>
      <w:divBdr>
        <w:top w:val="none" w:sz="0" w:space="0" w:color="auto"/>
        <w:left w:val="none" w:sz="0" w:space="0" w:color="auto"/>
        <w:bottom w:val="none" w:sz="0" w:space="0" w:color="auto"/>
        <w:right w:val="none" w:sz="0" w:space="0" w:color="auto"/>
      </w:divBdr>
    </w:div>
    <w:div w:id="1070301176">
      <w:bodyDiv w:val="1"/>
      <w:marLeft w:val="0"/>
      <w:marRight w:val="0"/>
      <w:marTop w:val="0"/>
      <w:marBottom w:val="0"/>
      <w:divBdr>
        <w:top w:val="none" w:sz="0" w:space="0" w:color="auto"/>
        <w:left w:val="none" w:sz="0" w:space="0" w:color="auto"/>
        <w:bottom w:val="none" w:sz="0" w:space="0" w:color="auto"/>
        <w:right w:val="none" w:sz="0" w:space="0" w:color="auto"/>
      </w:divBdr>
    </w:div>
    <w:div w:id="1077822170">
      <w:bodyDiv w:val="1"/>
      <w:marLeft w:val="0"/>
      <w:marRight w:val="0"/>
      <w:marTop w:val="0"/>
      <w:marBottom w:val="0"/>
      <w:divBdr>
        <w:top w:val="none" w:sz="0" w:space="0" w:color="auto"/>
        <w:left w:val="none" w:sz="0" w:space="0" w:color="auto"/>
        <w:bottom w:val="none" w:sz="0" w:space="0" w:color="auto"/>
        <w:right w:val="none" w:sz="0" w:space="0" w:color="auto"/>
      </w:divBdr>
    </w:div>
    <w:div w:id="1079404764">
      <w:bodyDiv w:val="1"/>
      <w:marLeft w:val="0"/>
      <w:marRight w:val="0"/>
      <w:marTop w:val="0"/>
      <w:marBottom w:val="0"/>
      <w:divBdr>
        <w:top w:val="none" w:sz="0" w:space="0" w:color="auto"/>
        <w:left w:val="none" w:sz="0" w:space="0" w:color="auto"/>
        <w:bottom w:val="none" w:sz="0" w:space="0" w:color="auto"/>
        <w:right w:val="none" w:sz="0" w:space="0" w:color="auto"/>
      </w:divBdr>
    </w:div>
    <w:div w:id="1084884107">
      <w:bodyDiv w:val="1"/>
      <w:marLeft w:val="0"/>
      <w:marRight w:val="0"/>
      <w:marTop w:val="0"/>
      <w:marBottom w:val="0"/>
      <w:divBdr>
        <w:top w:val="none" w:sz="0" w:space="0" w:color="auto"/>
        <w:left w:val="none" w:sz="0" w:space="0" w:color="auto"/>
        <w:bottom w:val="none" w:sz="0" w:space="0" w:color="auto"/>
        <w:right w:val="none" w:sz="0" w:space="0" w:color="auto"/>
      </w:divBdr>
    </w:div>
    <w:div w:id="1086073297">
      <w:bodyDiv w:val="1"/>
      <w:marLeft w:val="0"/>
      <w:marRight w:val="0"/>
      <w:marTop w:val="0"/>
      <w:marBottom w:val="0"/>
      <w:divBdr>
        <w:top w:val="none" w:sz="0" w:space="0" w:color="auto"/>
        <w:left w:val="none" w:sz="0" w:space="0" w:color="auto"/>
        <w:bottom w:val="none" w:sz="0" w:space="0" w:color="auto"/>
        <w:right w:val="none" w:sz="0" w:space="0" w:color="auto"/>
      </w:divBdr>
    </w:div>
    <w:div w:id="1090809487">
      <w:bodyDiv w:val="1"/>
      <w:marLeft w:val="0"/>
      <w:marRight w:val="0"/>
      <w:marTop w:val="0"/>
      <w:marBottom w:val="0"/>
      <w:divBdr>
        <w:top w:val="none" w:sz="0" w:space="0" w:color="auto"/>
        <w:left w:val="none" w:sz="0" w:space="0" w:color="auto"/>
        <w:bottom w:val="none" w:sz="0" w:space="0" w:color="auto"/>
        <w:right w:val="none" w:sz="0" w:space="0" w:color="auto"/>
      </w:divBdr>
    </w:div>
    <w:div w:id="1099257416">
      <w:bodyDiv w:val="1"/>
      <w:marLeft w:val="0"/>
      <w:marRight w:val="0"/>
      <w:marTop w:val="0"/>
      <w:marBottom w:val="0"/>
      <w:divBdr>
        <w:top w:val="none" w:sz="0" w:space="0" w:color="auto"/>
        <w:left w:val="none" w:sz="0" w:space="0" w:color="auto"/>
        <w:bottom w:val="none" w:sz="0" w:space="0" w:color="auto"/>
        <w:right w:val="none" w:sz="0" w:space="0" w:color="auto"/>
      </w:divBdr>
    </w:div>
    <w:div w:id="1106772753">
      <w:bodyDiv w:val="1"/>
      <w:marLeft w:val="0"/>
      <w:marRight w:val="0"/>
      <w:marTop w:val="0"/>
      <w:marBottom w:val="0"/>
      <w:divBdr>
        <w:top w:val="none" w:sz="0" w:space="0" w:color="auto"/>
        <w:left w:val="none" w:sz="0" w:space="0" w:color="auto"/>
        <w:bottom w:val="none" w:sz="0" w:space="0" w:color="auto"/>
        <w:right w:val="none" w:sz="0" w:space="0" w:color="auto"/>
      </w:divBdr>
    </w:div>
    <w:div w:id="1113135602">
      <w:bodyDiv w:val="1"/>
      <w:marLeft w:val="0"/>
      <w:marRight w:val="0"/>
      <w:marTop w:val="0"/>
      <w:marBottom w:val="0"/>
      <w:divBdr>
        <w:top w:val="none" w:sz="0" w:space="0" w:color="auto"/>
        <w:left w:val="none" w:sz="0" w:space="0" w:color="auto"/>
        <w:bottom w:val="none" w:sz="0" w:space="0" w:color="auto"/>
        <w:right w:val="none" w:sz="0" w:space="0" w:color="auto"/>
      </w:divBdr>
    </w:div>
    <w:div w:id="1124075703">
      <w:bodyDiv w:val="1"/>
      <w:marLeft w:val="0"/>
      <w:marRight w:val="0"/>
      <w:marTop w:val="0"/>
      <w:marBottom w:val="0"/>
      <w:divBdr>
        <w:top w:val="none" w:sz="0" w:space="0" w:color="auto"/>
        <w:left w:val="none" w:sz="0" w:space="0" w:color="auto"/>
        <w:bottom w:val="none" w:sz="0" w:space="0" w:color="auto"/>
        <w:right w:val="none" w:sz="0" w:space="0" w:color="auto"/>
      </w:divBdr>
    </w:div>
    <w:div w:id="1126312174">
      <w:bodyDiv w:val="1"/>
      <w:marLeft w:val="0"/>
      <w:marRight w:val="0"/>
      <w:marTop w:val="0"/>
      <w:marBottom w:val="0"/>
      <w:divBdr>
        <w:top w:val="none" w:sz="0" w:space="0" w:color="auto"/>
        <w:left w:val="none" w:sz="0" w:space="0" w:color="auto"/>
        <w:bottom w:val="none" w:sz="0" w:space="0" w:color="auto"/>
        <w:right w:val="none" w:sz="0" w:space="0" w:color="auto"/>
      </w:divBdr>
    </w:div>
    <w:div w:id="1129937229">
      <w:bodyDiv w:val="1"/>
      <w:marLeft w:val="0"/>
      <w:marRight w:val="0"/>
      <w:marTop w:val="0"/>
      <w:marBottom w:val="0"/>
      <w:divBdr>
        <w:top w:val="none" w:sz="0" w:space="0" w:color="auto"/>
        <w:left w:val="none" w:sz="0" w:space="0" w:color="auto"/>
        <w:bottom w:val="none" w:sz="0" w:space="0" w:color="auto"/>
        <w:right w:val="none" w:sz="0" w:space="0" w:color="auto"/>
      </w:divBdr>
    </w:div>
    <w:div w:id="1133408292">
      <w:bodyDiv w:val="1"/>
      <w:marLeft w:val="0"/>
      <w:marRight w:val="0"/>
      <w:marTop w:val="0"/>
      <w:marBottom w:val="0"/>
      <w:divBdr>
        <w:top w:val="none" w:sz="0" w:space="0" w:color="auto"/>
        <w:left w:val="none" w:sz="0" w:space="0" w:color="auto"/>
        <w:bottom w:val="none" w:sz="0" w:space="0" w:color="auto"/>
        <w:right w:val="none" w:sz="0" w:space="0" w:color="auto"/>
      </w:divBdr>
    </w:div>
    <w:div w:id="1141461675">
      <w:bodyDiv w:val="1"/>
      <w:marLeft w:val="0"/>
      <w:marRight w:val="0"/>
      <w:marTop w:val="0"/>
      <w:marBottom w:val="0"/>
      <w:divBdr>
        <w:top w:val="none" w:sz="0" w:space="0" w:color="auto"/>
        <w:left w:val="none" w:sz="0" w:space="0" w:color="auto"/>
        <w:bottom w:val="none" w:sz="0" w:space="0" w:color="auto"/>
        <w:right w:val="none" w:sz="0" w:space="0" w:color="auto"/>
      </w:divBdr>
    </w:div>
    <w:div w:id="1142188369">
      <w:bodyDiv w:val="1"/>
      <w:marLeft w:val="0"/>
      <w:marRight w:val="0"/>
      <w:marTop w:val="0"/>
      <w:marBottom w:val="0"/>
      <w:divBdr>
        <w:top w:val="none" w:sz="0" w:space="0" w:color="auto"/>
        <w:left w:val="none" w:sz="0" w:space="0" w:color="auto"/>
        <w:bottom w:val="none" w:sz="0" w:space="0" w:color="auto"/>
        <w:right w:val="none" w:sz="0" w:space="0" w:color="auto"/>
      </w:divBdr>
    </w:div>
    <w:div w:id="1148664507">
      <w:bodyDiv w:val="1"/>
      <w:marLeft w:val="0"/>
      <w:marRight w:val="0"/>
      <w:marTop w:val="0"/>
      <w:marBottom w:val="0"/>
      <w:divBdr>
        <w:top w:val="none" w:sz="0" w:space="0" w:color="auto"/>
        <w:left w:val="none" w:sz="0" w:space="0" w:color="auto"/>
        <w:bottom w:val="none" w:sz="0" w:space="0" w:color="auto"/>
        <w:right w:val="none" w:sz="0" w:space="0" w:color="auto"/>
      </w:divBdr>
    </w:div>
    <w:div w:id="1157843576">
      <w:bodyDiv w:val="1"/>
      <w:marLeft w:val="0"/>
      <w:marRight w:val="0"/>
      <w:marTop w:val="0"/>
      <w:marBottom w:val="0"/>
      <w:divBdr>
        <w:top w:val="none" w:sz="0" w:space="0" w:color="auto"/>
        <w:left w:val="none" w:sz="0" w:space="0" w:color="auto"/>
        <w:bottom w:val="none" w:sz="0" w:space="0" w:color="auto"/>
        <w:right w:val="none" w:sz="0" w:space="0" w:color="auto"/>
      </w:divBdr>
    </w:div>
    <w:div w:id="1158304162">
      <w:bodyDiv w:val="1"/>
      <w:marLeft w:val="0"/>
      <w:marRight w:val="0"/>
      <w:marTop w:val="0"/>
      <w:marBottom w:val="0"/>
      <w:divBdr>
        <w:top w:val="none" w:sz="0" w:space="0" w:color="auto"/>
        <w:left w:val="none" w:sz="0" w:space="0" w:color="auto"/>
        <w:bottom w:val="none" w:sz="0" w:space="0" w:color="auto"/>
        <w:right w:val="none" w:sz="0" w:space="0" w:color="auto"/>
      </w:divBdr>
    </w:div>
    <w:div w:id="1160004366">
      <w:bodyDiv w:val="1"/>
      <w:marLeft w:val="0"/>
      <w:marRight w:val="0"/>
      <w:marTop w:val="0"/>
      <w:marBottom w:val="0"/>
      <w:divBdr>
        <w:top w:val="none" w:sz="0" w:space="0" w:color="auto"/>
        <w:left w:val="none" w:sz="0" w:space="0" w:color="auto"/>
        <w:bottom w:val="none" w:sz="0" w:space="0" w:color="auto"/>
        <w:right w:val="none" w:sz="0" w:space="0" w:color="auto"/>
      </w:divBdr>
    </w:div>
    <w:div w:id="1167524237">
      <w:bodyDiv w:val="1"/>
      <w:marLeft w:val="0"/>
      <w:marRight w:val="0"/>
      <w:marTop w:val="0"/>
      <w:marBottom w:val="0"/>
      <w:divBdr>
        <w:top w:val="none" w:sz="0" w:space="0" w:color="auto"/>
        <w:left w:val="none" w:sz="0" w:space="0" w:color="auto"/>
        <w:bottom w:val="none" w:sz="0" w:space="0" w:color="auto"/>
        <w:right w:val="none" w:sz="0" w:space="0" w:color="auto"/>
      </w:divBdr>
    </w:div>
    <w:div w:id="1168667096">
      <w:bodyDiv w:val="1"/>
      <w:marLeft w:val="0"/>
      <w:marRight w:val="0"/>
      <w:marTop w:val="0"/>
      <w:marBottom w:val="0"/>
      <w:divBdr>
        <w:top w:val="none" w:sz="0" w:space="0" w:color="auto"/>
        <w:left w:val="none" w:sz="0" w:space="0" w:color="auto"/>
        <w:bottom w:val="none" w:sz="0" w:space="0" w:color="auto"/>
        <w:right w:val="none" w:sz="0" w:space="0" w:color="auto"/>
      </w:divBdr>
    </w:div>
    <w:div w:id="1172716928">
      <w:bodyDiv w:val="1"/>
      <w:marLeft w:val="0"/>
      <w:marRight w:val="0"/>
      <w:marTop w:val="0"/>
      <w:marBottom w:val="0"/>
      <w:divBdr>
        <w:top w:val="none" w:sz="0" w:space="0" w:color="auto"/>
        <w:left w:val="none" w:sz="0" w:space="0" w:color="auto"/>
        <w:bottom w:val="none" w:sz="0" w:space="0" w:color="auto"/>
        <w:right w:val="none" w:sz="0" w:space="0" w:color="auto"/>
      </w:divBdr>
    </w:div>
    <w:div w:id="1175725129">
      <w:bodyDiv w:val="1"/>
      <w:marLeft w:val="0"/>
      <w:marRight w:val="0"/>
      <w:marTop w:val="0"/>
      <w:marBottom w:val="0"/>
      <w:divBdr>
        <w:top w:val="none" w:sz="0" w:space="0" w:color="auto"/>
        <w:left w:val="none" w:sz="0" w:space="0" w:color="auto"/>
        <w:bottom w:val="none" w:sz="0" w:space="0" w:color="auto"/>
        <w:right w:val="none" w:sz="0" w:space="0" w:color="auto"/>
      </w:divBdr>
    </w:div>
    <w:div w:id="1176381863">
      <w:bodyDiv w:val="1"/>
      <w:marLeft w:val="0"/>
      <w:marRight w:val="0"/>
      <w:marTop w:val="0"/>
      <w:marBottom w:val="0"/>
      <w:divBdr>
        <w:top w:val="none" w:sz="0" w:space="0" w:color="auto"/>
        <w:left w:val="none" w:sz="0" w:space="0" w:color="auto"/>
        <w:bottom w:val="none" w:sz="0" w:space="0" w:color="auto"/>
        <w:right w:val="none" w:sz="0" w:space="0" w:color="auto"/>
      </w:divBdr>
    </w:div>
    <w:div w:id="1177690269">
      <w:bodyDiv w:val="1"/>
      <w:marLeft w:val="0"/>
      <w:marRight w:val="0"/>
      <w:marTop w:val="0"/>
      <w:marBottom w:val="0"/>
      <w:divBdr>
        <w:top w:val="none" w:sz="0" w:space="0" w:color="auto"/>
        <w:left w:val="none" w:sz="0" w:space="0" w:color="auto"/>
        <w:bottom w:val="none" w:sz="0" w:space="0" w:color="auto"/>
        <w:right w:val="none" w:sz="0" w:space="0" w:color="auto"/>
      </w:divBdr>
    </w:div>
    <w:div w:id="1177816137">
      <w:bodyDiv w:val="1"/>
      <w:marLeft w:val="0"/>
      <w:marRight w:val="0"/>
      <w:marTop w:val="0"/>
      <w:marBottom w:val="0"/>
      <w:divBdr>
        <w:top w:val="none" w:sz="0" w:space="0" w:color="auto"/>
        <w:left w:val="none" w:sz="0" w:space="0" w:color="auto"/>
        <w:bottom w:val="none" w:sz="0" w:space="0" w:color="auto"/>
        <w:right w:val="none" w:sz="0" w:space="0" w:color="auto"/>
      </w:divBdr>
    </w:div>
    <w:div w:id="1188712442">
      <w:bodyDiv w:val="1"/>
      <w:marLeft w:val="0"/>
      <w:marRight w:val="0"/>
      <w:marTop w:val="0"/>
      <w:marBottom w:val="0"/>
      <w:divBdr>
        <w:top w:val="none" w:sz="0" w:space="0" w:color="auto"/>
        <w:left w:val="none" w:sz="0" w:space="0" w:color="auto"/>
        <w:bottom w:val="none" w:sz="0" w:space="0" w:color="auto"/>
        <w:right w:val="none" w:sz="0" w:space="0" w:color="auto"/>
      </w:divBdr>
    </w:div>
    <w:div w:id="1199395050">
      <w:bodyDiv w:val="1"/>
      <w:marLeft w:val="0"/>
      <w:marRight w:val="0"/>
      <w:marTop w:val="0"/>
      <w:marBottom w:val="0"/>
      <w:divBdr>
        <w:top w:val="none" w:sz="0" w:space="0" w:color="auto"/>
        <w:left w:val="none" w:sz="0" w:space="0" w:color="auto"/>
        <w:bottom w:val="none" w:sz="0" w:space="0" w:color="auto"/>
        <w:right w:val="none" w:sz="0" w:space="0" w:color="auto"/>
      </w:divBdr>
    </w:div>
    <w:div w:id="1208373046">
      <w:bodyDiv w:val="1"/>
      <w:marLeft w:val="0"/>
      <w:marRight w:val="0"/>
      <w:marTop w:val="0"/>
      <w:marBottom w:val="0"/>
      <w:divBdr>
        <w:top w:val="none" w:sz="0" w:space="0" w:color="auto"/>
        <w:left w:val="none" w:sz="0" w:space="0" w:color="auto"/>
        <w:bottom w:val="none" w:sz="0" w:space="0" w:color="auto"/>
        <w:right w:val="none" w:sz="0" w:space="0" w:color="auto"/>
      </w:divBdr>
    </w:div>
    <w:div w:id="1212226063">
      <w:bodyDiv w:val="1"/>
      <w:marLeft w:val="0"/>
      <w:marRight w:val="0"/>
      <w:marTop w:val="0"/>
      <w:marBottom w:val="0"/>
      <w:divBdr>
        <w:top w:val="none" w:sz="0" w:space="0" w:color="auto"/>
        <w:left w:val="none" w:sz="0" w:space="0" w:color="auto"/>
        <w:bottom w:val="none" w:sz="0" w:space="0" w:color="auto"/>
        <w:right w:val="none" w:sz="0" w:space="0" w:color="auto"/>
      </w:divBdr>
    </w:div>
    <w:div w:id="1230577385">
      <w:bodyDiv w:val="1"/>
      <w:marLeft w:val="0"/>
      <w:marRight w:val="0"/>
      <w:marTop w:val="0"/>
      <w:marBottom w:val="0"/>
      <w:divBdr>
        <w:top w:val="none" w:sz="0" w:space="0" w:color="auto"/>
        <w:left w:val="none" w:sz="0" w:space="0" w:color="auto"/>
        <w:bottom w:val="none" w:sz="0" w:space="0" w:color="auto"/>
        <w:right w:val="none" w:sz="0" w:space="0" w:color="auto"/>
      </w:divBdr>
    </w:div>
    <w:div w:id="1236276873">
      <w:bodyDiv w:val="1"/>
      <w:marLeft w:val="0"/>
      <w:marRight w:val="0"/>
      <w:marTop w:val="0"/>
      <w:marBottom w:val="0"/>
      <w:divBdr>
        <w:top w:val="none" w:sz="0" w:space="0" w:color="auto"/>
        <w:left w:val="none" w:sz="0" w:space="0" w:color="auto"/>
        <w:bottom w:val="none" w:sz="0" w:space="0" w:color="auto"/>
        <w:right w:val="none" w:sz="0" w:space="0" w:color="auto"/>
      </w:divBdr>
    </w:div>
    <w:div w:id="1244726340">
      <w:bodyDiv w:val="1"/>
      <w:marLeft w:val="0"/>
      <w:marRight w:val="0"/>
      <w:marTop w:val="0"/>
      <w:marBottom w:val="0"/>
      <w:divBdr>
        <w:top w:val="none" w:sz="0" w:space="0" w:color="auto"/>
        <w:left w:val="none" w:sz="0" w:space="0" w:color="auto"/>
        <w:bottom w:val="none" w:sz="0" w:space="0" w:color="auto"/>
        <w:right w:val="none" w:sz="0" w:space="0" w:color="auto"/>
      </w:divBdr>
    </w:div>
    <w:div w:id="1244995996">
      <w:bodyDiv w:val="1"/>
      <w:marLeft w:val="0"/>
      <w:marRight w:val="0"/>
      <w:marTop w:val="0"/>
      <w:marBottom w:val="0"/>
      <w:divBdr>
        <w:top w:val="none" w:sz="0" w:space="0" w:color="auto"/>
        <w:left w:val="none" w:sz="0" w:space="0" w:color="auto"/>
        <w:bottom w:val="none" w:sz="0" w:space="0" w:color="auto"/>
        <w:right w:val="none" w:sz="0" w:space="0" w:color="auto"/>
      </w:divBdr>
    </w:div>
    <w:div w:id="1257599028">
      <w:bodyDiv w:val="1"/>
      <w:marLeft w:val="0"/>
      <w:marRight w:val="0"/>
      <w:marTop w:val="0"/>
      <w:marBottom w:val="0"/>
      <w:divBdr>
        <w:top w:val="none" w:sz="0" w:space="0" w:color="auto"/>
        <w:left w:val="none" w:sz="0" w:space="0" w:color="auto"/>
        <w:bottom w:val="none" w:sz="0" w:space="0" w:color="auto"/>
        <w:right w:val="none" w:sz="0" w:space="0" w:color="auto"/>
      </w:divBdr>
    </w:div>
    <w:div w:id="1258827334">
      <w:bodyDiv w:val="1"/>
      <w:marLeft w:val="0"/>
      <w:marRight w:val="0"/>
      <w:marTop w:val="0"/>
      <w:marBottom w:val="0"/>
      <w:divBdr>
        <w:top w:val="none" w:sz="0" w:space="0" w:color="auto"/>
        <w:left w:val="none" w:sz="0" w:space="0" w:color="auto"/>
        <w:bottom w:val="none" w:sz="0" w:space="0" w:color="auto"/>
        <w:right w:val="none" w:sz="0" w:space="0" w:color="auto"/>
      </w:divBdr>
    </w:div>
    <w:div w:id="1267154067">
      <w:bodyDiv w:val="1"/>
      <w:marLeft w:val="0"/>
      <w:marRight w:val="0"/>
      <w:marTop w:val="0"/>
      <w:marBottom w:val="0"/>
      <w:divBdr>
        <w:top w:val="none" w:sz="0" w:space="0" w:color="auto"/>
        <w:left w:val="none" w:sz="0" w:space="0" w:color="auto"/>
        <w:bottom w:val="none" w:sz="0" w:space="0" w:color="auto"/>
        <w:right w:val="none" w:sz="0" w:space="0" w:color="auto"/>
      </w:divBdr>
    </w:div>
    <w:div w:id="1272276081">
      <w:bodyDiv w:val="1"/>
      <w:marLeft w:val="0"/>
      <w:marRight w:val="0"/>
      <w:marTop w:val="0"/>
      <w:marBottom w:val="0"/>
      <w:divBdr>
        <w:top w:val="none" w:sz="0" w:space="0" w:color="auto"/>
        <w:left w:val="none" w:sz="0" w:space="0" w:color="auto"/>
        <w:bottom w:val="none" w:sz="0" w:space="0" w:color="auto"/>
        <w:right w:val="none" w:sz="0" w:space="0" w:color="auto"/>
      </w:divBdr>
    </w:div>
    <w:div w:id="1274092609">
      <w:bodyDiv w:val="1"/>
      <w:marLeft w:val="0"/>
      <w:marRight w:val="0"/>
      <w:marTop w:val="0"/>
      <w:marBottom w:val="0"/>
      <w:divBdr>
        <w:top w:val="none" w:sz="0" w:space="0" w:color="auto"/>
        <w:left w:val="none" w:sz="0" w:space="0" w:color="auto"/>
        <w:bottom w:val="none" w:sz="0" w:space="0" w:color="auto"/>
        <w:right w:val="none" w:sz="0" w:space="0" w:color="auto"/>
      </w:divBdr>
    </w:div>
    <w:div w:id="1274946978">
      <w:bodyDiv w:val="1"/>
      <w:marLeft w:val="0"/>
      <w:marRight w:val="0"/>
      <w:marTop w:val="0"/>
      <w:marBottom w:val="0"/>
      <w:divBdr>
        <w:top w:val="none" w:sz="0" w:space="0" w:color="auto"/>
        <w:left w:val="none" w:sz="0" w:space="0" w:color="auto"/>
        <w:bottom w:val="none" w:sz="0" w:space="0" w:color="auto"/>
        <w:right w:val="none" w:sz="0" w:space="0" w:color="auto"/>
      </w:divBdr>
    </w:div>
    <w:div w:id="1277525469">
      <w:bodyDiv w:val="1"/>
      <w:marLeft w:val="0"/>
      <w:marRight w:val="0"/>
      <w:marTop w:val="0"/>
      <w:marBottom w:val="0"/>
      <w:divBdr>
        <w:top w:val="none" w:sz="0" w:space="0" w:color="auto"/>
        <w:left w:val="none" w:sz="0" w:space="0" w:color="auto"/>
        <w:bottom w:val="none" w:sz="0" w:space="0" w:color="auto"/>
        <w:right w:val="none" w:sz="0" w:space="0" w:color="auto"/>
      </w:divBdr>
    </w:div>
    <w:div w:id="1280455700">
      <w:bodyDiv w:val="1"/>
      <w:marLeft w:val="0"/>
      <w:marRight w:val="0"/>
      <w:marTop w:val="0"/>
      <w:marBottom w:val="0"/>
      <w:divBdr>
        <w:top w:val="none" w:sz="0" w:space="0" w:color="auto"/>
        <w:left w:val="none" w:sz="0" w:space="0" w:color="auto"/>
        <w:bottom w:val="none" w:sz="0" w:space="0" w:color="auto"/>
        <w:right w:val="none" w:sz="0" w:space="0" w:color="auto"/>
      </w:divBdr>
    </w:div>
    <w:div w:id="1281688725">
      <w:bodyDiv w:val="1"/>
      <w:marLeft w:val="0"/>
      <w:marRight w:val="0"/>
      <w:marTop w:val="0"/>
      <w:marBottom w:val="0"/>
      <w:divBdr>
        <w:top w:val="none" w:sz="0" w:space="0" w:color="auto"/>
        <w:left w:val="none" w:sz="0" w:space="0" w:color="auto"/>
        <w:bottom w:val="none" w:sz="0" w:space="0" w:color="auto"/>
        <w:right w:val="none" w:sz="0" w:space="0" w:color="auto"/>
      </w:divBdr>
    </w:div>
    <w:div w:id="1286886666">
      <w:bodyDiv w:val="1"/>
      <w:marLeft w:val="0"/>
      <w:marRight w:val="0"/>
      <w:marTop w:val="0"/>
      <w:marBottom w:val="0"/>
      <w:divBdr>
        <w:top w:val="none" w:sz="0" w:space="0" w:color="auto"/>
        <w:left w:val="none" w:sz="0" w:space="0" w:color="auto"/>
        <w:bottom w:val="none" w:sz="0" w:space="0" w:color="auto"/>
        <w:right w:val="none" w:sz="0" w:space="0" w:color="auto"/>
      </w:divBdr>
    </w:div>
    <w:div w:id="1295404428">
      <w:bodyDiv w:val="1"/>
      <w:marLeft w:val="0"/>
      <w:marRight w:val="0"/>
      <w:marTop w:val="0"/>
      <w:marBottom w:val="0"/>
      <w:divBdr>
        <w:top w:val="none" w:sz="0" w:space="0" w:color="auto"/>
        <w:left w:val="none" w:sz="0" w:space="0" w:color="auto"/>
        <w:bottom w:val="none" w:sz="0" w:space="0" w:color="auto"/>
        <w:right w:val="none" w:sz="0" w:space="0" w:color="auto"/>
      </w:divBdr>
    </w:div>
    <w:div w:id="1300302947">
      <w:bodyDiv w:val="1"/>
      <w:marLeft w:val="0"/>
      <w:marRight w:val="0"/>
      <w:marTop w:val="0"/>
      <w:marBottom w:val="0"/>
      <w:divBdr>
        <w:top w:val="none" w:sz="0" w:space="0" w:color="auto"/>
        <w:left w:val="none" w:sz="0" w:space="0" w:color="auto"/>
        <w:bottom w:val="none" w:sz="0" w:space="0" w:color="auto"/>
        <w:right w:val="none" w:sz="0" w:space="0" w:color="auto"/>
      </w:divBdr>
    </w:div>
    <w:div w:id="1317536131">
      <w:bodyDiv w:val="1"/>
      <w:marLeft w:val="0"/>
      <w:marRight w:val="0"/>
      <w:marTop w:val="0"/>
      <w:marBottom w:val="0"/>
      <w:divBdr>
        <w:top w:val="none" w:sz="0" w:space="0" w:color="auto"/>
        <w:left w:val="none" w:sz="0" w:space="0" w:color="auto"/>
        <w:bottom w:val="none" w:sz="0" w:space="0" w:color="auto"/>
        <w:right w:val="none" w:sz="0" w:space="0" w:color="auto"/>
      </w:divBdr>
    </w:div>
    <w:div w:id="1321075442">
      <w:bodyDiv w:val="1"/>
      <w:marLeft w:val="0"/>
      <w:marRight w:val="0"/>
      <w:marTop w:val="0"/>
      <w:marBottom w:val="0"/>
      <w:divBdr>
        <w:top w:val="none" w:sz="0" w:space="0" w:color="auto"/>
        <w:left w:val="none" w:sz="0" w:space="0" w:color="auto"/>
        <w:bottom w:val="none" w:sz="0" w:space="0" w:color="auto"/>
        <w:right w:val="none" w:sz="0" w:space="0" w:color="auto"/>
      </w:divBdr>
    </w:div>
    <w:div w:id="1331368015">
      <w:bodyDiv w:val="1"/>
      <w:marLeft w:val="0"/>
      <w:marRight w:val="0"/>
      <w:marTop w:val="0"/>
      <w:marBottom w:val="0"/>
      <w:divBdr>
        <w:top w:val="none" w:sz="0" w:space="0" w:color="auto"/>
        <w:left w:val="none" w:sz="0" w:space="0" w:color="auto"/>
        <w:bottom w:val="none" w:sz="0" w:space="0" w:color="auto"/>
        <w:right w:val="none" w:sz="0" w:space="0" w:color="auto"/>
      </w:divBdr>
    </w:div>
    <w:div w:id="1337683818">
      <w:bodyDiv w:val="1"/>
      <w:marLeft w:val="0"/>
      <w:marRight w:val="0"/>
      <w:marTop w:val="0"/>
      <w:marBottom w:val="0"/>
      <w:divBdr>
        <w:top w:val="none" w:sz="0" w:space="0" w:color="auto"/>
        <w:left w:val="none" w:sz="0" w:space="0" w:color="auto"/>
        <w:bottom w:val="none" w:sz="0" w:space="0" w:color="auto"/>
        <w:right w:val="none" w:sz="0" w:space="0" w:color="auto"/>
      </w:divBdr>
    </w:div>
    <w:div w:id="1340083631">
      <w:bodyDiv w:val="1"/>
      <w:marLeft w:val="0"/>
      <w:marRight w:val="0"/>
      <w:marTop w:val="0"/>
      <w:marBottom w:val="0"/>
      <w:divBdr>
        <w:top w:val="none" w:sz="0" w:space="0" w:color="auto"/>
        <w:left w:val="none" w:sz="0" w:space="0" w:color="auto"/>
        <w:bottom w:val="none" w:sz="0" w:space="0" w:color="auto"/>
        <w:right w:val="none" w:sz="0" w:space="0" w:color="auto"/>
      </w:divBdr>
    </w:div>
    <w:div w:id="1340741048">
      <w:bodyDiv w:val="1"/>
      <w:marLeft w:val="0"/>
      <w:marRight w:val="0"/>
      <w:marTop w:val="0"/>
      <w:marBottom w:val="0"/>
      <w:divBdr>
        <w:top w:val="none" w:sz="0" w:space="0" w:color="auto"/>
        <w:left w:val="none" w:sz="0" w:space="0" w:color="auto"/>
        <w:bottom w:val="none" w:sz="0" w:space="0" w:color="auto"/>
        <w:right w:val="none" w:sz="0" w:space="0" w:color="auto"/>
      </w:divBdr>
    </w:div>
    <w:div w:id="1342507949">
      <w:bodyDiv w:val="1"/>
      <w:marLeft w:val="0"/>
      <w:marRight w:val="0"/>
      <w:marTop w:val="0"/>
      <w:marBottom w:val="0"/>
      <w:divBdr>
        <w:top w:val="none" w:sz="0" w:space="0" w:color="auto"/>
        <w:left w:val="none" w:sz="0" w:space="0" w:color="auto"/>
        <w:bottom w:val="none" w:sz="0" w:space="0" w:color="auto"/>
        <w:right w:val="none" w:sz="0" w:space="0" w:color="auto"/>
      </w:divBdr>
    </w:div>
    <w:div w:id="1383483573">
      <w:bodyDiv w:val="1"/>
      <w:marLeft w:val="0"/>
      <w:marRight w:val="0"/>
      <w:marTop w:val="0"/>
      <w:marBottom w:val="0"/>
      <w:divBdr>
        <w:top w:val="none" w:sz="0" w:space="0" w:color="auto"/>
        <w:left w:val="none" w:sz="0" w:space="0" w:color="auto"/>
        <w:bottom w:val="none" w:sz="0" w:space="0" w:color="auto"/>
        <w:right w:val="none" w:sz="0" w:space="0" w:color="auto"/>
      </w:divBdr>
    </w:div>
    <w:div w:id="1383603873">
      <w:bodyDiv w:val="1"/>
      <w:marLeft w:val="0"/>
      <w:marRight w:val="0"/>
      <w:marTop w:val="0"/>
      <w:marBottom w:val="0"/>
      <w:divBdr>
        <w:top w:val="none" w:sz="0" w:space="0" w:color="auto"/>
        <w:left w:val="none" w:sz="0" w:space="0" w:color="auto"/>
        <w:bottom w:val="none" w:sz="0" w:space="0" w:color="auto"/>
        <w:right w:val="none" w:sz="0" w:space="0" w:color="auto"/>
      </w:divBdr>
    </w:div>
    <w:div w:id="1399013696">
      <w:bodyDiv w:val="1"/>
      <w:marLeft w:val="0"/>
      <w:marRight w:val="0"/>
      <w:marTop w:val="0"/>
      <w:marBottom w:val="0"/>
      <w:divBdr>
        <w:top w:val="none" w:sz="0" w:space="0" w:color="auto"/>
        <w:left w:val="none" w:sz="0" w:space="0" w:color="auto"/>
        <w:bottom w:val="none" w:sz="0" w:space="0" w:color="auto"/>
        <w:right w:val="none" w:sz="0" w:space="0" w:color="auto"/>
      </w:divBdr>
    </w:div>
    <w:div w:id="1402941843">
      <w:bodyDiv w:val="1"/>
      <w:marLeft w:val="0"/>
      <w:marRight w:val="0"/>
      <w:marTop w:val="0"/>
      <w:marBottom w:val="0"/>
      <w:divBdr>
        <w:top w:val="none" w:sz="0" w:space="0" w:color="auto"/>
        <w:left w:val="none" w:sz="0" w:space="0" w:color="auto"/>
        <w:bottom w:val="none" w:sz="0" w:space="0" w:color="auto"/>
        <w:right w:val="none" w:sz="0" w:space="0" w:color="auto"/>
      </w:divBdr>
    </w:div>
    <w:div w:id="1409116924">
      <w:bodyDiv w:val="1"/>
      <w:marLeft w:val="0"/>
      <w:marRight w:val="0"/>
      <w:marTop w:val="0"/>
      <w:marBottom w:val="0"/>
      <w:divBdr>
        <w:top w:val="none" w:sz="0" w:space="0" w:color="auto"/>
        <w:left w:val="none" w:sz="0" w:space="0" w:color="auto"/>
        <w:bottom w:val="none" w:sz="0" w:space="0" w:color="auto"/>
        <w:right w:val="none" w:sz="0" w:space="0" w:color="auto"/>
      </w:divBdr>
    </w:div>
    <w:div w:id="1426027663">
      <w:bodyDiv w:val="1"/>
      <w:marLeft w:val="0"/>
      <w:marRight w:val="0"/>
      <w:marTop w:val="0"/>
      <w:marBottom w:val="0"/>
      <w:divBdr>
        <w:top w:val="none" w:sz="0" w:space="0" w:color="auto"/>
        <w:left w:val="none" w:sz="0" w:space="0" w:color="auto"/>
        <w:bottom w:val="none" w:sz="0" w:space="0" w:color="auto"/>
        <w:right w:val="none" w:sz="0" w:space="0" w:color="auto"/>
      </w:divBdr>
    </w:div>
    <w:div w:id="1436747773">
      <w:bodyDiv w:val="1"/>
      <w:marLeft w:val="0"/>
      <w:marRight w:val="0"/>
      <w:marTop w:val="0"/>
      <w:marBottom w:val="0"/>
      <w:divBdr>
        <w:top w:val="none" w:sz="0" w:space="0" w:color="auto"/>
        <w:left w:val="none" w:sz="0" w:space="0" w:color="auto"/>
        <w:bottom w:val="none" w:sz="0" w:space="0" w:color="auto"/>
        <w:right w:val="none" w:sz="0" w:space="0" w:color="auto"/>
      </w:divBdr>
    </w:div>
    <w:div w:id="1437485556">
      <w:bodyDiv w:val="1"/>
      <w:marLeft w:val="0"/>
      <w:marRight w:val="0"/>
      <w:marTop w:val="0"/>
      <w:marBottom w:val="0"/>
      <w:divBdr>
        <w:top w:val="none" w:sz="0" w:space="0" w:color="auto"/>
        <w:left w:val="none" w:sz="0" w:space="0" w:color="auto"/>
        <w:bottom w:val="none" w:sz="0" w:space="0" w:color="auto"/>
        <w:right w:val="none" w:sz="0" w:space="0" w:color="auto"/>
      </w:divBdr>
    </w:div>
    <w:div w:id="1443261953">
      <w:bodyDiv w:val="1"/>
      <w:marLeft w:val="0"/>
      <w:marRight w:val="0"/>
      <w:marTop w:val="0"/>
      <w:marBottom w:val="0"/>
      <w:divBdr>
        <w:top w:val="none" w:sz="0" w:space="0" w:color="auto"/>
        <w:left w:val="none" w:sz="0" w:space="0" w:color="auto"/>
        <w:bottom w:val="none" w:sz="0" w:space="0" w:color="auto"/>
        <w:right w:val="none" w:sz="0" w:space="0" w:color="auto"/>
      </w:divBdr>
    </w:div>
    <w:div w:id="1446997363">
      <w:bodyDiv w:val="1"/>
      <w:marLeft w:val="0"/>
      <w:marRight w:val="0"/>
      <w:marTop w:val="0"/>
      <w:marBottom w:val="0"/>
      <w:divBdr>
        <w:top w:val="none" w:sz="0" w:space="0" w:color="auto"/>
        <w:left w:val="none" w:sz="0" w:space="0" w:color="auto"/>
        <w:bottom w:val="none" w:sz="0" w:space="0" w:color="auto"/>
        <w:right w:val="none" w:sz="0" w:space="0" w:color="auto"/>
      </w:divBdr>
    </w:div>
    <w:div w:id="1469668413">
      <w:bodyDiv w:val="1"/>
      <w:marLeft w:val="0"/>
      <w:marRight w:val="0"/>
      <w:marTop w:val="0"/>
      <w:marBottom w:val="0"/>
      <w:divBdr>
        <w:top w:val="none" w:sz="0" w:space="0" w:color="auto"/>
        <w:left w:val="none" w:sz="0" w:space="0" w:color="auto"/>
        <w:bottom w:val="none" w:sz="0" w:space="0" w:color="auto"/>
        <w:right w:val="none" w:sz="0" w:space="0" w:color="auto"/>
      </w:divBdr>
    </w:div>
    <w:div w:id="1471900824">
      <w:bodyDiv w:val="1"/>
      <w:marLeft w:val="0"/>
      <w:marRight w:val="0"/>
      <w:marTop w:val="0"/>
      <w:marBottom w:val="0"/>
      <w:divBdr>
        <w:top w:val="none" w:sz="0" w:space="0" w:color="auto"/>
        <w:left w:val="none" w:sz="0" w:space="0" w:color="auto"/>
        <w:bottom w:val="none" w:sz="0" w:space="0" w:color="auto"/>
        <w:right w:val="none" w:sz="0" w:space="0" w:color="auto"/>
      </w:divBdr>
    </w:div>
    <w:div w:id="1476027397">
      <w:bodyDiv w:val="1"/>
      <w:marLeft w:val="0"/>
      <w:marRight w:val="0"/>
      <w:marTop w:val="0"/>
      <w:marBottom w:val="0"/>
      <w:divBdr>
        <w:top w:val="none" w:sz="0" w:space="0" w:color="auto"/>
        <w:left w:val="none" w:sz="0" w:space="0" w:color="auto"/>
        <w:bottom w:val="none" w:sz="0" w:space="0" w:color="auto"/>
        <w:right w:val="none" w:sz="0" w:space="0" w:color="auto"/>
      </w:divBdr>
    </w:div>
    <w:div w:id="1477795046">
      <w:bodyDiv w:val="1"/>
      <w:marLeft w:val="0"/>
      <w:marRight w:val="0"/>
      <w:marTop w:val="0"/>
      <w:marBottom w:val="0"/>
      <w:divBdr>
        <w:top w:val="none" w:sz="0" w:space="0" w:color="auto"/>
        <w:left w:val="none" w:sz="0" w:space="0" w:color="auto"/>
        <w:bottom w:val="none" w:sz="0" w:space="0" w:color="auto"/>
        <w:right w:val="none" w:sz="0" w:space="0" w:color="auto"/>
      </w:divBdr>
    </w:div>
    <w:div w:id="1481536752">
      <w:bodyDiv w:val="1"/>
      <w:marLeft w:val="0"/>
      <w:marRight w:val="0"/>
      <w:marTop w:val="0"/>
      <w:marBottom w:val="0"/>
      <w:divBdr>
        <w:top w:val="none" w:sz="0" w:space="0" w:color="auto"/>
        <w:left w:val="none" w:sz="0" w:space="0" w:color="auto"/>
        <w:bottom w:val="none" w:sz="0" w:space="0" w:color="auto"/>
        <w:right w:val="none" w:sz="0" w:space="0" w:color="auto"/>
      </w:divBdr>
    </w:div>
    <w:div w:id="1492714406">
      <w:bodyDiv w:val="1"/>
      <w:marLeft w:val="0"/>
      <w:marRight w:val="0"/>
      <w:marTop w:val="0"/>
      <w:marBottom w:val="0"/>
      <w:divBdr>
        <w:top w:val="none" w:sz="0" w:space="0" w:color="auto"/>
        <w:left w:val="none" w:sz="0" w:space="0" w:color="auto"/>
        <w:bottom w:val="none" w:sz="0" w:space="0" w:color="auto"/>
        <w:right w:val="none" w:sz="0" w:space="0" w:color="auto"/>
      </w:divBdr>
    </w:div>
    <w:div w:id="1504708493">
      <w:bodyDiv w:val="1"/>
      <w:marLeft w:val="0"/>
      <w:marRight w:val="0"/>
      <w:marTop w:val="0"/>
      <w:marBottom w:val="0"/>
      <w:divBdr>
        <w:top w:val="none" w:sz="0" w:space="0" w:color="auto"/>
        <w:left w:val="none" w:sz="0" w:space="0" w:color="auto"/>
        <w:bottom w:val="none" w:sz="0" w:space="0" w:color="auto"/>
        <w:right w:val="none" w:sz="0" w:space="0" w:color="auto"/>
      </w:divBdr>
    </w:div>
    <w:div w:id="1508403705">
      <w:bodyDiv w:val="1"/>
      <w:marLeft w:val="0"/>
      <w:marRight w:val="0"/>
      <w:marTop w:val="0"/>
      <w:marBottom w:val="0"/>
      <w:divBdr>
        <w:top w:val="none" w:sz="0" w:space="0" w:color="auto"/>
        <w:left w:val="none" w:sz="0" w:space="0" w:color="auto"/>
        <w:bottom w:val="none" w:sz="0" w:space="0" w:color="auto"/>
        <w:right w:val="none" w:sz="0" w:space="0" w:color="auto"/>
      </w:divBdr>
    </w:div>
    <w:div w:id="1512259850">
      <w:bodyDiv w:val="1"/>
      <w:marLeft w:val="0"/>
      <w:marRight w:val="0"/>
      <w:marTop w:val="0"/>
      <w:marBottom w:val="0"/>
      <w:divBdr>
        <w:top w:val="none" w:sz="0" w:space="0" w:color="auto"/>
        <w:left w:val="none" w:sz="0" w:space="0" w:color="auto"/>
        <w:bottom w:val="none" w:sz="0" w:space="0" w:color="auto"/>
        <w:right w:val="none" w:sz="0" w:space="0" w:color="auto"/>
      </w:divBdr>
    </w:div>
    <w:div w:id="1519075155">
      <w:bodyDiv w:val="1"/>
      <w:marLeft w:val="0"/>
      <w:marRight w:val="0"/>
      <w:marTop w:val="0"/>
      <w:marBottom w:val="0"/>
      <w:divBdr>
        <w:top w:val="none" w:sz="0" w:space="0" w:color="auto"/>
        <w:left w:val="none" w:sz="0" w:space="0" w:color="auto"/>
        <w:bottom w:val="none" w:sz="0" w:space="0" w:color="auto"/>
        <w:right w:val="none" w:sz="0" w:space="0" w:color="auto"/>
      </w:divBdr>
    </w:div>
    <w:div w:id="1520046547">
      <w:bodyDiv w:val="1"/>
      <w:marLeft w:val="0"/>
      <w:marRight w:val="0"/>
      <w:marTop w:val="0"/>
      <w:marBottom w:val="0"/>
      <w:divBdr>
        <w:top w:val="none" w:sz="0" w:space="0" w:color="auto"/>
        <w:left w:val="none" w:sz="0" w:space="0" w:color="auto"/>
        <w:bottom w:val="none" w:sz="0" w:space="0" w:color="auto"/>
        <w:right w:val="none" w:sz="0" w:space="0" w:color="auto"/>
      </w:divBdr>
    </w:div>
    <w:div w:id="1522086094">
      <w:bodyDiv w:val="1"/>
      <w:marLeft w:val="0"/>
      <w:marRight w:val="0"/>
      <w:marTop w:val="0"/>
      <w:marBottom w:val="0"/>
      <w:divBdr>
        <w:top w:val="none" w:sz="0" w:space="0" w:color="auto"/>
        <w:left w:val="none" w:sz="0" w:space="0" w:color="auto"/>
        <w:bottom w:val="none" w:sz="0" w:space="0" w:color="auto"/>
        <w:right w:val="none" w:sz="0" w:space="0" w:color="auto"/>
      </w:divBdr>
    </w:div>
    <w:div w:id="1528523236">
      <w:bodyDiv w:val="1"/>
      <w:marLeft w:val="0"/>
      <w:marRight w:val="0"/>
      <w:marTop w:val="0"/>
      <w:marBottom w:val="0"/>
      <w:divBdr>
        <w:top w:val="none" w:sz="0" w:space="0" w:color="auto"/>
        <w:left w:val="none" w:sz="0" w:space="0" w:color="auto"/>
        <w:bottom w:val="none" w:sz="0" w:space="0" w:color="auto"/>
        <w:right w:val="none" w:sz="0" w:space="0" w:color="auto"/>
      </w:divBdr>
    </w:div>
    <w:div w:id="1542549255">
      <w:bodyDiv w:val="1"/>
      <w:marLeft w:val="0"/>
      <w:marRight w:val="0"/>
      <w:marTop w:val="0"/>
      <w:marBottom w:val="0"/>
      <w:divBdr>
        <w:top w:val="none" w:sz="0" w:space="0" w:color="auto"/>
        <w:left w:val="none" w:sz="0" w:space="0" w:color="auto"/>
        <w:bottom w:val="none" w:sz="0" w:space="0" w:color="auto"/>
        <w:right w:val="none" w:sz="0" w:space="0" w:color="auto"/>
      </w:divBdr>
    </w:div>
    <w:div w:id="1548372424">
      <w:bodyDiv w:val="1"/>
      <w:marLeft w:val="0"/>
      <w:marRight w:val="0"/>
      <w:marTop w:val="0"/>
      <w:marBottom w:val="0"/>
      <w:divBdr>
        <w:top w:val="none" w:sz="0" w:space="0" w:color="auto"/>
        <w:left w:val="none" w:sz="0" w:space="0" w:color="auto"/>
        <w:bottom w:val="none" w:sz="0" w:space="0" w:color="auto"/>
        <w:right w:val="none" w:sz="0" w:space="0" w:color="auto"/>
      </w:divBdr>
    </w:div>
    <w:div w:id="1550143585">
      <w:bodyDiv w:val="1"/>
      <w:marLeft w:val="0"/>
      <w:marRight w:val="0"/>
      <w:marTop w:val="0"/>
      <w:marBottom w:val="0"/>
      <w:divBdr>
        <w:top w:val="none" w:sz="0" w:space="0" w:color="auto"/>
        <w:left w:val="none" w:sz="0" w:space="0" w:color="auto"/>
        <w:bottom w:val="none" w:sz="0" w:space="0" w:color="auto"/>
        <w:right w:val="none" w:sz="0" w:space="0" w:color="auto"/>
      </w:divBdr>
    </w:div>
    <w:div w:id="1565293560">
      <w:bodyDiv w:val="1"/>
      <w:marLeft w:val="0"/>
      <w:marRight w:val="0"/>
      <w:marTop w:val="0"/>
      <w:marBottom w:val="0"/>
      <w:divBdr>
        <w:top w:val="none" w:sz="0" w:space="0" w:color="auto"/>
        <w:left w:val="none" w:sz="0" w:space="0" w:color="auto"/>
        <w:bottom w:val="none" w:sz="0" w:space="0" w:color="auto"/>
        <w:right w:val="none" w:sz="0" w:space="0" w:color="auto"/>
      </w:divBdr>
    </w:div>
    <w:div w:id="1567497255">
      <w:bodyDiv w:val="1"/>
      <w:marLeft w:val="0"/>
      <w:marRight w:val="0"/>
      <w:marTop w:val="0"/>
      <w:marBottom w:val="0"/>
      <w:divBdr>
        <w:top w:val="none" w:sz="0" w:space="0" w:color="auto"/>
        <w:left w:val="none" w:sz="0" w:space="0" w:color="auto"/>
        <w:bottom w:val="none" w:sz="0" w:space="0" w:color="auto"/>
        <w:right w:val="none" w:sz="0" w:space="0" w:color="auto"/>
      </w:divBdr>
    </w:div>
    <w:div w:id="1583106973">
      <w:bodyDiv w:val="1"/>
      <w:marLeft w:val="0"/>
      <w:marRight w:val="0"/>
      <w:marTop w:val="0"/>
      <w:marBottom w:val="0"/>
      <w:divBdr>
        <w:top w:val="none" w:sz="0" w:space="0" w:color="auto"/>
        <w:left w:val="none" w:sz="0" w:space="0" w:color="auto"/>
        <w:bottom w:val="none" w:sz="0" w:space="0" w:color="auto"/>
        <w:right w:val="none" w:sz="0" w:space="0" w:color="auto"/>
      </w:divBdr>
    </w:div>
    <w:div w:id="1595430199">
      <w:bodyDiv w:val="1"/>
      <w:marLeft w:val="0"/>
      <w:marRight w:val="0"/>
      <w:marTop w:val="0"/>
      <w:marBottom w:val="0"/>
      <w:divBdr>
        <w:top w:val="none" w:sz="0" w:space="0" w:color="auto"/>
        <w:left w:val="none" w:sz="0" w:space="0" w:color="auto"/>
        <w:bottom w:val="none" w:sz="0" w:space="0" w:color="auto"/>
        <w:right w:val="none" w:sz="0" w:space="0" w:color="auto"/>
      </w:divBdr>
    </w:div>
    <w:div w:id="1599949212">
      <w:bodyDiv w:val="1"/>
      <w:marLeft w:val="0"/>
      <w:marRight w:val="0"/>
      <w:marTop w:val="0"/>
      <w:marBottom w:val="0"/>
      <w:divBdr>
        <w:top w:val="none" w:sz="0" w:space="0" w:color="auto"/>
        <w:left w:val="none" w:sz="0" w:space="0" w:color="auto"/>
        <w:bottom w:val="none" w:sz="0" w:space="0" w:color="auto"/>
        <w:right w:val="none" w:sz="0" w:space="0" w:color="auto"/>
      </w:divBdr>
    </w:div>
    <w:div w:id="1601060393">
      <w:bodyDiv w:val="1"/>
      <w:marLeft w:val="0"/>
      <w:marRight w:val="0"/>
      <w:marTop w:val="0"/>
      <w:marBottom w:val="0"/>
      <w:divBdr>
        <w:top w:val="none" w:sz="0" w:space="0" w:color="auto"/>
        <w:left w:val="none" w:sz="0" w:space="0" w:color="auto"/>
        <w:bottom w:val="none" w:sz="0" w:space="0" w:color="auto"/>
        <w:right w:val="none" w:sz="0" w:space="0" w:color="auto"/>
      </w:divBdr>
    </w:div>
    <w:div w:id="1601137969">
      <w:bodyDiv w:val="1"/>
      <w:marLeft w:val="0"/>
      <w:marRight w:val="0"/>
      <w:marTop w:val="0"/>
      <w:marBottom w:val="0"/>
      <w:divBdr>
        <w:top w:val="none" w:sz="0" w:space="0" w:color="auto"/>
        <w:left w:val="none" w:sz="0" w:space="0" w:color="auto"/>
        <w:bottom w:val="none" w:sz="0" w:space="0" w:color="auto"/>
        <w:right w:val="none" w:sz="0" w:space="0" w:color="auto"/>
      </w:divBdr>
    </w:div>
    <w:div w:id="1603296078">
      <w:bodyDiv w:val="1"/>
      <w:marLeft w:val="0"/>
      <w:marRight w:val="0"/>
      <w:marTop w:val="0"/>
      <w:marBottom w:val="0"/>
      <w:divBdr>
        <w:top w:val="none" w:sz="0" w:space="0" w:color="auto"/>
        <w:left w:val="none" w:sz="0" w:space="0" w:color="auto"/>
        <w:bottom w:val="none" w:sz="0" w:space="0" w:color="auto"/>
        <w:right w:val="none" w:sz="0" w:space="0" w:color="auto"/>
      </w:divBdr>
    </w:div>
    <w:div w:id="1606114304">
      <w:bodyDiv w:val="1"/>
      <w:marLeft w:val="0"/>
      <w:marRight w:val="0"/>
      <w:marTop w:val="0"/>
      <w:marBottom w:val="0"/>
      <w:divBdr>
        <w:top w:val="none" w:sz="0" w:space="0" w:color="auto"/>
        <w:left w:val="none" w:sz="0" w:space="0" w:color="auto"/>
        <w:bottom w:val="none" w:sz="0" w:space="0" w:color="auto"/>
        <w:right w:val="none" w:sz="0" w:space="0" w:color="auto"/>
      </w:divBdr>
    </w:div>
    <w:div w:id="1632829726">
      <w:bodyDiv w:val="1"/>
      <w:marLeft w:val="0"/>
      <w:marRight w:val="0"/>
      <w:marTop w:val="0"/>
      <w:marBottom w:val="0"/>
      <w:divBdr>
        <w:top w:val="none" w:sz="0" w:space="0" w:color="auto"/>
        <w:left w:val="none" w:sz="0" w:space="0" w:color="auto"/>
        <w:bottom w:val="none" w:sz="0" w:space="0" w:color="auto"/>
        <w:right w:val="none" w:sz="0" w:space="0" w:color="auto"/>
      </w:divBdr>
    </w:div>
    <w:div w:id="1634797438">
      <w:bodyDiv w:val="1"/>
      <w:marLeft w:val="0"/>
      <w:marRight w:val="0"/>
      <w:marTop w:val="0"/>
      <w:marBottom w:val="0"/>
      <w:divBdr>
        <w:top w:val="none" w:sz="0" w:space="0" w:color="auto"/>
        <w:left w:val="none" w:sz="0" w:space="0" w:color="auto"/>
        <w:bottom w:val="none" w:sz="0" w:space="0" w:color="auto"/>
        <w:right w:val="none" w:sz="0" w:space="0" w:color="auto"/>
      </w:divBdr>
    </w:div>
    <w:div w:id="1638027293">
      <w:bodyDiv w:val="1"/>
      <w:marLeft w:val="0"/>
      <w:marRight w:val="0"/>
      <w:marTop w:val="0"/>
      <w:marBottom w:val="0"/>
      <w:divBdr>
        <w:top w:val="none" w:sz="0" w:space="0" w:color="auto"/>
        <w:left w:val="none" w:sz="0" w:space="0" w:color="auto"/>
        <w:bottom w:val="none" w:sz="0" w:space="0" w:color="auto"/>
        <w:right w:val="none" w:sz="0" w:space="0" w:color="auto"/>
      </w:divBdr>
    </w:div>
    <w:div w:id="1650673001">
      <w:bodyDiv w:val="1"/>
      <w:marLeft w:val="0"/>
      <w:marRight w:val="0"/>
      <w:marTop w:val="0"/>
      <w:marBottom w:val="0"/>
      <w:divBdr>
        <w:top w:val="none" w:sz="0" w:space="0" w:color="auto"/>
        <w:left w:val="none" w:sz="0" w:space="0" w:color="auto"/>
        <w:bottom w:val="none" w:sz="0" w:space="0" w:color="auto"/>
        <w:right w:val="none" w:sz="0" w:space="0" w:color="auto"/>
      </w:divBdr>
    </w:div>
    <w:div w:id="1657025962">
      <w:bodyDiv w:val="1"/>
      <w:marLeft w:val="0"/>
      <w:marRight w:val="0"/>
      <w:marTop w:val="0"/>
      <w:marBottom w:val="0"/>
      <w:divBdr>
        <w:top w:val="none" w:sz="0" w:space="0" w:color="auto"/>
        <w:left w:val="none" w:sz="0" w:space="0" w:color="auto"/>
        <w:bottom w:val="none" w:sz="0" w:space="0" w:color="auto"/>
        <w:right w:val="none" w:sz="0" w:space="0" w:color="auto"/>
      </w:divBdr>
    </w:div>
    <w:div w:id="1671324023">
      <w:bodyDiv w:val="1"/>
      <w:marLeft w:val="0"/>
      <w:marRight w:val="0"/>
      <w:marTop w:val="0"/>
      <w:marBottom w:val="0"/>
      <w:divBdr>
        <w:top w:val="none" w:sz="0" w:space="0" w:color="auto"/>
        <w:left w:val="none" w:sz="0" w:space="0" w:color="auto"/>
        <w:bottom w:val="none" w:sz="0" w:space="0" w:color="auto"/>
        <w:right w:val="none" w:sz="0" w:space="0" w:color="auto"/>
      </w:divBdr>
    </w:div>
    <w:div w:id="1673528263">
      <w:bodyDiv w:val="1"/>
      <w:marLeft w:val="0"/>
      <w:marRight w:val="0"/>
      <w:marTop w:val="0"/>
      <w:marBottom w:val="0"/>
      <w:divBdr>
        <w:top w:val="none" w:sz="0" w:space="0" w:color="auto"/>
        <w:left w:val="none" w:sz="0" w:space="0" w:color="auto"/>
        <w:bottom w:val="none" w:sz="0" w:space="0" w:color="auto"/>
        <w:right w:val="none" w:sz="0" w:space="0" w:color="auto"/>
      </w:divBdr>
    </w:div>
    <w:div w:id="1681085090">
      <w:bodyDiv w:val="1"/>
      <w:marLeft w:val="0"/>
      <w:marRight w:val="0"/>
      <w:marTop w:val="0"/>
      <w:marBottom w:val="0"/>
      <w:divBdr>
        <w:top w:val="none" w:sz="0" w:space="0" w:color="auto"/>
        <w:left w:val="none" w:sz="0" w:space="0" w:color="auto"/>
        <w:bottom w:val="none" w:sz="0" w:space="0" w:color="auto"/>
        <w:right w:val="none" w:sz="0" w:space="0" w:color="auto"/>
      </w:divBdr>
    </w:div>
    <w:div w:id="1697807037">
      <w:bodyDiv w:val="1"/>
      <w:marLeft w:val="0"/>
      <w:marRight w:val="0"/>
      <w:marTop w:val="0"/>
      <w:marBottom w:val="0"/>
      <w:divBdr>
        <w:top w:val="none" w:sz="0" w:space="0" w:color="auto"/>
        <w:left w:val="none" w:sz="0" w:space="0" w:color="auto"/>
        <w:bottom w:val="none" w:sz="0" w:space="0" w:color="auto"/>
        <w:right w:val="none" w:sz="0" w:space="0" w:color="auto"/>
      </w:divBdr>
    </w:div>
    <w:div w:id="1708137800">
      <w:bodyDiv w:val="1"/>
      <w:marLeft w:val="0"/>
      <w:marRight w:val="0"/>
      <w:marTop w:val="0"/>
      <w:marBottom w:val="0"/>
      <w:divBdr>
        <w:top w:val="none" w:sz="0" w:space="0" w:color="auto"/>
        <w:left w:val="none" w:sz="0" w:space="0" w:color="auto"/>
        <w:bottom w:val="none" w:sz="0" w:space="0" w:color="auto"/>
        <w:right w:val="none" w:sz="0" w:space="0" w:color="auto"/>
      </w:divBdr>
    </w:div>
    <w:div w:id="1709992600">
      <w:bodyDiv w:val="1"/>
      <w:marLeft w:val="0"/>
      <w:marRight w:val="0"/>
      <w:marTop w:val="0"/>
      <w:marBottom w:val="0"/>
      <w:divBdr>
        <w:top w:val="none" w:sz="0" w:space="0" w:color="auto"/>
        <w:left w:val="none" w:sz="0" w:space="0" w:color="auto"/>
        <w:bottom w:val="none" w:sz="0" w:space="0" w:color="auto"/>
        <w:right w:val="none" w:sz="0" w:space="0" w:color="auto"/>
      </w:divBdr>
    </w:div>
    <w:div w:id="1711152412">
      <w:bodyDiv w:val="1"/>
      <w:marLeft w:val="0"/>
      <w:marRight w:val="0"/>
      <w:marTop w:val="0"/>
      <w:marBottom w:val="0"/>
      <w:divBdr>
        <w:top w:val="none" w:sz="0" w:space="0" w:color="auto"/>
        <w:left w:val="none" w:sz="0" w:space="0" w:color="auto"/>
        <w:bottom w:val="none" w:sz="0" w:space="0" w:color="auto"/>
        <w:right w:val="none" w:sz="0" w:space="0" w:color="auto"/>
      </w:divBdr>
    </w:div>
    <w:div w:id="1716350082">
      <w:bodyDiv w:val="1"/>
      <w:marLeft w:val="0"/>
      <w:marRight w:val="0"/>
      <w:marTop w:val="0"/>
      <w:marBottom w:val="0"/>
      <w:divBdr>
        <w:top w:val="none" w:sz="0" w:space="0" w:color="auto"/>
        <w:left w:val="none" w:sz="0" w:space="0" w:color="auto"/>
        <w:bottom w:val="none" w:sz="0" w:space="0" w:color="auto"/>
        <w:right w:val="none" w:sz="0" w:space="0" w:color="auto"/>
      </w:divBdr>
    </w:div>
    <w:div w:id="1752770605">
      <w:bodyDiv w:val="1"/>
      <w:marLeft w:val="0"/>
      <w:marRight w:val="0"/>
      <w:marTop w:val="0"/>
      <w:marBottom w:val="0"/>
      <w:divBdr>
        <w:top w:val="none" w:sz="0" w:space="0" w:color="auto"/>
        <w:left w:val="none" w:sz="0" w:space="0" w:color="auto"/>
        <w:bottom w:val="none" w:sz="0" w:space="0" w:color="auto"/>
        <w:right w:val="none" w:sz="0" w:space="0" w:color="auto"/>
      </w:divBdr>
    </w:div>
    <w:div w:id="1769472171">
      <w:bodyDiv w:val="1"/>
      <w:marLeft w:val="0"/>
      <w:marRight w:val="0"/>
      <w:marTop w:val="0"/>
      <w:marBottom w:val="0"/>
      <w:divBdr>
        <w:top w:val="none" w:sz="0" w:space="0" w:color="auto"/>
        <w:left w:val="none" w:sz="0" w:space="0" w:color="auto"/>
        <w:bottom w:val="none" w:sz="0" w:space="0" w:color="auto"/>
        <w:right w:val="none" w:sz="0" w:space="0" w:color="auto"/>
      </w:divBdr>
    </w:div>
    <w:div w:id="1773937292">
      <w:bodyDiv w:val="1"/>
      <w:marLeft w:val="0"/>
      <w:marRight w:val="0"/>
      <w:marTop w:val="0"/>
      <w:marBottom w:val="0"/>
      <w:divBdr>
        <w:top w:val="none" w:sz="0" w:space="0" w:color="auto"/>
        <w:left w:val="none" w:sz="0" w:space="0" w:color="auto"/>
        <w:bottom w:val="none" w:sz="0" w:space="0" w:color="auto"/>
        <w:right w:val="none" w:sz="0" w:space="0" w:color="auto"/>
      </w:divBdr>
    </w:div>
    <w:div w:id="1774472704">
      <w:bodyDiv w:val="1"/>
      <w:marLeft w:val="0"/>
      <w:marRight w:val="0"/>
      <w:marTop w:val="0"/>
      <w:marBottom w:val="0"/>
      <w:divBdr>
        <w:top w:val="none" w:sz="0" w:space="0" w:color="auto"/>
        <w:left w:val="none" w:sz="0" w:space="0" w:color="auto"/>
        <w:bottom w:val="none" w:sz="0" w:space="0" w:color="auto"/>
        <w:right w:val="none" w:sz="0" w:space="0" w:color="auto"/>
      </w:divBdr>
    </w:div>
    <w:div w:id="1778524657">
      <w:bodyDiv w:val="1"/>
      <w:marLeft w:val="0"/>
      <w:marRight w:val="0"/>
      <w:marTop w:val="0"/>
      <w:marBottom w:val="0"/>
      <w:divBdr>
        <w:top w:val="none" w:sz="0" w:space="0" w:color="auto"/>
        <w:left w:val="none" w:sz="0" w:space="0" w:color="auto"/>
        <w:bottom w:val="none" w:sz="0" w:space="0" w:color="auto"/>
        <w:right w:val="none" w:sz="0" w:space="0" w:color="auto"/>
      </w:divBdr>
    </w:div>
    <w:div w:id="1789157279">
      <w:bodyDiv w:val="1"/>
      <w:marLeft w:val="0"/>
      <w:marRight w:val="0"/>
      <w:marTop w:val="0"/>
      <w:marBottom w:val="0"/>
      <w:divBdr>
        <w:top w:val="none" w:sz="0" w:space="0" w:color="auto"/>
        <w:left w:val="none" w:sz="0" w:space="0" w:color="auto"/>
        <w:bottom w:val="none" w:sz="0" w:space="0" w:color="auto"/>
        <w:right w:val="none" w:sz="0" w:space="0" w:color="auto"/>
      </w:divBdr>
    </w:div>
    <w:div w:id="1793130716">
      <w:bodyDiv w:val="1"/>
      <w:marLeft w:val="0"/>
      <w:marRight w:val="0"/>
      <w:marTop w:val="0"/>
      <w:marBottom w:val="0"/>
      <w:divBdr>
        <w:top w:val="none" w:sz="0" w:space="0" w:color="auto"/>
        <w:left w:val="none" w:sz="0" w:space="0" w:color="auto"/>
        <w:bottom w:val="none" w:sz="0" w:space="0" w:color="auto"/>
        <w:right w:val="none" w:sz="0" w:space="0" w:color="auto"/>
      </w:divBdr>
    </w:div>
    <w:div w:id="1793787537">
      <w:bodyDiv w:val="1"/>
      <w:marLeft w:val="0"/>
      <w:marRight w:val="0"/>
      <w:marTop w:val="0"/>
      <w:marBottom w:val="0"/>
      <w:divBdr>
        <w:top w:val="none" w:sz="0" w:space="0" w:color="auto"/>
        <w:left w:val="none" w:sz="0" w:space="0" w:color="auto"/>
        <w:bottom w:val="none" w:sz="0" w:space="0" w:color="auto"/>
        <w:right w:val="none" w:sz="0" w:space="0" w:color="auto"/>
      </w:divBdr>
    </w:div>
    <w:div w:id="1799296700">
      <w:bodyDiv w:val="1"/>
      <w:marLeft w:val="0"/>
      <w:marRight w:val="0"/>
      <w:marTop w:val="0"/>
      <w:marBottom w:val="0"/>
      <w:divBdr>
        <w:top w:val="none" w:sz="0" w:space="0" w:color="auto"/>
        <w:left w:val="none" w:sz="0" w:space="0" w:color="auto"/>
        <w:bottom w:val="none" w:sz="0" w:space="0" w:color="auto"/>
        <w:right w:val="none" w:sz="0" w:space="0" w:color="auto"/>
      </w:divBdr>
    </w:div>
    <w:div w:id="1815903692">
      <w:bodyDiv w:val="1"/>
      <w:marLeft w:val="0"/>
      <w:marRight w:val="0"/>
      <w:marTop w:val="0"/>
      <w:marBottom w:val="0"/>
      <w:divBdr>
        <w:top w:val="none" w:sz="0" w:space="0" w:color="auto"/>
        <w:left w:val="none" w:sz="0" w:space="0" w:color="auto"/>
        <w:bottom w:val="none" w:sz="0" w:space="0" w:color="auto"/>
        <w:right w:val="none" w:sz="0" w:space="0" w:color="auto"/>
      </w:divBdr>
    </w:div>
    <w:div w:id="1817062849">
      <w:bodyDiv w:val="1"/>
      <w:marLeft w:val="0"/>
      <w:marRight w:val="0"/>
      <w:marTop w:val="0"/>
      <w:marBottom w:val="0"/>
      <w:divBdr>
        <w:top w:val="none" w:sz="0" w:space="0" w:color="auto"/>
        <w:left w:val="none" w:sz="0" w:space="0" w:color="auto"/>
        <w:bottom w:val="none" w:sz="0" w:space="0" w:color="auto"/>
        <w:right w:val="none" w:sz="0" w:space="0" w:color="auto"/>
      </w:divBdr>
    </w:div>
    <w:div w:id="1819571486">
      <w:bodyDiv w:val="1"/>
      <w:marLeft w:val="0"/>
      <w:marRight w:val="0"/>
      <w:marTop w:val="0"/>
      <w:marBottom w:val="0"/>
      <w:divBdr>
        <w:top w:val="none" w:sz="0" w:space="0" w:color="auto"/>
        <w:left w:val="none" w:sz="0" w:space="0" w:color="auto"/>
        <w:bottom w:val="none" w:sz="0" w:space="0" w:color="auto"/>
        <w:right w:val="none" w:sz="0" w:space="0" w:color="auto"/>
      </w:divBdr>
    </w:div>
    <w:div w:id="1830247856">
      <w:bodyDiv w:val="1"/>
      <w:marLeft w:val="0"/>
      <w:marRight w:val="0"/>
      <w:marTop w:val="0"/>
      <w:marBottom w:val="0"/>
      <w:divBdr>
        <w:top w:val="none" w:sz="0" w:space="0" w:color="auto"/>
        <w:left w:val="none" w:sz="0" w:space="0" w:color="auto"/>
        <w:bottom w:val="none" w:sz="0" w:space="0" w:color="auto"/>
        <w:right w:val="none" w:sz="0" w:space="0" w:color="auto"/>
      </w:divBdr>
    </w:div>
    <w:div w:id="1837915598">
      <w:bodyDiv w:val="1"/>
      <w:marLeft w:val="0"/>
      <w:marRight w:val="0"/>
      <w:marTop w:val="0"/>
      <w:marBottom w:val="0"/>
      <w:divBdr>
        <w:top w:val="none" w:sz="0" w:space="0" w:color="auto"/>
        <w:left w:val="none" w:sz="0" w:space="0" w:color="auto"/>
        <w:bottom w:val="none" w:sz="0" w:space="0" w:color="auto"/>
        <w:right w:val="none" w:sz="0" w:space="0" w:color="auto"/>
      </w:divBdr>
    </w:div>
    <w:div w:id="1842238605">
      <w:bodyDiv w:val="1"/>
      <w:marLeft w:val="0"/>
      <w:marRight w:val="0"/>
      <w:marTop w:val="0"/>
      <w:marBottom w:val="0"/>
      <w:divBdr>
        <w:top w:val="none" w:sz="0" w:space="0" w:color="auto"/>
        <w:left w:val="none" w:sz="0" w:space="0" w:color="auto"/>
        <w:bottom w:val="none" w:sz="0" w:space="0" w:color="auto"/>
        <w:right w:val="none" w:sz="0" w:space="0" w:color="auto"/>
      </w:divBdr>
    </w:div>
    <w:div w:id="1843742684">
      <w:bodyDiv w:val="1"/>
      <w:marLeft w:val="0"/>
      <w:marRight w:val="0"/>
      <w:marTop w:val="0"/>
      <w:marBottom w:val="0"/>
      <w:divBdr>
        <w:top w:val="none" w:sz="0" w:space="0" w:color="auto"/>
        <w:left w:val="none" w:sz="0" w:space="0" w:color="auto"/>
        <w:bottom w:val="none" w:sz="0" w:space="0" w:color="auto"/>
        <w:right w:val="none" w:sz="0" w:space="0" w:color="auto"/>
      </w:divBdr>
    </w:div>
    <w:div w:id="1848789271">
      <w:bodyDiv w:val="1"/>
      <w:marLeft w:val="0"/>
      <w:marRight w:val="0"/>
      <w:marTop w:val="0"/>
      <w:marBottom w:val="0"/>
      <w:divBdr>
        <w:top w:val="none" w:sz="0" w:space="0" w:color="auto"/>
        <w:left w:val="none" w:sz="0" w:space="0" w:color="auto"/>
        <w:bottom w:val="none" w:sz="0" w:space="0" w:color="auto"/>
        <w:right w:val="none" w:sz="0" w:space="0" w:color="auto"/>
      </w:divBdr>
    </w:div>
    <w:div w:id="1853572762">
      <w:bodyDiv w:val="1"/>
      <w:marLeft w:val="0"/>
      <w:marRight w:val="0"/>
      <w:marTop w:val="0"/>
      <w:marBottom w:val="0"/>
      <w:divBdr>
        <w:top w:val="none" w:sz="0" w:space="0" w:color="auto"/>
        <w:left w:val="none" w:sz="0" w:space="0" w:color="auto"/>
        <w:bottom w:val="none" w:sz="0" w:space="0" w:color="auto"/>
        <w:right w:val="none" w:sz="0" w:space="0" w:color="auto"/>
      </w:divBdr>
    </w:div>
    <w:div w:id="1878083524">
      <w:bodyDiv w:val="1"/>
      <w:marLeft w:val="0"/>
      <w:marRight w:val="0"/>
      <w:marTop w:val="0"/>
      <w:marBottom w:val="0"/>
      <w:divBdr>
        <w:top w:val="none" w:sz="0" w:space="0" w:color="auto"/>
        <w:left w:val="none" w:sz="0" w:space="0" w:color="auto"/>
        <w:bottom w:val="none" w:sz="0" w:space="0" w:color="auto"/>
        <w:right w:val="none" w:sz="0" w:space="0" w:color="auto"/>
      </w:divBdr>
    </w:div>
    <w:div w:id="1880509029">
      <w:bodyDiv w:val="1"/>
      <w:marLeft w:val="0"/>
      <w:marRight w:val="0"/>
      <w:marTop w:val="0"/>
      <w:marBottom w:val="0"/>
      <w:divBdr>
        <w:top w:val="none" w:sz="0" w:space="0" w:color="auto"/>
        <w:left w:val="none" w:sz="0" w:space="0" w:color="auto"/>
        <w:bottom w:val="none" w:sz="0" w:space="0" w:color="auto"/>
        <w:right w:val="none" w:sz="0" w:space="0" w:color="auto"/>
      </w:divBdr>
    </w:div>
    <w:div w:id="1884900045">
      <w:bodyDiv w:val="1"/>
      <w:marLeft w:val="0"/>
      <w:marRight w:val="0"/>
      <w:marTop w:val="0"/>
      <w:marBottom w:val="0"/>
      <w:divBdr>
        <w:top w:val="none" w:sz="0" w:space="0" w:color="auto"/>
        <w:left w:val="none" w:sz="0" w:space="0" w:color="auto"/>
        <w:bottom w:val="none" w:sz="0" w:space="0" w:color="auto"/>
        <w:right w:val="none" w:sz="0" w:space="0" w:color="auto"/>
      </w:divBdr>
    </w:div>
    <w:div w:id="1885095527">
      <w:bodyDiv w:val="1"/>
      <w:marLeft w:val="0"/>
      <w:marRight w:val="0"/>
      <w:marTop w:val="0"/>
      <w:marBottom w:val="0"/>
      <w:divBdr>
        <w:top w:val="none" w:sz="0" w:space="0" w:color="auto"/>
        <w:left w:val="none" w:sz="0" w:space="0" w:color="auto"/>
        <w:bottom w:val="none" w:sz="0" w:space="0" w:color="auto"/>
        <w:right w:val="none" w:sz="0" w:space="0" w:color="auto"/>
      </w:divBdr>
    </w:div>
    <w:div w:id="1887910706">
      <w:bodyDiv w:val="1"/>
      <w:marLeft w:val="0"/>
      <w:marRight w:val="0"/>
      <w:marTop w:val="0"/>
      <w:marBottom w:val="0"/>
      <w:divBdr>
        <w:top w:val="none" w:sz="0" w:space="0" w:color="auto"/>
        <w:left w:val="none" w:sz="0" w:space="0" w:color="auto"/>
        <w:bottom w:val="none" w:sz="0" w:space="0" w:color="auto"/>
        <w:right w:val="none" w:sz="0" w:space="0" w:color="auto"/>
      </w:divBdr>
    </w:div>
    <w:div w:id="1907453615">
      <w:bodyDiv w:val="1"/>
      <w:marLeft w:val="0"/>
      <w:marRight w:val="0"/>
      <w:marTop w:val="0"/>
      <w:marBottom w:val="0"/>
      <w:divBdr>
        <w:top w:val="none" w:sz="0" w:space="0" w:color="auto"/>
        <w:left w:val="none" w:sz="0" w:space="0" w:color="auto"/>
        <w:bottom w:val="none" w:sz="0" w:space="0" w:color="auto"/>
        <w:right w:val="none" w:sz="0" w:space="0" w:color="auto"/>
      </w:divBdr>
    </w:div>
    <w:div w:id="1912085156">
      <w:bodyDiv w:val="1"/>
      <w:marLeft w:val="0"/>
      <w:marRight w:val="0"/>
      <w:marTop w:val="0"/>
      <w:marBottom w:val="0"/>
      <w:divBdr>
        <w:top w:val="none" w:sz="0" w:space="0" w:color="auto"/>
        <w:left w:val="none" w:sz="0" w:space="0" w:color="auto"/>
        <w:bottom w:val="none" w:sz="0" w:space="0" w:color="auto"/>
        <w:right w:val="none" w:sz="0" w:space="0" w:color="auto"/>
      </w:divBdr>
    </w:div>
    <w:div w:id="1915042905">
      <w:bodyDiv w:val="1"/>
      <w:marLeft w:val="0"/>
      <w:marRight w:val="0"/>
      <w:marTop w:val="0"/>
      <w:marBottom w:val="0"/>
      <w:divBdr>
        <w:top w:val="none" w:sz="0" w:space="0" w:color="auto"/>
        <w:left w:val="none" w:sz="0" w:space="0" w:color="auto"/>
        <w:bottom w:val="none" w:sz="0" w:space="0" w:color="auto"/>
        <w:right w:val="none" w:sz="0" w:space="0" w:color="auto"/>
      </w:divBdr>
    </w:div>
    <w:div w:id="1935935479">
      <w:bodyDiv w:val="1"/>
      <w:marLeft w:val="0"/>
      <w:marRight w:val="0"/>
      <w:marTop w:val="0"/>
      <w:marBottom w:val="0"/>
      <w:divBdr>
        <w:top w:val="none" w:sz="0" w:space="0" w:color="auto"/>
        <w:left w:val="none" w:sz="0" w:space="0" w:color="auto"/>
        <w:bottom w:val="none" w:sz="0" w:space="0" w:color="auto"/>
        <w:right w:val="none" w:sz="0" w:space="0" w:color="auto"/>
      </w:divBdr>
    </w:div>
    <w:div w:id="1946494260">
      <w:bodyDiv w:val="1"/>
      <w:marLeft w:val="0"/>
      <w:marRight w:val="0"/>
      <w:marTop w:val="0"/>
      <w:marBottom w:val="0"/>
      <w:divBdr>
        <w:top w:val="none" w:sz="0" w:space="0" w:color="auto"/>
        <w:left w:val="none" w:sz="0" w:space="0" w:color="auto"/>
        <w:bottom w:val="none" w:sz="0" w:space="0" w:color="auto"/>
        <w:right w:val="none" w:sz="0" w:space="0" w:color="auto"/>
      </w:divBdr>
    </w:div>
    <w:div w:id="1951932839">
      <w:bodyDiv w:val="1"/>
      <w:marLeft w:val="0"/>
      <w:marRight w:val="0"/>
      <w:marTop w:val="0"/>
      <w:marBottom w:val="0"/>
      <w:divBdr>
        <w:top w:val="none" w:sz="0" w:space="0" w:color="auto"/>
        <w:left w:val="none" w:sz="0" w:space="0" w:color="auto"/>
        <w:bottom w:val="none" w:sz="0" w:space="0" w:color="auto"/>
        <w:right w:val="none" w:sz="0" w:space="0" w:color="auto"/>
      </w:divBdr>
    </w:div>
    <w:div w:id="1971549261">
      <w:bodyDiv w:val="1"/>
      <w:marLeft w:val="0"/>
      <w:marRight w:val="0"/>
      <w:marTop w:val="0"/>
      <w:marBottom w:val="0"/>
      <w:divBdr>
        <w:top w:val="none" w:sz="0" w:space="0" w:color="auto"/>
        <w:left w:val="none" w:sz="0" w:space="0" w:color="auto"/>
        <w:bottom w:val="none" w:sz="0" w:space="0" w:color="auto"/>
        <w:right w:val="none" w:sz="0" w:space="0" w:color="auto"/>
      </w:divBdr>
    </w:div>
    <w:div w:id="1976177643">
      <w:bodyDiv w:val="1"/>
      <w:marLeft w:val="0"/>
      <w:marRight w:val="0"/>
      <w:marTop w:val="0"/>
      <w:marBottom w:val="0"/>
      <w:divBdr>
        <w:top w:val="none" w:sz="0" w:space="0" w:color="auto"/>
        <w:left w:val="none" w:sz="0" w:space="0" w:color="auto"/>
        <w:bottom w:val="none" w:sz="0" w:space="0" w:color="auto"/>
        <w:right w:val="none" w:sz="0" w:space="0" w:color="auto"/>
      </w:divBdr>
    </w:div>
    <w:div w:id="1991127495">
      <w:bodyDiv w:val="1"/>
      <w:marLeft w:val="0"/>
      <w:marRight w:val="0"/>
      <w:marTop w:val="0"/>
      <w:marBottom w:val="0"/>
      <w:divBdr>
        <w:top w:val="none" w:sz="0" w:space="0" w:color="auto"/>
        <w:left w:val="none" w:sz="0" w:space="0" w:color="auto"/>
        <w:bottom w:val="none" w:sz="0" w:space="0" w:color="auto"/>
        <w:right w:val="none" w:sz="0" w:space="0" w:color="auto"/>
      </w:divBdr>
    </w:div>
    <w:div w:id="1992514387">
      <w:bodyDiv w:val="1"/>
      <w:marLeft w:val="0"/>
      <w:marRight w:val="0"/>
      <w:marTop w:val="0"/>
      <w:marBottom w:val="0"/>
      <w:divBdr>
        <w:top w:val="none" w:sz="0" w:space="0" w:color="auto"/>
        <w:left w:val="none" w:sz="0" w:space="0" w:color="auto"/>
        <w:bottom w:val="none" w:sz="0" w:space="0" w:color="auto"/>
        <w:right w:val="none" w:sz="0" w:space="0" w:color="auto"/>
      </w:divBdr>
    </w:div>
    <w:div w:id="1994554240">
      <w:bodyDiv w:val="1"/>
      <w:marLeft w:val="0"/>
      <w:marRight w:val="0"/>
      <w:marTop w:val="0"/>
      <w:marBottom w:val="0"/>
      <w:divBdr>
        <w:top w:val="none" w:sz="0" w:space="0" w:color="auto"/>
        <w:left w:val="none" w:sz="0" w:space="0" w:color="auto"/>
        <w:bottom w:val="none" w:sz="0" w:space="0" w:color="auto"/>
        <w:right w:val="none" w:sz="0" w:space="0" w:color="auto"/>
      </w:divBdr>
    </w:div>
    <w:div w:id="1995915270">
      <w:bodyDiv w:val="1"/>
      <w:marLeft w:val="0"/>
      <w:marRight w:val="0"/>
      <w:marTop w:val="0"/>
      <w:marBottom w:val="0"/>
      <w:divBdr>
        <w:top w:val="none" w:sz="0" w:space="0" w:color="auto"/>
        <w:left w:val="none" w:sz="0" w:space="0" w:color="auto"/>
        <w:bottom w:val="none" w:sz="0" w:space="0" w:color="auto"/>
        <w:right w:val="none" w:sz="0" w:space="0" w:color="auto"/>
      </w:divBdr>
    </w:div>
    <w:div w:id="2001958780">
      <w:bodyDiv w:val="1"/>
      <w:marLeft w:val="0"/>
      <w:marRight w:val="0"/>
      <w:marTop w:val="0"/>
      <w:marBottom w:val="0"/>
      <w:divBdr>
        <w:top w:val="none" w:sz="0" w:space="0" w:color="auto"/>
        <w:left w:val="none" w:sz="0" w:space="0" w:color="auto"/>
        <w:bottom w:val="none" w:sz="0" w:space="0" w:color="auto"/>
        <w:right w:val="none" w:sz="0" w:space="0" w:color="auto"/>
      </w:divBdr>
    </w:div>
    <w:div w:id="2014453879">
      <w:bodyDiv w:val="1"/>
      <w:marLeft w:val="0"/>
      <w:marRight w:val="0"/>
      <w:marTop w:val="0"/>
      <w:marBottom w:val="0"/>
      <w:divBdr>
        <w:top w:val="none" w:sz="0" w:space="0" w:color="auto"/>
        <w:left w:val="none" w:sz="0" w:space="0" w:color="auto"/>
        <w:bottom w:val="none" w:sz="0" w:space="0" w:color="auto"/>
        <w:right w:val="none" w:sz="0" w:space="0" w:color="auto"/>
      </w:divBdr>
    </w:div>
    <w:div w:id="2019650023">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29866474">
      <w:bodyDiv w:val="1"/>
      <w:marLeft w:val="0"/>
      <w:marRight w:val="0"/>
      <w:marTop w:val="0"/>
      <w:marBottom w:val="0"/>
      <w:divBdr>
        <w:top w:val="none" w:sz="0" w:space="0" w:color="auto"/>
        <w:left w:val="none" w:sz="0" w:space="0" w:color="auto"/>
        <w:bottom w:val="none" w:sz="0" w:space="0" w:color="auto"/>
        <w:right w:val="none" w:sz="0" w:space="0" w:color="auto"/>
      </w:divBdr>
    </w:div>
    <w:div w:id="2036230217">
      <w:bodyDiv w:val="1"/>
      <w:marLeft w:val="0"/>
      <w:marRight w:val="0"/>
      <w:marTop w:val="0"/>
      <w:marBottom w:val="0"/>
      <w:divBdr>
        <w:top w:val="none" w:sz="0" w:space="0" w:color="auto"/>
        <w:left w:val="none" w:sz="0" w:space="0" w:color="auto"/>
        <w:bottom w:val="none" w:sz="0" w:space="0" w:color="auto"/>
        <w:right w:val="none" w:sz="0" w:space="0" w:color="auto"/>
      </w:divBdr>
    </w:div>
    <w:div w:id="2042432373">
      <w:bodyDiv w:val="1"/>
      <w:marLeft w:val="0"/>
      <w:marRight w:val="0"/>
      <w:marTop w:val="0"/>
      <w:marBottom w:val="0"/>
      <w:divBdr>
        <w:top w:val="none" w:sz="0" w:space="0" w:color="auto"/>
        <w:left w:val="none" w:sz="0" w:space="0" w:color="auto"/>
        <w:bottom w:val="none" w:sz="0" w:space="0" w:color="auto"/>
        <w:right w:val="none" w:sz="0" w:space="0" w:color="auto"/>
      </w:divBdr>
    </w:div>
    <w:div w:id="2048790697">
      <w:bodyDiv w:val="1"/>
      <w:marLeft w:val="0"/>
      <w:marRight w:val="0"/>
      <w:marTop w:val="0"/>
      <w:marBottom w:val="0"/>
      <w:divBdr>
        <w:top w:val="none" w:sz="0" w:space="0" w:color="auto"/>
        <w:left w:val="none" w:sz="0" w:space="0" w:color="auto"/>
        <w:bottom w:val="none" w:sz="0" w:space="0" w:color="auto"/>
        <w:right w:val="none" w:sz="0" w:space="0" w:color="auto"/>
      </w:divBdr>
    </w:div>
    <w:div w:id="2079399350">
      <w:bodyDiv w:val="1"/>
      <w:marLeft w:val="0"/>
      <w:marRight w:val="0"/>
      <w:marTop w:val="0"/>
      <w:marBottom w:val="0"/>
      <w:divBdr>
        <w:top w:val="none" w:sz="0" w:space="0" w:color="auto"/>
        <w:left w:val="none" w:sz="0" w:space="0" w:color="auto"/>
        <w:bottom w:val="none" w:sz="0" w:space="0" w:color="auto"/>
        <w:right w:val="none" w:sz="0" w:space="0" w:color="auto"/>
      </w:divBdr>
    </w:div>
    <w:div w:id="2081755034">
      <w:bodyDiv w:val="1"/>
      <w:marLeft w:val="0"/>
      <w:marRight w:val="0"/>
      <w:marTop w:val="0"/>
      <w:marBottom w:val="0"/>
      <w:divBdr>
        <w:top w:val="none" w:sz="0" w:space="0" w:color="auto"/>
        <w:left w:val="none" w:sz="0" w:space="0" w:color="auto"/>
        <w:bottom w:val="none" w:sz="0" w:space="0" w:color="auto"/>
        <w:right w:val="none" w:sz="0" w:space="0" w:color="auto"/>
      </w:divBdr>
    </w:div>
    <w:div w:id="2082675197">
      <w:bodyDiv w:val="1"/>
      <w:marLeft w:val="0"/>
      <w:marRight w:val="0"/>
      <w:marTop w:val="0"/>
      <w:marBottom w:val="0"/>
      <w:divBdr>
        <w:top w:val="none" w:sz="0" w:space="0" w:color="auto"/>
        <w:left w:val="none" w:sz="0" w:space="0" w:color="auto"/>
        <w:bottom w:val="none" w:sz="0" w:space="0" w:color="auto"/>
        <w:right w:val="none" w:sz="0" w:space="0" w:color="auto"/>
      </w:divBdr>
    </w:div>
    <w:div w:id="2088650035">
      <w:bodyDiv w:val="1"/>
      <w:marLeft w:val="0"/>
      <w:marRight w:val="0"/>
      <w:marTop w:val="0"/>
      <w:marBottom w:val="0"/>
      <w:divBdr>
        <w:top w:val="none" w:sz="0" w:space="0" w:color="auto"/>
        <w:left w:val="none" w:sz="0" w:space="0" w:color="auto"/>
        <w:bottom w:val="none" w:sz="0" w:space="0" w:color="auto"/>
        <w:right w:val="none" w:sz="0" w:space="0" w:color="auto"/>
      </w:divBdr>
    </w:div>
    <w:div w:id="2111969264">
      <w:bodyDiv w:val="1"/>
      <w:marLeft w:val="0"/>
      <w:marRight w:val="0"/>
      <w:marTop w:val="0"/>
      <w:marBottom w:val="0"/>
      <w:divBdr>
        <w:top w:val="none" w:sz="0" w:space="0" w:color="auto"/>
        <w:left w:val="none" w:sz="0" w:space="0" w:color="auto"/>
        <w:bottom w:val="none" w:sz="0" w:space="0" w:color="auto"/>
        <w:right w:val="none" w:sz="0" w:space="0" w:color="auto"/>
      </w:divBdr>
    </w:div>
    <w:div w:id="2121870626">
      <w:bodyDiv w:val="1"/>
      <w:marLeft w:val="0"/>
      <w:marRight w:val="0"/>
      <w:marTop w:val="0"/>
      <w:marBottom w:val="0"/>
      <w:divBdr>
        <w:top w:val="none" w:sz="0" w:space="0" w:color="auto"/>
        <w:left w:val="none" w:sz="0" w:space="0" w:color="auto"/>
        <w:bottom w:val="none" w:sz="0" w:space="0" w:color="auto"/>
        <w:right w:val="none" w:sz="0" w:space="0" w:color="auto"/>
      </w:divBdr>
    </w:div>
    <w:div w:id="21223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2DFF-A59A-45A5-BBB1-70F5BB05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200</Pages>
  <Words>46667</Words>
  <Characters>266006</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ЗЕМСКОЕ СОБРАНИЕ</vt:lpstr>
    </vt:vector>
  </TitlesOfParts>
  <Company>User Inc</Company>
  <LinksUpToDate>false</LinksUpToDate>
  <CharactersWithSpaces>312049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ЗЕМСКОЕ СОБРАНИЕ</dc:title>
  <dc:subject/>
  <dc:creator>User</dc:creator>
  <cp:keywords/>
  <cp:lastModifiedBy>user</cp:lastModifiedBy>
  <cp:revision>484</cp:revision>
  <cp:lastPrinted>2024-03-14T06:24:00Z</cp:lastPrinted>
  <dcterms:created xsi:type="dcterms:W3CDTF">2025-12-30T16:30:00Z</dcterms:created>
  <dcterms:modified xsi:type="dcterms:W3CDTF">2025-12-30T18:59:00Z</dcterms:modified>
</cp:coreProperties>
</file>